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5928" w14:textId="77777777" w:rsidR="00C04EBD" w:rsidRPr="003B1744" w:rsidRDefault="00C04EBD" w:rsidP="00257888">
      <w:pPr>
        <w:spacing w:after="120" w:line="240" w:lineRule="auto"/>
        <w:jc w:val="center"/>
        <w:rPr>
          <w:rStyle w:val="hps"/>
          <w:rFonts w:cs="Times New Roman"/>
          <w:b/>
          <w:szCs w:val="24"/>
          <w:lang w:val="en-US"/>
        </w:rPr>
      </w:pPr>
    </w:p>
    <w:p w14:paraId="058C46DA" w14:textId="395B2E88" w:rsidR="00257888" w:rsidRPr="0017137B" w:rsidRDefault="00B475ED" w:rsidP="00257888">
      <w:pPr>
        <w:spacing w:after="120" w:line="240" w:lineRule="auto"/>
        <w:jc w:val="center"/>
        <w:rPr>
          <w:rStyle w:val="hps"/>
          <w:rFonts w:cs="Times New Roman"/>
          <w:b/>
          <w:szCs w:val="24"/>
          <w:lang w:val="en-US"/>
        </w:rPr>
      </w:pPr>
      <w:r>
        <w:rPr>
          <w:rStyle w:val="hps"/>
          <w:rFonts w:cs="Times New Roman"/>
          <w:b/>
          <w:szCs w:val="24"/>
          <w:lang w:val="en-US"/>
        </w:rPr>
        <w:t xml:space="preserve">CONTINUING EDUCATION </w:t>
      </w:r>
      <w:r w:rsidR="002714E4">
        <w:rPr>
          <w:rStyle w:val="hps"/>
          <w:rFonts w:cs="Times New Roman"/>
          <w:b/>
          <w:szCs w:val="24"/>
          <w:lang w:val="en-US"/>
        </w:rPr>
        <w:t>IN</w:t>
      </w:r>
      <w:r w:rsidR="0017137B" w:rsidRPr="0017137B">
        <w:rPr>
          <w:rStyle w:val="hps"/>
          <w:rFonts w:cs="Times New Roman"/>
          <w:b/>
          <w:szCs w:val="24"/>
          <w:lang w:val="en-US"/>
        </w:rPr>
        <w:t xml:space="preserve"> GREEN CHEMICAL PROCESSES </w:t>
      </w:r>
      <w:r w:rsidR="00E81129">
        <w:rPr>
          <w:rStyle w:val="hps"/>
          <w:rFonts w:cs="Times New Roman"/>
          <w:b/>
          <w:szCs w:val="24"/>
          <w:lang w:val="en-US"/>
        </w:rPr>
        <w:t xml:space="preserve">FOR </w:t>
      </w:r>
      <w:r w:rsidR="0017137B" w:rsidRPr="0017137B">
        <w:rPr>
          <w:rStyle w:val="hps"/>
          <w:rFonts w:cs="Times New Roman"/>
          <w:b/>
          <w:szCs w:val="24"/>
          <w:lang w:val="en-US"/>
        </w:rPr>
        <w:t>AEROSPACE MANUFACTURING:</w:t>
      </w:r>
      <w:r w:rsidR="0017137B">
        <w:rPr>
          <w:rStyle w:val="hps"/>
          <w:rFonts w:cs="Times New Roman"/>
          <w:b/>
          <w:szCs w:val="24"/>
          <w:lang w:val="en-US"/>
        </w:rPr>
        <w:br/>
      </w:r>
      <w:r w:rsidR="0017137B" w:rsidRPr="0017137B">
        <w:rPr>
          <w:rStyle w:val="hps"/>
          <w:rFonts w:cs="Times New Roman"/>
          <w:b/>
          <w:szCs w:val="24"/>
          <w:lang w:val="en-US"/>
        </w:rPr>
        <w:t>THE CASE OF DRAG-OUT</w:t>
      </w:r>
    </w:p>
    <w:p w14:paraId="7186BB36" w14:textId="77777777" w:rsidR="002937B1"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n-US" w:eastAsia="el-GR"/>
        </w:rPr>
      </w:pPr>
    </w:p>
    <w:p w14:paraId="45720E32" w14:textId="77777777" w:rsidR="00366355" w:rsidRPr="0017137B" w:rsidRDefault="00366355"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n-US" w:eastAsia="el-GR"/>
        </w:rPr>
      </w:pPr>
    </w:p>
    <w:p w14:paraId="58C8F24A" w14:textId="7C24DE5C" w:rsidR="00257888" w:rsidRPr="0017137B" w:rsidRDefault="0017137B" w:rsidP="00257888">
      <w:pPr>
        <w:spacing w:after="120" w:line="240" w:lineRule="auto"/>
        <w:jc w:val="center"/>
        <w:rPr>
          <w:rStyle w:val="hps"/>
          <w:rFonts w:cs="Times New Roman"/>
          <w:b/>
          <w:szCs w:val="24"/>
          <w:lang w:val="en-US"/>
        </w:rPr>
      </w:pPr>
      <w:r>
        <w:rPr>
          <w:rStyle w:val="hps"/>
          <w:rFonts w:cs="Times New Roman"/>
          <w:b/>
          <w:szCs w:val="24"/>
          <w:lang w:val="en-US"/>
        </w:rPr>
        <w:t>N</w:t>
      </w:r>
      <w:r w:rsidRPr="0017137B">
        <w:rPr>
          <w:rStyle w:val="hps"/>
          <w:rFonts w:cs="Times New Roman"/>
          <w:b/>
          <w:szCs w:val="24"/>
          <w:lang w:val="en-US"/>
        </w:rPr>
        <w:t xml:space="preserve">. </w:t>
      </w:r>
      <w:r>
        <w:rPr>
          <w:rStyle w:val="hps"/>
          <w:rFonts w:cs="Times New Roman"/>
          <w:b/>
          <w:szCs w:val="24"/>
          <w:lang w:val="en-US"/>
        </w:rPr>
        <w:t>Vourdas</w:t>
      </w:r>
      <w:r w:rsidR="001327BE" w:rsidRPr="0017137B">
        <w:rPr>
          <w:rStyle w:val="hps"/>
          <w:rFonts w:cs="Times New Roman"/>
          <w:b/>
          <w:szCs w:val="24"/>
          <w:lang w:val="en-US"/>
        </w:rPr>
        <w:t xml:space="preserve">, </w:t>
      </w:r>
      <w:r>
        <w:rPr>
          <w:rStyle w:val="hps"/>
          <w:rFonts w:cs="Times New Roman"/>
          <w:b/>
          <w:szCs w:val="24"/>
          <w:lang w:val="en-US"/>
        </w:rPr>
        <w:t xml:space="preserve">M. </w:t>
      </w:r>
      <w:proofErr w:type="spellStart"/>
      <w:r>
        <w:rPr>
          <w:rStyle w:val="hps"/>
          <w:rFonts w:cs="Times New Roman"/>
          <w:b/>
          <w:szCs w:val="24"/>
          <w:lang w:val="en-US"/>
        </w:rPr>
        <w:t>Aptoglou</w:t>
      </w:r>
      <w:proofErr w:type="spellEnd"/>
    </w:p>
    <w:p w14:paraId="3003DB79" w14:textId="67A41B4D" w:rsidR="00257888" w:rsidRPr="0017137B" w:rsidRDefault="0017137B" w:rsidP="00257888">
      <w:pPr>
        <w:pStyle w:val="ListParagraph"/>
        <w:spacing w:before="0" w:line="240" w:lineRule="auto"/>
        <w:ind w:left="0"/>
        <w:contextualSpacing w:val="0"/>
        <w:jc w:val="center"/>
        <w:rPr>
          <w:rStyle w:val="hps"/>
          <w:rFonts w:cs="Times New Roman"/>
          <w:sz w:val="24"/>
          <w:szCs w:val="24"/>
          <w:lang w:val="en-US"/>
        </w:rPr>
      </w:pPr>
      <w:r>
        <w:rPr>
          <w:rStyle w:val="hps"/>
          <w:rFonts w:cs="Times New Roman"/>
          <w:sz w:val="24"/>
          <w:szCs w:val="24"/>
          <w:lang w:val="en-US"/>
        </w:rPr>
        <w:t>Training</w:t>
      </w:r>
      <w:r w:rsidRPr="0017137B">
        <w:rPr>
          <w:rStyle w:val="hps"/>
          <w:rFonts w:cs="Times New Roman"/>
          <w:sz w:val="24"/>
          <w:szCs w:val="24"/>
          <w:lang w:val="en-US"/>
        </w:rPr>
        <w:t xml:space="preserve"> </w:t>
      </w:r>
      <w:r>
        <w:rPr>
          <w:rStyle w:val="hps"/>
          <w:rFonts w:cs="Times New Roman"/>
          <w:sz w:val="24"/>
          <w:szCs w:val="24"/>
          <w:lang w:val="en-US"/>
        </w:rPr>
        <w:t xml:space="preserve">Directorate, Hellenic Aerospace Industry, </w:t>
      </w:r>
      <w:r w:rsidRPr="0017137B">
        <w:rPr>
          <w:rStyle w:val="hps"/>
          <w:rFonts w:cs="Times New Roman"/>
          <w:sz w:val="24"/>
          <w:szCs w:val="24"/>
          <w:lang w:val="en-US"/>
        </w:rPr>
        <w:t xml:space="preserve">32009, </w:t>
      </w:r>
      <w:proofErr w:type="spellStart"/>
      <w:r w:rsidRPr="0017137B">
        <w:rPr>
          <w:rStyle w:val="hps"/>
          <w:rFonts w:cs="Times New Roman"/>
          <w:sz w:val="24"/>
          <w:szCs w:val="24"/>
          <w:lang w:val="en-US"/>
        </w:rPr>
        <w:t>Schimatari</w:t>
      </w:r>
      <w:proofErr w:type="spellEnd"/>
      <w:r w:rsidRPr="0017137B">
        <w:rPr>
          <w:rStyle w:val="hps"/>
          <w:rFonts w:cs="Times New Roman"/>
          <w:sz w:val="24"/>
          <w:szCs w:val="24"/>
          <w:lang w:val="en-US"/>
        </w:rPr>
        <w:t>, Greece</w:t>
      </w:r>
    </w:p>
    <w:p w14:paraId="7D1D0008" w14:textId="3992D76C" w:rsidR="002937B1" w:rsidRPr="00DA5472" w:rsidRDefault="002937B1" w:rsidP="00DA5472">
      <w:pPr>
        <w:pStyle w:val="ListParagraph"/>
        <w:spacing w:before="0" w:line="240" w:lineRule="auto"/>
        <w:ind w:left="0"/>
        <w:contextualSpacing w:val="0"/>
        <w:jc w:val="center"/>
        <w:rPr>
          <w:rFonts w:cs="Times New Roman"/>
          <w:i/>
          <w:szCs w:val="24"/>
          <w:lang w:val="en-US"/>
        </w:rPr>
      </w:pPr>
      <w:r w:rsidRPr="00DA5472">
        <w:rPr>
          <w:rFonts w:cs="Times New Roman"/>
          <w:i/>
          <w:szCs w:val="24"/>
          <w:lang w:val="en-US"/>
        </w:rPr>
        <w:t>*</w:t>
      </w:r>
      <w:hyperlink r:id="rId7" w:history="1">
        <w:r w:rsidR="00381393" w:rsidRPr="00CB784A">
          <w:rPr>
            <w:rStyle w:val="Hyperlink"/>
            <w:rFonts w:cs="Times New Roman"/>
            <w:i/>
            <w:szCs w:val="24"/>
            <w:lang w:val="en-US"/>
          </w:rPr>
          <w:t>Vourdas.Nikolaos@haicorp.org</w:t>
        </w:r>
      </w:hyperlink>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05E7D11C" w:rsidR="002937B1" w:rsidRPr="00AB48DE" w:rsidRDefault="00AB48DE" w:rsidP="001327BE">
      <w:pPr>
        <w:spacing w:after="20" w:line="240" w:lineRule="auto"/>
        <w:jc w:val="both"/>
        <w:rPr>
          <w:rStyle w:val="hps"/>
          <w:rFonts w:cs="Times New Roman"/>
          <w:b/>
          <w:szCs w:val="24"/>
          <w:lang w:val="en-US"/>
        </w:rPr>
      </w:pPr>
      <w:r>
        <w:rPr>
          <w:rStyle w:val="hps"/>
          <w:rFonts w:cs="Times New Roman"/>
          <w:b/>
          <w:szCs w:val="24"/>
          <w:lang w:val="en-US"/>
        </w:rPr>
        <w:t>ABSTRACT</w:t>
      </w:r>
    </w:p>
    <w:p w14:paraId="233EE152" w14:textId="255171B2" w:rsidR="00AB48DE" w:rsidRPr="00AB48DE" w:rsidRDefault="00AB48DE" w:rsidP="00AB48DE">
      <w:pPr>
        <w:spacing w:after="20" w:line="240" w:lineRule="auto"/>
        <w:jc w:val="both"/>
        <w:rPr>
          <w:rStyle w:val="hps"/>
          <w:rFonts w:cs="Times New Roman"/>
          <w:szCs w:val="24"/>
          <w:lang w:val="en-US"/>
        </w:rPr>
      </w:pPr>
      <w:r w:rsidRPr="00AB48DE">
        <w:rPr>
          <w:rStyle w:val="hps"/>
          <w:rFonts w:cs="Times New Roman"/>
          <w:szCs w:val="24"/>
          <w:lang w:val="en-US"/>
        </w:rPr>
        <w:t>Chemical processes are being utilized in a wide range of industrial manufacturing from nano to macro scale. In aircraft manufacturing</w:t>
      </w:r>
      <w:proofErr w:type="gramStart"/>
      <w:r w:rsidR="002C21A5">
        <w:rPr>
          <w:rStyle w:val="hps"/>
          <w:rFonts w:cs="Times New Roman"/>
          <w:szCs w:val="24"/>
          <w:lang w:val="en-US"/>
        </w:rPr>
        <w:t>, in particular</w:t>
      </w:r>
      <w:r w:rsidR="00DC3EB6">
        <w:rPr>
          <w:rStyle w:val="hps"/>
          <w:rFonts w:cs="Times New Roman"/>
          <w:szCs w:val="24"/>
          <w:lang w:val="en-US"/>
        </w:rPr>
        <w:t>,</w:t>
      </w:r>
      <w:r w:rsidRPr="00AB48DE">
        <w:rPr>
          <w:rStyle w:val="hps"/>
          <w:rFonts w:cs="Times New Roman"/>
          <w:szCs w:val="24"/>
          <w:lang w:val="en-US"/>
        </w:rPr>
        <w:t xml:space="preserve"> chemical</w:t>
      </w:r>
      <w:proofErr w:type="gramEnd"/>
      <w:r w:rsidRPr="00AB48DE">
        <w:rPr>
          <w:rStyle w:val="hps"/>
          <w:rFonts w:cs="Times New Roman"/>
          <w:szCs w:val="24"/>
          <w:lang w:val="en-US"/>
        </w:rPr>
        <w:t xml:space="preserve"> processes are included in the list of the so-called Special Processes, among other mechanical and metallurgical processes. In this case, chemical processes are being employed mainly for plating, corrosion protection and surface finishing and involve chemical cleaning, deoxidizing, metal plating, anodizing and chemical conversion coatings. These chemical processes, however, are responsible for </w:t>
      </w:r>
      <w:proofErr w:type="gramStart"/>
      <w:r w:rsidRPr="00AB48DE">
        <w:rPr>
          <w:rStyle w:val="hps"/>
          <w:rFonts w:cs="Times New Roman"/>
          <w:szCs w:val="24"/>
          <w:lang w:val="en-US"/>
        </w:rPr>
        <w:t>the majority of</w:t>
      </w:r>
      <w:proofErr w:type="gramEnd"/>
      <w:r w:rsidRPr="00AB48DE">
        <w:rPr>
          <w:rStyle w:val="hps"/>
          <w:rFonts w:cs="Times New Roman"/>
          <w:szCs w:val="24"/>
          <w:lang w:val="en-US"/>
        </w:rPr>
        <w:t xml:space="preserve"> the environmental impact of the Special Processes in total, because hazardous substances are being used, process baths are typically large and therefore the effluent loads are high and difficult to manage.</w:t>
      </w:r>
      <w:r w:rsidR="00DF3574">
        <w:rPr>
          <w:rStyle w:val="hps"/>
          <w:rFonts w:cs="Times New Roman"/>
          <w:szCs w:val="24"/>
          <w:lang w:val="en-US"/>
        </w:rPr>
        <w:t xml:space="preserve"> Therefore, green chemical processes sh</w:t>
      </w:r>
      <w:r w:rsidR="000B5DF3">
        <w:rPr>
          <w:rStyle w:val="hps"/>
          <w:rFonts w:cs="Times New Roman"/>
          <w:szCs w:val="24"/>
          <w:lang w:val="en-US"/>
        </w:rPr>
        <w:t>ould</w:t>
      </w:r>
      <w:r w:rsidR="00DF3574">
        <w:rPr>
          <w:rStyle w:val="hps"/>
          <w:rFonts w:cs="Times New Roman"/>
          <w:szCs w:val="24"/>
          <w:lang w:val="en-US"/>
        </w:rPr>
        <w:t xml:space="preserve"> be implemented, and the respective Training Curricula should be developed.</w:t>
      </w:r>
    </w:p>
    <w:p w14:paraId="3E56BEFC" w14:textId="7B2AAA4D" w:rsidR="00AB48DE" w:rsidRPr="00AB48DE" w:rsidRDefault="00AB48DE" w:rsidP="00AB48DE">
      <w:pPr>
        <w:spacing w:after="20" w:line="240" w:lineRule="auto"/>
        <w:jc w:val="both"/>
        <w:rPr>
          <w:rStyle w:val="hps"/>
          <w:rFonts w:cs="Times New Roman"/>
          <w:szCs w:val="24"/>
          <w:lang w:val="en-US"/>
        </w:rPr>
      </w:pPr>
      <w:r w:rsidRPr="00AB48DE">
        <w:rPr>
          <w:rStyle w:val="hps"/>
          <w:rFonts w:cs="Times New Roman"/>
          <w:szCs w:val="24"/>
          <w:lang w:val="en-US"/>
        </w:rPr>
        <w:t>One, quite important, aspect in such chemical processes is drag-out, namely the volume of the solution that is being carried out from one process bath to the next one, typically a rinse bath</w:t>
      </w:r>
      <w:r w:rsidR="004D469B">
        <w:rPr>
          <w:rStyle w:val="hps"/>
          <w:rFonts w:cs="Times New Roman"/>
          <w:szCs w:val="24"/>
          <w:lang w:val="en-US"/>
        </w:rPr>
        <w:t xml:space="preserve"> [1]</w:t>
      </w:r>
      <w:r w:rsidRPr="00AB48DE">
        <w:rPr>
          <w:rStyle w:val="hps"/>
          <w:rFonts w:cs="Times New Roman"/>
          <w:szCs w:val="24"/>
          <w:lang w:val="en-US"/>
        </w:rPr>
        <w:t xml:space="preserve">. Drag-out has several impacts ranging from </w:t>
      </w:r>
      <w:proofErr w:type="spellStart"/>
      <w:r w:rsidRPr="00AB48DE">
        <w:rPr>
          <w:rStyle w:val="hps"/>
          <w:rFonts w:cs="Times New Roman"/>
          <w:szCs w:val="24"/>
          <w:lang w:val="en-US"/>
        </w:rPr>
        <w:t>economical</w:t>
      </w:r>
      <w:proofErr w:type="spellEnd"/>
      <w:r w:rsidRPr="00AB48DE">
        <w:rPr>
          <w:rStyle w:val="hps"/>
          <w:rFonts w:cs="Times New Roman"/>
          <w:szCs w:val="24"/>
          <w:lang w:val="en-US"/>
        </w:rPr>
        <w:t xml:space="preserve"> and environmental to process control and quality. Drag-out </w:t>
      </w:r>
      <w:r w:rsidR="00810268">
        <w:rPr>
          <w:rStyle w:val="hps"/>
          <w:rFonts w:cs="Times New Roman"/>
          <w:szCs w:val="24"/>
          <w:lang w:val="en-US"/>
        </w:rPr>
        <w:t>was</w:t>
      </w:r>
      <w:r w:rsidRPr="00AB48DE">
        <w:rPr>
          <w:rStyle w:val="hps"/>
          <w:rFonts w:cs="Times New Roman"/>
          <w:szCs w:val="24"/>
          <w:lang w:val="en-US"/>
        </w:rPr>
        <w:t xml:space="preserve"> typically treated as a minor issue in Special Processes. However, </w:t>
      </w:r>
      <w:r w:rsidR="006A7E58">
        <w:rPr>
          <w:rStyle w:val="hps"/>
          <w:rFonts w:cs="Times New Roman"/>
          <w:szCs w:val="24"/>
          <w:lang w:val="en-US"/>
        </w:rPr>
        <w:t xml:space="preserve">green chemical processing dictates </w:t>
      </w:r>
      <w:r w:rsidRPr="00AB48DE">
        <w:rPr>
          <w:rStyle w:val="hps"/>
          <w:rFonts w:cs="Times New Roman"/>
          <w:szCs w:val="24"/>
          <w:lang w:val="en-US"/>
        </w:rPr>
        <w:t xml:space="preserve">increased </w:t>
      </w:r>
      <w:r w:rsidR="006A7E58">
        <w:rPr>
          <w:rStyle w:val="hps"/>
          <w:rFonts w:cs="Times New Roman"/>
          <w:szCs w:val="24"/>
          <w:lang w:val="en-US"/>
        </w:rPr>
        <w:t>attention</w:t>
      </w:r>
      <w:r w:rsidRPr="00AB48DE">
        <w:rPr>
          <w:rStyle w:val="hps"/>
          <w:rFonts w:cs="Times New Roman"/>
          <w:szCs w:val="24"/>
          <w:lang w:val="en-US"/>
        </w:rPr>
        <w:t xml:space="preserve"> and drag-out minimization.</w:t>
      </w:r>
      <w:r w:rsidR="00DF3574">
        <w:rPr>
          <w:rStyle w:val="hps"/>
          <w:rFonts w:cs="Times New Roman"/>
          <w:szCs w:val="24"/>
          <w:lang w:val="en-US"/>
        </w:rPr>
        <w:t xml:space="preserve"> </w:t>
      </w:r>
      <w:r w:rsidR="000D43D5">
        <w:rPr>
          <w:rStyle w:val="hps"/>
          <w:rFonts w:cs="Times New Roman"/>
          <w:szCs w:val="24"/>
          <w:lang w:val="en-US"/>
        </w:rPr>
        <w:t>Unfortunately,</w:t>
      </w:r>
      <w:r w:rsidR="00DF3574">
        <w:rPr>
          <w:rStyle w:val="hps"/>
          <w:rFonts w:cs="Times New Roman"/>
          <w:szCs w:val="24"/>
          <w:lang w:val="en-US"/>
        </w:rPr>
        <w:t xml:space="preserve"> the main engineering design rules and prediction models </w:t>
      </w:r>
      <w:r w:rsidR="000D43D5">
        <w:rPr>
          <w:rStyle w:val="hps"/>
          <w:rFonts w:cs="Times New Roman"/>
          <w:szCs w:val="24"/>
          <w:lang w:val="en-US"/>
        </w:rPr>
        <w:t xml:space="preserve">for drag-out which are </w:t>
      </w:r>
      <w:r w:rsidR="00DF3574">
        <w:rPr>
          <w:rStyle w:val="hps"/>
          <w:rFonts w:cs="Times New Roman"/>
          <w:szCs w:val="24"/>
          <w:lang w:val="en-US"/>
        </w:rPr>
        <w:t>currently in</w:t>
      </w:r>
      <w:r w:rsidR="006A7E58">
        <w:rPr>
          <w:rStyle w:val="hps"/>
          <w:rFonts w:cs="Times New Roman"/>
          <w:szCs w:val="24"/>
          <w:lang w:val="en-US"/>
        </w:rPr>
        <w:t>-</w:t>
      </w:r>
      <w:r w:rsidR="00DF3574">
        <w:rPr>
          <w:rStyle w:val="hps"/>
          <w:rFonts w:cs="Times New Roman"/>
          <w:szCs w:val="24"/>
          <w:lang w:val="en-US"/>
        </w:rPr>
        <w:t xml:space="preserve">use are </w:t>
      </w:r>
      <w:r w:rsidR="00BB3A85">
        <w:rPr>
          <w:rStyle w:val="hps"/>
          <w:rFonts w:cs="Times New Roman"/>
          <w:szCs w:val="24"/>
          <w:lang w:val="en-US"/>
        </w:rPr>
        <w:t>inaccurate</w:t>
      </w:r>
      <w:r w:rsidR="000D43D5">
        <w:rPr>
          <w:rStyle w:val="hps"/>
          <w:rFonts w:cs="Times New Roman"/>
          <w:szCs w:val="24"/>
          <w:lang w:val="en-US"/>
        </w:rPr>
        <w:t xml:space="preserve"> </w:t>
      </w:r>
      <w:r w:rsidR="0053257E">
        <w:rPr>
          <w:rStyle w:val="hps"/>
          <w:rFonts w:cs="Times New Roman"/>
          <w:szCs w:val="24"/>
          <w:lang w:val="en-US"/>
        </w:rPr>
        <w:t xml:space="preserve">[2] </w:t>
      </w:r>
      <w:r w:rsidR="000D43D5">
        <w:rPr>
          <w:rStyle w:val="hps"/>
          <w:rFonts w:cs="Times New Roman"/>
          <w:szCs w:val="24"/>
          <w:lang w:val="en-US"/>
        </w:rPr>
        <w:t xml:space="preserve">and do not </w:t>
      </w:r>
      <w:proofErr w:type="gramStart"/>
      <w:r w:rsidR="000D43D5">
        <w:rPr>
          <w:rStyle w:val="hps"/>
          <w:rFonts w:cs="Times New Roman"/>
          <w:szCs w:val="24"/>
          <w:lang w:val="en-US"/>
        </w:rPr>
        <w:t>take into account</w:t>
      </w:r>
      <w:proofErr w:type="gramEnd"/>
      <w:r w:rsidR="000D43D5">
        <w:rPr>
          <w:rStyle w:val="hps"/>
          <w:rFonts w:cs="Times New Roman"/>
          <w:szCs w:val="24"/>
          <w:lang w:val="en-US"/>
        </w:rPr>
        <w:t xml:space="preserve"> recent scientific advancements in the </w:t>
      </w:r>
      <w:r w:rsidR="0053257E">
        <w:rPr>
          <w:rStyle w:val="hps"/>
          <w:rFonts w:cs="Times New Roman"/>
          <w:szCs w:val="24"/>
          <w:lang w:val="en-US"/>
        </w:rPr>
        <w:t xml:space="preserve">active </w:t>
      </w:r>
      <w:r w:rsidR="000D43D5">
        <w:rPr>
          <w:rStyle w:val="hps"/>
          <w:rFonts w:cs="Times New Roman"/>
          <w:szCs w:val="24"/>
          <w:lang w:val="en-US"/>
        </w:rPr>
        <w:t>field of wetting phenomena.</w:t>
      </w:r>
    </w:p>
    <w:p w14:paraId="195E77B3" w14:textId="320F9DFA" w:rsidR="006A7E58" w:rsidRDefault="00AB48DE" w:rsidP="001327BE">
      <w:pPr>
        <w:spacing w:after="20" w:line="240" w:lineRule="auto"/>
        <w:jc w:val="both"/>
        <w:rPr>
          <w:rStyle w:val="hps"/>
          <w:rFonts w:cs="Times New Roman"/>
          <w:szCs w:val="24"/>
          <w:lang w:val="en-US"/>
        </w:rPr>
      </w:pPr>
      <w:r w:rsidRPr="00AB48DE">
        <w:rPr>
          <w:rStyle w:val="hps"/>
          <w:rFonts w:cs="Times New Roman"/>
          <w:szCs w:val="24"/>
          <w:lang w:val="en-US"/>
        </w:rPr>
        <w:t xml:space="preserve">In this work we present the outline of a comprehensive and integrated Course for the drag-out issue in </w:t>
      </w:r>
      <w:r>
        <w:rPr>
          <w:rStyle w:val="hps"/>
          <w:rFonts w:cs="Times New Roman"/>
          <w:szCs w:val="24"/>
          <w:lang w:val="en-US"/>
        </w:rPr>
        <w:t>S</w:t>
      </w:r>
      <w:r w:rsidRPr="00AB48DE">
        <w:rPr>
          <w:rStyle w:val="hps"/>
          <w:rFonts w:cs="Times New Roman"/>
          <w:szCs w:val="24"/>
          <w:lang w:val="en-US"/>
        </w:rPr>
        <w:t>pecial Processes</w:t>
      </w:r>
      <w:r w:rsidR="004D469B">
        <w:rPr>
          <w:rStyle w:val="hps"/>
          <w:rFonts w:cs="Times New Roman"/>
          <w:szCs w:val="24"/>
          <w:lang w:val="en-US"/>
        </w:rPr>
        <w:t>, applicable for continuing education Curricula [3]</w:t>
      </w:r>
      <w:r w:rsidRPr="00AB48DE">
        <w:rPr>
          <w:rStyle w:val="hps"/>
          <w:rFonts w:cs="Times New Roman"/>
          <w:szCs w:val="24"/>
          <w:lang w:val="en-US"/>
        </w:rPr>
        <w:t>.</w:t>
      </w:r>
      <w:r>
        <w:rPr>
          <w:rStyle w:val="hps"/>
          <w:rFonts w:cs="Times New Roman"/>
          <w:szCs w:val="24"/>
          <w:lang w:val="en-US"/>
        </w:rPr>
        <w:t xml:space="preserve"> This has been developed in </w:t>
      </w:r>
      <w:r w:rsidRPr="00AB48DE">
        <w:rPr>
          <w:rStyle w:val="hps"/>
          <w:rFonts w:cs="Times New Roman"/>
          <w:szCs w:val="24"/>
          <w:lang w:val="en-US"/>
        </w:rPr>
        <w:t xml:space="preserve">Hellenic Aerospace Industry, within the Education Curriculum offered to </w:t>
      </w:r>
      <w:r w:rsidR="007F7642">
        <w:rPr>
          <w:rStyle w:val="hps"/>
          <w:rFonts w:cs="Times New Roman"/>
          <w:szCs w:val="24"/>
          <w:lang w:val="en-US"/>
        </w:rPr>
        <w:t>external customers</w:t>
      </w:r>
      <w:r w:rsidRPr="00AB48DE">
        <w:rPr>
          <w:rStyle w:val="hps"/>
          <w:rFonts w:cs="Times New Roman"/>
          <w:szCs w:val="24"/>
          <w:lang w:val="en-US"/>
        </w:rPr>
        <w:t xml:space="preserve">. </w:t>
      </w:r>
      <w:r w:rsidR="00DF3574">
        <w:rPr>
          <w:rStyle w:val="hps"/>
          <w:rFonts w:cs="Times New Roman"/>
          <w:szCs w:val="24"/>
          <w:lang w:val="en-US"/>
        </w:rPr>
        <w:t xml:space="preserve">The course outline for the Drag-out will be presented as well as the practical exercise in the laboratory. </w:t>
      </w:r>
      <w:r w:rsidR="006A7E58">
        <w:rPr>
          <w:rStyle w:val="hps"/>
          <w:rFonts w:cs="Times New Roman"/>
          <w:szCs w:val="24"/>
          <w:lang w:val="en-US"/>
        </w:rPr>
        <w:t>D</w:t>
      </w:r>
      <w:r w:rsidR="000D43D5">
        <w:rPr>
          <w:rStyle w:val="hps"/>
          <w:rFonts w:cs="Times New Roman"/>
          <w:szCs w:val="24"/>
          <w:lang w:val="en-US"/>
        </w:rPr>
        <w:t>rag-out</w:t>
      </w:r>
      <w:r w:rsidR="006A7E58">
        <w:rPr>
          <w:rStyle w:val="hps"/>
          <w:rFonts w:cs="Times New Roman"/>
          <w:szCs w:val="24"/>
          <w:lang w:val="en-US"/>
        </w:rPr>
        <w:t xml:space="preserve"> measurements</w:t>
      </w:r>
      <w:r w:rsidR="000D43D5">
        <w:rPr>
          <w:rStyle w:val="hps"/>
          <w:rFonts w:cs="Times New Roman"/>
          <w:szCs w:val="24"/>
          <w:lang w:val="en-US"/>
        </w:rPr>
        <w:t xml:space="preserve"> from metallic coupons taken from various process steps </w:t>
      </w:r>
      <w:r w:rsidR="006A7E58">
        <w:rPr>
          <w:rStyle w:val="hps"/>
          <w:rFonts w:cs="Times New Roman"/>
          <w:szCs w:val="24"/>
          <w:lang w:val="en-US"/>
        </w:rPr>
        <w:t>are presented</w:t>
      </w:r>
      <w:r w:rsidR="004D469B">
        <w:rPr>
          <w:rStyle w:val="hps"/>
          <w:rFonts w:cs="Times New Roman"/>
          <w:szCs w:val="24"/>
          <w:lang w:val="en-US"/>
        </w:rPr>
        <w:t xml:space="preserve"> [4,5]</w:t>
      </w:r>
      <w:r w:rsidR="006A7E58">
        <w:rPr>
          <w:rStyle w:val="hps"/>
          <w:rFonts w:cs="Times New Roman"/>
          <w:szCs w:val="24"/>
          <w:lang w:val="en-US"/>
        </w:rPr>
        <w:t xml:space="preserve">, thus elucidating </w:t>
      </w:r>
      <w:r w:rsidR="000D43D5">
        <w:rPr>
          <w:rStyle w:val="hps"/>
          <w:rFonts w:cs="Times New Roman"/>
          <w:szCs w:val="24"/>
          <w:lang w:val="en-US"/>
        </w:rPr>
        <w:t>the effect of the surface roughness, surface chemistry</w:t>
      </w:r>
      <w:r w:rsidR="006A7E58">
        <w:rPr>
          <w:rStyle w:val="hps"/>
          <w:rFonts w:cs="Times New Roman"/>
          <w:szCs w:val="24"/>
          <w:lang w:val="en-US"/>
        </w:rPr>
        <w:t xml:space="preserve"> and the related wetting phenomena</w:t>
      </w:r>
      <w:r w:rsidR="000D43D5">
        <w:rPr>
          <w:rStyle w:val="hps"/>
          <w:rFonts w:cs="Times New Roman"/>
          <w:szCs w:val="24"/>
          <w:lang w:val="en-US"/>
        </w:rPr>
        <w:t>. Cases in which the main prediction models fail are being also demonstrated.</w:t>
      </w:r>
    </w:p>
    <w:p w14:paraId="168B49DB" w14:textId="77777777" w:rsidR="006A7E58" w:rsidRPr="0017137B" w:rsidRDefault="006A7E58" w:rsidP="001327BE">
      <w:pPr>
        <w:spacing w:after="20" w:line="240" w:lineRule="auto"/>
        <w:jc w:val="both"/>
        <w:rPr>
          <w:rStyle w:val="hps"/>
          <w:rFonts w:cs="Times New Roman"/>
          <w:szCs w:val="24"/>
          <w:lang w:val="en-US"/>
        </w:rPr>
      </w:pPr>
    </w:p>
    <w:p w14:paraId="47CE261A" w14:textId="2610EB38" w:rsidR="00055CAD" w:rsidRPr="0017137B" w:rsidRDefault="00055CAD" w:rsidP="00055CAD">
      <w:pPr>
        <w:spacing w:after="20" w:line="240" w:lineRule="auto"/>
        <w:jc w:val="both"/>
        <w:rPr>
          <w:rStyle w:val="hps"/>
          <w:rFonts w:cs="Times New Roman"/>
          <w:szCs w:val="24"/>
          <w:lang w:val="en-US"/>
        </w:rPr>
      </w:pPr>
    </w:p>
    <w:p w14:paraId="2A6E70CF" w14:textId="7B99660A" w:rsidR="00670DAB" w:rsidRPr="003B1744" w:rsidRDefault="00AB48DE" w:rsidP="00055CAD">
      <w:pPr>
        <w:spacing w:after="20" w:line="240" w:lineRule="auto"/>
        <w:jc w:val="both"/>
        <w:rPr>
          <w:rFonts w:cs="Times New Roman"/>
          <w:b/>
          <w:bCs/>
          <w:szCs w:val="24"/>
          <w:lang w:val="en-US"/>
        </w:rPr>
      </w:pPr>
      <w:r>
        <w:rPr>
          <w:rFonts w:cs="Times New Roman"/>
          <w:b/>
          <w:bCs/>
          <w:szCs w:val="24"/>
          <w:lang w:val="en-US"/>
        </w:rPr>
        <w:t>KEYWORDS</w:t>
      </w:r>
      <w:r w:rsidR="00ED7AD7" w:rsidRPr="0017137B">
        <w:rPr>
          <w:rFonts w:cs="Times New Roman"/>
          <w:b/>
          <w:bCs/>
          <w:szCs w:val="24"/>
          <w:lang w:val="en-US"/>
        </w:rPr>
        <w:t>:</w:t>
      </w:r>
      <w:r w:rsidR="00DE346C" w:rsidRPr="0017137B">
        <w:rPr>
          <w:rFonts w:cs="Times New Roman"/>
          <w:b/>
          <w:bCs/>
          <w:szCs w:val="24"/>
          <w:lang w:val="en-US"/>
        </w:rPr>
        <w:t xml:space="preserve"> </w:t>
      </w:r>
      <w:r w:rsidR="0017137B">
        <w:rPr>
          <w:rFonts w:cs="Times New Roman"/>
          <w:szCs w:val="24"/>
          <w:lang w:val="en-US"/>
        </w:rPr>
        <w:t>Special</w:t>
      </w:r>
      <w:r w:rsidR="0017137B" w:rsidRPr="0017137B">
        <w:rPr>
          <w:rFonts w:cs="Times New Roman"/>
          <w:szCs w:val="24"/>
          <w:lang w:val="en-US"/>
        </w:rPr>
        <w:t xml:space="preserve"> </w:t>
      </w:r>
      <w:r w:rsidR="0017137B">
        <w:rPr>
          <w:rFonts w:cs="Times New Roman"/>
          <w:szCs w:val="24"/>
          <w:lang w:val="en-US"/>
        </w:rPr>
        <w:t>Processes, Drag-out, Teaching, Wetting phenomena</w:t>
      </w:r>
      <w:r w:rsidR="00DC3EB6">
        <w:rPr>
          <w:rFonts w:cs="Times New Roman"/>
          <w:szCs w:val="24"/>
          <w:lang w:val="en-US"/>
        </w:rPr>
        <w:t xml:space="preserve">, </w:t>
      </w:r>
      <w:r w:rsidR="004D469B">
        <w:rPr>
          <w:rFonts w:cs="Times New Roman"/>
          <w:szCs w:val="24"/>
          <w:lang w:val="en-US"/>
        </w:rPr>
        <w:t>Continuing Education</w:t>
      </w:r>
    </w:p>
    <w:p w14:paraId="71B43080" w14:textId="28B5A4C6" w:rsidR="000E7582" w:rsidRPr="0017137B" w:rsidRDefault="000E7582" w:rsidP="00055CAD">
      <w:pPr>
        <w:spacing w:after="20" w:line="240" w:lineRule="auto"/>
        <w:jc w:val="both"/>
        <w:rPr>
          <w:rFonts w:cs="Times New Roman"/>
          <w:b/>
          <w:bCs/>
          <w:szCs w:val="24"/>
          <w:lang w:val="en-US"/>
        </w:rPr>
      </w:pPr>
    </w:p>
    <w:p w14:paraId="5B7F0696" w14:textId="73382ED8" w:rsidR="000E7582" w:rsidRPr="00AB48DE" w:rsidRDefault="00AB48DE" w:rsidP="00055CAD">
      <w:pPr>
        <w:spacing w:after="20" w:line="240" w:lineRule="auto"/>
        <w:jc w:val="both"/>
        <w:rPr>
          <w:rFonts w:cs="Times New Roman"/>
          <w:b/>
          <w:bCs/>
          <w:szCs w:val="24"/>
          <w:lang w:val="en-US"/>
        </w:rPr>
      </w:pPr>
      <w:r>
        <w:rPr>
          <w:rFonts w:cs="Times New Roman"/>
          <w:b/>
          <w:bCs/>
          <w:szCs w:val="24"/>
          <w:lang w:val="en-US"/>
        </w:rPr>
        <w:t>REFERENCES</w:t>
      </w:r>
    </w:p>
    <w:p w14:paraId="7AF4969D" w14:textId="7A618957" w:rsidR="00AC6A94" w:rsidRDefault="00AC6A94" w:rsidP="00055CAD">
      <w:pPr>
        <w:spacing w:after="20" w:line="240" w:lineRule="auto"/>
        <w:jc w:val="both"/>
        <w:rPr>
          <w:rStyle w:val="hps"/>
          <w:rFonts w:cs="Times New Roman"/>
          <w:bCs/>
          <w:sz w:val="20"/>
          <w:szCs w:val="20"/>
          <w:lang w:val="en-US"/>
        </w:rPr>
      </w:pPr>
      <w:r w:rsidRPr="00AC6A94">
        <w:rPr>
          <w:rStyle w:val="hps"/>
          <w:rFonts w:cs="Times New Roman"/>
          <w:bCs/>
          <w:sz w:val="20"/>
          <w:szCs w:val="20"/>
          <w:lang w:val="en-US"/>
        </w:rPr>
        <w:t>[</w:t>
      </w:r>
      <w:r w:rsidR="004D469B">
        <w:rPr>
          <w:rStyle w:val="hps"/>
          <w:rFonts w:cs="Times New Roman"/>
          <w:bCs/>
          <w:sz w:val="20"/>
          <w:szCs w:val="20"/>
          <w:lang w:val="en-US"/>
        </w:rPr>
        <w:t>1</w:t>
      </w:r>
      <w:r w:rsidRPr="00AC6A94">
        <w:rPr>
          <w:rStyle w:val="hps"/>
          <w:rFonts w:cs="Times New Roman"/>
          <w:bCs/>
          <w:sz w:val="20"/>
          <w:szCs w:val="20"/>
          <w:lang w:val="en-US"/>
        </w:rPr>
        <w:t xml:space="preserve">] </w:t>
      </w:r>
      <w:r>
        <w:rPr>
          <w:rStyle w:val="hps"/>
          <w:rFonts w:cs="Times New Roman"/>
          <w:bCs/>
          <w:sz w:val="20"/>
          <w:szCs w:val="20"/>
          <w:lang w:val="en-US"/>
        </w:rPr>
        <w:t xml:space="preserve">A. </w:t>
      </w:r>
      <w:r w:rsidRPr="00AC6A94">
        <w:rPr>
          <w:rStyle w:val="hps"/>
          <w:rFonts w:cs="Times New Roman"/>
          <w:bCs/>
          <w:sz w:val="20"/>
          <w:szCs w:val="20"/>
          <w:lang w:val="en-US"/>
        </w:rPr>
        <w:t>Leiden, et al. The International Journal of Advanced Manufacturing Technology 111.5 (2020): 1751-1766.</w:t>
      </w:r>
    </w:p>
    <w:p w14:paraId="59199AB8" w14:textId="3A3FD608" w:rsidR="004D469B" w:rsidRDefault="004D469B" w:rsidP="004D469B">
      <w:pPr>
        <w:spacing w:after="20" w:line="240" w:lineRule="auto"/>
        <w:jc w:val="both"/>
        <w:rPr>
          <w:rStyle w:val="hps"/>
          <w:rFonts w:cs="Times New Roman"/>
          <w:bCs/>
          <w:sz w:val="20"/>
          <w:szCs w:val="20"/>
          <w:lang w:val="en-US"/>
        </w:rPr>
      </w:pPr>
      <w:r>
        <w:rPr>
          <w:rStyle w:val="hps"/>
          <w:rFonts w:cs="Times New Roman"/>
          <w:bCs/>
          <w:sz w:val="20"/>
          <w:szCs w:val="20"/>
          <w:lang w:val="en-US"/>
        </w:rPr>
        <w:t>[2] J.B. Kushner. Metal Finishing, 19 (1951): 58-67.</w:t>
      </w:r>
    </w:p>
    <w:p w14:paraId="1CFEF792" w14:textId="0BF23585" w:rsidR="004D469B" w:rsidRDefault="004D469B" w:rsidP="004D469B">
      <w:pPr>
        <w:spacing w:after="20" w:line="240" w:lineRule="auto"/>
        <w:jc w:val="both"/>
        <w:rPr>
          <w:rStyle w:val="hps"/>
          <w:rFonts w:cs="Times New Roman"/>
          <w:bCs/>
          <w:sz w:val="20"/>
          <w:szCs w:val="20"/>
          <w:lang w:val="en-US"/>
        </w:rPr>
      </w:pPr>
      <w:r w:rsidRPr="00AB48DE">
        <w:rPr>
          <w:rStyle w:val="hps"/>
          <w:rFonts w:cs="Times New Roman"/>
          <w:bCs/>
          <w:sz w:val="20"/>
          <w:szCs w:val="20"/>
          <w:lang w:val="en-US"/>
        </w:rPr>
        <w:t>[</w:t>
      </w:r>
      <w:r>
        <w:rPr>
          <w:rStyle w:val="hps"/>
          <w:rFonts w:cs="Times New Roman"/>
          <w:bCs/>
          <w:sz w:val="20"/>
          <w:szCs w:val="20"/>
          <w:lang w:val="en-US"/>
        </w:rPr>
        <w:t>3</w:t>
      </w:r>
      <w:r w:rsidRPr="00AB48DE">
        <w:rPr>
          <w:rStyle w:val="hps"/>
          <w:rFonts w:cs="Times New Roman"/>
          <w:bCs/>
          <w:sz w:val="20"/>
          <w:szCs w:val="20"/>
          <w:lang w:val="en-US"/>
        </w:rPr>
        <w:t xml:space="preserve">] </w:t>
      </w:r>
      <w:r>
        <w:rPr>
          <w:rStyle w:val="hps"/>
          <w:rFonts w:cs="Times New Roman"/>
          <w:bCs/>
          <w:sz w:val="20"/>
          <w:szCs w:val="20"/>
          <w:lang w:val="en-US"/>
        </w:rPr>
        <w:t xml:space="preserve">A. </w:t>
      </w:r>
      <w:r w:rsidRPr="00AB48DE">
        <w:rPr>
          <w:rStyle w:val="hps"/>
          <w:rFonts w:cs="Times New Roman"/>
          <w:bCs/>
          <w:sz w:val="20"/>
          <w:szCs w:val="20"/>
          <w:lang w:val="en-US"/>
        </w:rPr>
        <w:t xml:space="preserve">Rogers, </w:t>
      </w:r>
      <w:r>
        <w:rPr>
          <w:rStyle w:val="hps"/>
          <w:rFonts w:cs="Times New Roman"/>
          <w:bCs/>
          <w:sz w:val="20"/>
          <w:szCs w:val="20"/>
          <w:lang w:val="en-US"/>
        </w:rPr>
        <w:t>N.</w:t>
      </w:r>
      <w:r w:rsidRPr="00AB48DE">
        <w:rPr>
          <w:rStyle w:val="hps"/>
          <w:rFonts w:cs="Times New Roman"/>
          <w:bCs/>
          <w:sz w:val="20"/>
          <w:szCs w:val="20"/>
          <w:lang w:val="en-US"/>
        </w:rPr>
        <w:t xml:space="preserve"> </w:t>
      </w:r>
      <w:proofErr w:type="spellStart"/>
      <w:r w:rsidRPr="00AB48DE">
        <w:rPr>
          <w:rStyle w:val="hps"/>
          <w:rFonts w:cs="Times New Roman"/>
          <w:bCs/>
          <w:sz w:val="20"/>
          <w:szCs w:val="20"/>
          <w:lang w:val="en-US"/>
        </w:rPr>
        <w:t>Horrocks</w:t>
      </w:r>
      <w:proofErr w:type="spellEnd"/>
      <w:r>
        <w:rPr>
          <w:rStyle w:val="hps"/>
          <w:rFonts w:cs="Times New Roman"/>
          <w:bCs/>
          <w:sz w:val="20"/>
          <w:szCs w:val="20"/>
          <w:lang w:val="en-US"/>
        </w:rPr>
        <w:t xml:space="preserve">. </w:t>
      </w:r>
      <w:r w:rsidRPr="00AB48DE">
        <w:rPr>
          <w:rStyle w:val="hps"/>
          <w:rFonts w:cs="Times New Roman"/>
          <w:bCs/>
          <w:sz w:val="20"/>
          <w:szCs w:val="20"/>
          <w:lang w:val="en-US"/>
        </w:rPr>
        <w:t>Teaching adults. McGraw-Hill Education (UK), 2010.</w:t>
      </w:r>
    </w:p>
    <w:p w14:paraId="4DA015A7" w14:textId="09CE2B1C" w:rsidR="00DC3EB6" w:rsidRDefault="00DC3EB6" w:rsidP="00055CAD">
      <w:pPr>
        <w:spacing w:after="20" w:line="240" w:lineRule="auto"/>
        <w:jc w:val="both"/>
        <w:rPr>
          <w:rStyle w:val="hps"/>
          <w:rFonts w:cs="Times New Roman"/>
          <w:bCs/>
          <w:sz w:val="20"/>
          <w:szCs w:val="20"/>
          <w:lang w:val="en-US"/>
        </w:rPr>
      </w:pPr>
      <w:r>
        <w:rPr>
          <w:rStyle w:val="hps"/>
          <w:rFonts w:cs="Times New Roman"/>
          <w:bCs/>
          <w:sz w:val="20"/>
          <w:szCs w:val="20"/>
          <w:lang w:val="en-US"/>
        </w:rPr>
        <w:t xml:space="preserve">[4] </w:t>
      </w:r>
      <w:r w:rsidR="008F2218">
        <w:rPr>
          <w:rStyle w:val="hps"/>
          <w:rFonts w:cs="Times New Roman"/>
          <w:bCs/>
          <w:sz w:val="20"/>
          <w:szCs w:val="20"/>
          <w:lang w:val="en-US"/>
        </w:rPr>
        <w:t xml:space="preserve">A. </w:t>
      </w:r>
      <w:proofErr w:type="spellStart"/>
      <w:r w:rsidR="008F2218" w:rsidRPr="008F2218">
        <w:rPr>
          <w:rStyle w:val="hps"/>
          <w:rFonts w:cs="Times New Roman"/>
          <w:bCs/>
          <w:sz w:val="20"/>
          <w:szCs w:val="20"/>
          <w:lang w:val="en-US"/>
        </w:rPr>
        <w:t>Karanika</w:t>
      </w:r>
      <w:proofErr w:type="spellEnd"/>
      <w:r w:rsidR="008F2218" w:rsidRPr="008F2218">
        <w:rPr>
          <w:rStyle w:val="hps"/>
          <w:rFonts w:cs="Times New Roman"/>
          <w:bCs/>
          <w:sz w:val="20"/>
          <w:szCs w:val="20"/>
          <w:lang w:val="en-US"/>
        </w:rPr>
        <w:t xml:space="preserve">, </w:t>
      </w:r>
      <w:r w:rsidR="008F2218">
        <w:rPr>
          <w:rStyle w:val="hps"/>
          <w:rFonts w:cs="Times New Roman"/>
          <w:bCs/>
          <w:sz w:val="20"/>
          <w:szCs w:val="20"/>
          <w:lang w:val="en-US"/>
        </w:rPr>
        <w:t>N.</w:t>
      </w:r>
      <w:r w:rsidR="008F2218" w:rsidRPr="008F2218">
        <w:rPr>
          <w:rStyle w:val="hps"/>
          <w:rFonts w:cs="Times New Roman"/>
          <w:bCs/>
          <w:sz w:val="20"/>
          <w:szCs w:val="20"/>
          <w:lang w:val="en-US"/>
        </w:rPr>
        <w:t xml:space="preserve"> Vourdas, </w:t>
      </w:r>
      <w:r w:rsidR="008F2218">
        <w:rPr>
          <w:rStyle w:val="hps"/>
          <w:rFonts w:cs="Times New Roman"/>
          <w:bCs/>
          <w:sz w:val="20"/>
          <w:szCs w:val="20"/>
          <w:lang w:val="en-US"/>
        </w:rPr>
        <w:t>et al</w:t>
      </w:r>
      <w:r w:rsidR="004D469B">
        <w:rPr>
          <w:rStyle w:val="hps"/>
          <w:rFonts w:cs="Times New Roman"/>
          <w:bCs/>
          <w:sz w:val="20"/>
          <w:szCs w:val="20"/>
          <w:lang w:val="en-US"/>
        </w:rPr>
        <w:t>.</w:t>
      </w:r>
      <w:r w:rsidR="008F2218">
        <w:rPr>
          <w:rStyle w:val="hps"/>
          <w:rFonts w:cs="Times New Roman"/>
          <w:bCs/>
          <w:sz w:val="20"/>
          <w:szCs w:val="20"/>
          <w:lang w:val="en-US"/>
        </w:rPr>
        <w:t xml:space="preserve"> </w:t>
      </w:r>
      <w:r w:rsidR="008F2218" w:rsidRPr="008F2218">
        <w:rPr>
          <w:rStyle w:val="hps"/>
          <w:rFonts w:cs="Times New Roman"/>
          <w:bCs/>
          <w:sz w:val="20"/>
          <w:szCs w:val="20"/>
          <w:lang w:val="en-US"/>
        </w:rPr>
        <w:t>Procedia Structural Integrity, 10</w:t>
      </w:r>
      <w:r w:rsidR="008F2218">
        <w:rPr>
          <w:rStyle w:val="hps"/>
          <w:rFonts w:cs="Times New Roman"/>
          <w:bCs/>
          <w:sz w:val="20"/>
          <w:szCs w:val="20"/>
          <w:lang w:val="en-US"/>
        </w:rPr>
        <w:t xml:space="preserve"> (2018):</w:t>
      </w:r>
      <w:r w:rsidR="008F2218" w:rsidRPr="008F2218">
        <w:rPr>
          <w:rStyle w:val="hps"/>
          <w:rFonts w:cs="Times New Roman"/>
          <w:bCs/>
          <w:sz w:val="20"/>
          <w:szCs w:val="20"/>
          <w:lang w:val="en-US"/>
        </w:rPr>
        <w:t xml:space="preserve"> 66-72.</w:t>
      </w:r>
    </w:p>
    <w:p w14:paraId="083C4F58" w14:textId="34F72EE1" w:rsidR="008F2218" w:rsidRPr="00AC6A94" w:rsidRDefault="008F2218" w:rsidP="00055CAD">
      <w:pPr>
        <w:spacing w:after="20" w:line="240" w:lineRule="auto"/>
        <w:jc w:val="both"/>
        <w:rPr>
          <w:rStyle w:val="hps"/>
          <w:rFonts w:cs="Times New Roman"/>
          <w:bCs/>
          <w:sz w:val="20"/>
          <w:szCs w:val="20"/>
          <w:lang w:val="en-US"/>
        </w:rPr>
      </w:pPr>
      <w:r>
        <w:rPr>
          <w:rStyle w:val="hps"/>
          <w:rFonts w:cs="Times New Roman"/>
          <w:bCs/>
          <w:sz w:val="20"/>
          <w:szCs w:val="20"/>
          <w:lang w:val="en-US"/>
        </w:rPr>
        <w:t xml:space="preserve">[5] </w:t>
      </w:r>
      <w:r w:rsidR="004D469B" w:rsidRPr="004D469B">
        <w:rPr>
          <w:rStyle w:val="hps"/>
          <w:rFonts w:cs="Times New Roman"/>
          <w:bCs/>
          <w:sz w:val="20"/>
          <w:szCs w:val="20"/>
          <w:lang w:val="en-US"/>
        </w:rPr>
        <w:t>Vourdas, N., et al. Langmuir 32.21 (2016): 5250-5258.</w:t>
      </w:r>
    </w:p>
    <w:sectPr w:rsidR="008F2218" w:rsidRPr="00AC6A94" w:rsidSect="000323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60318" w14:textId="77777777" w:rsidR="00C2204F" w:rsidRDefault="00C2204F" w:rsidP="00B10FCD">
      <w:pPr>
        <w:spacing w:after="0" w:line="240" w:lineRule="auto"/>
      </w:pPr>
      <w:r>
        <w:separator/>
      </w:r>
    </w:p>
  </w:endnote>
  <w:endnote w:type="continuationSeparator" w:id="0">
    <w:p w14:paraId="0D10A766" w14:textId="77777777" w:rsidR="00C2204F" w:rsidRDefault="00C2204F"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6A602" w14:textId="77777777" w:rsidR="00C2204F" w:rsidRDefault="00C2204F" w:rsidP="00B10FCD">
      <w:pPr>
        <w:spacing w:after="0" w:line="240" w:lineRule="auto"/>
      </w:pPr>
      <w:r>
        <w:separator/>
      </w:r>
    </w:p>
  </w:footnote>
  <w:footnote w:type="continuationSeparator" w:id="0">
    <w:p w14:paraId="52C60970" w14:textId="77777777" w:rsidR="00C2204F" w:rsidRDefault="00C2204F"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rAUASCnOpywAAAA="/>
  </w:docVars>
  <w:rsids>
    <w:rsidRoot w:val="002937B1"/>
    <w:rsid w:val="000423D5"/>
    <w:rsid w:val="00055CAD"/>
    <w:rsid w:val="000B5DF3"/>
    <w:rsid w:val="000D43D5"/>
    <w:rsid w:val="000E23FD"/>
    <w:rsid w:val="000E7582"/>
    <w:rsid w:val="001327BE"/>
    <w:rsid w:val="00133420"/>
    <w:rsid w:val="00134726"/>
    <w:rsid w:val="00137B0D"/>
    <w:rsid w:val="0017137B"/>
    <w:rsid w:val="00257888"/>
    <w:rsid w:val="002607CE"/>
    <w:rsid w:val="002714E4"/>
    <w:rsid w:val="0027478C"/>
    <w:rsid w:val="002937B1"/>
    <w:rsid w:val="002938E7"/>
    <w:rsid w:val="002B13CB"/>
    <w:rsid w:val="002C21A5"/>
    <w:rsid w:val="002F1688"/>
    <w:rsid w:val="003535A2"/>
    <w:rsid w:val="00366355"/>
    <w:rsid w:val="00381393"/>
    <w:rsid w:val="003B1744"/>
    <w:rsid w:val="004D469B"/>
    <w:rsid w:val="004F7B38"/>
    <w:rsid w:val="0053257E"/>
    <w:rsid w:val="005A4565"/>
    <w:rsid w:val="00646BA4"/>
    <w:rsid w:val="00670DAB"/>
    <w:rsid w:val="006A7E58"/>
    <w:rsid w:val="00705DF0"/>
    <w:rsid w:val="007F7642"/>
    <w:rsid w:val="00810268"/>
    <w:rsid w:val="00852EB4"/>
    <w:rsid w:val="00866D2D"/>
    <w:rsid w:val="008F2100"/>
    <w:rsid w:val="008F2218"/>
    <w:rsid w:val="00915963"/>
    <w:rsid w:val="00935497"/>
    <w:rsid w:val="009803F2"/>
    <w:rsid w:val="00997EF7"/>
    <w:rsid w:val="009C653D"/>
    <w:rsid w:val="009D67D6"/>
    <w:rsid w:val="00A612E9"/>
    <w:rsid w:val="00A84D47"/>
    <w:rsid w:val="00AA4FE7"/>
    <w:rsid w:val="00AB16ED"/>
    <w:rsid w:val="00AB48DE"/>
    <w:rsid w:val="00AC6A94"/>
    <w:rsid w:val="00AD393E"/>
    <w:rsid w:val="00AF459A"/>
    <w:rsid w:val="00B10FCD"/>
    <w:rsid w:val="00B36AC7"/>
    <w:rsid w:val="00B475ED"/>
    <w:rsid w:val="00BA383E"/>
    <w:rsid w:val="00BB3A85"/>
    <w:rsid w:val="00C04EBD"/>
    <w:rsid w:val="00C07544"/>
    <w:rsid w:val="00C2204F"/>
    <w:rsid w:val="00C30417"/>
    <w:rsid w:val="00C55D63"/>
    <w:rsid w:val="00C668FE"/>
    <w:rsid w:val="00C84852"/>
    <w:rsid w:val="00CF4EEC"/>
    <w:rsid w:val="00D678BE"/>
    <w:rsid w:val="00DA5472"/>
    <w:rsid w:val="00DC3EB6"/>
    <w:rsid w:val="00DE346C"/>
    <w:rsid w:val="00DF3574"/>
    <w:rsid w:val="00E63CAC"/>
    <w:rsid w:val="00E81129"/>
    <w:rsid w:val="00E853C3"/>
    <w:rsid w:val="00E87E35"/>
    <w:rsid w:val="00ED7AD7"/>
    <w:rsid w:val="00EE30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character" w:styleId="UnresolvedMention">
    <w:name w:val="Unresolved Mention"/>
    <w:basedOn w:val="DefaultParagraphFont"/>
    <w:uiPriority w:val="99"/>
    <w:semiHidden/>
    <w:unhideWhenUsed/>
    <w:rsid w:val="00171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urdas.Nikolaos@haicorp.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2595</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Nikolaos Vourdas</cp:lastModifiedBy>
  <cp:revision>2</cp:revision>
  <cp:lastPrinted>2016-12-14T08:08:00Z</cp:lastPrinted>
  <dcterms:created xsi:type="dcterms:W3CDTF">2022-04-13T11:33:00Z</dcterms:created>
  <dcterms:modified xsi:type="dcterms:W3CDTF">2022-04-13T11:33:00Z</dcterms:modified>
</cp:coreProperties>
</file>