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450FB45B" w:rsidR="00257888" w:rsidRPr="00DA5472" w:rsidRDefault="005F52B6" w:rsidP="00257888">
      <w:pPr>
        <w:spacing w:after="120" w:line="240" w:lineRule="auto"/>
        <w:jc w:val="center"/>
        <w:rPr>
          <w:rStyle w:val="hps"/>
          <w:rFonts w:cs="Times New Roman"/>
          <w:b/>
          <w:szCs w:val="24"/>
          <w:lang w:val="el-GR"/>
        </w:rPr>
      </w:pPr>
      <w:r>
        <w:rPr>
          <w:rStyle w:val="hps"/>
          <w:rFonts w:cs="Times New Roman"/>
          <w:b/>
          <w:szCs w:val="24"/>
          <w:lang w:val="el-GR"/>
        </w:rPr>
        <w:t>ΠΑΡΑΓΩΓΗ ΠΡΟΪΟΝΤΩΝ ΠΡΟΣΤΙΘΕΜΕΝΗΣ ΑΞΙΑΣ ΑΠΟ ΧΩΝΕΜΕΝΟ ΥΠΟΛΕΙΜΜΑ ΜΕ ΤΗΝ ΧΡΗΣΗ ΕΚΛΕΚΤΙΚΗΣ ΗΛΕΚΤΡΟΔΙΑΠΙΔΥΣΗΣ</w:t>
      </w:r>
      <w:r w:rsidR="00DA5472">
        <w:rPr>
          <w:rStyle w:val="hps"/>
          <w:rFonts w:cs="Times New Roman"/>
          <w:b/>
          <w:szCs w:val="24"/>
          <w:lang w:val="el-GR"/>
        </w:rPr>
        <w:t xml:space="preserve"> </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6AF2218F" w:rsidR="00257888" w:rsidRPr="00C04EBD" w:rsidRDefault="001B36D0" w:rsidP="00257888">
      <w:pPr>
        <w:spacing w:after="120" w:line="240" w:lineRule="auto"/>
        <w:jc w:val="center"/>
        <w:rPr>
          <w:rStyle w:val="hps"/>
          <w:rFonts w:cs="Times New Roman"/>
          <w:b/>
          <w:szCs w:val="24"/>
          <w:lang w:val="el-GR"/>
        </w:rPr>
      </w:pPr>
      <w:r>
        <w:rPr>
          <w:rStyle w:val="hps"/>
          <w:rFonts w:cs="Times New Roman"/>
          <w:b/>
          <w:szCs w:val="24"/>
          <w:lang w:val="en-US"/>
        </w:rPr>
        <w:t>B</w:t>
      </w:r>
      <w:r w:rsidR="00257888" w:rsidRPr="00257888">
        <w:rPr>
          <w:rStyle w:val="hps"/>
          <w:rFonts w:cs="Times New Roman"/>
          <w:b/>
          <w:szCs w:val="24"/>
          <w:lang w:val="el-GR"/>
        </w:rPr>
        <w:t xml:space="preserve">. </w:t>
      </w:r>
      <w:r>
        <w:rPr>
          <w:rStyle w:val="hps"/>
          <w:rFonts w:cs="Times New Roman"/>
          <w:b/>
          <w:szCs w:val="24"/>
          <w:lang w:val="el-GR"/>
        </w:rPr>
        <w:t>Προσκυνητοπούλου</w:t>
      </w:r>
      <w:r w:rsidR="00257888" w:rsidRPr="00257888">
        <w:rPr>
          <w:rStyle w:val="hps"/>
          <w:rFonts w:cs="Times New Roman"/>
          <w:b/>
          <w:szCs w:val="24"/>
          <w:vertAlign w:val="superscript"/>
          <w:lang w:val="el-GR"/>
        </w:rPr>
        <w:t>1,2</w:t>
      </w:r>
      <w:r w:rsidR="001327BE">
        <w:rPr>
          <w:rStyle w:val="hps"/>
          <w:rFonts w:cs="Times New Roman"/>
          <w:b/>
          <w:szCs w:val="24"/>
          <w:lang w:val="el-GR"/>
        </w:rPr>
        <w:t xml:space="preserve">, </w:t>
      </w:r>
      <w:r>
        <w:rPr>
          <w:rStyle w:val="hps"/>
          <w:rFonts w:cs="Times New Roman"/>
          <w:b/>
          <w:szCs w:val="24"/>
          <w:lang w:val="el-GR"/>
        </w:rPr>
        <w:t>Σ</w:t>
      </w:r>
      <w:r w:rsidR="00257888" w:rsidRPr="00257888">
        <w:rPr>
          <w:rStyle w:val="hps"/>
          <w:rFonts w:cs="Times New Roman"/>
          <w:b/>
          <w:szCs w:val="24"/>
          <w:lang w:val="el-GR"/>
        </w:rPr>
        <w:t xml:space="preserve">. </w:t>
      </w:r>
      <w:r>
        <w:rPr>
          <w:rStyle w:val="hps"/>
          <w:rFonts w:cs="Times New Roman"/>
          <w:b/>
          <w:szCs w:val="24"/>
          <w:lang w:val="el-GR"/>
        </w:rPr>
        <w:t>Λορέντζου</w:t>
      </w:r>
      <w:r w:rsidR="002578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Κ</w:t>
      </w:r>
      <w:r w:rsidR="001327BE">
        <w:rPr>
          <w:rStyle w:val="hps"/>
          <w:rFonts w:cs="Times New Roman"/>
          <w:b/>
          <w:szCs w:val="24"/>
          <w:lang w:val="el-GR"/>
        </w:rPr>
        <w:t xml:space="preserve">. </w:t>
      </w:r>
      <w:r>
        <w:rPr>
          <w:rStyle w:val="hps"/>
          <w:rFonts w:cs="Times New Roman"/>
          <w:b/>
          <w:szCs w:val="24"/>
          <w:lang w:val="el-GR"/>
        </w:rPr>
        <w:t>Πλάκας</w:t>
      </w:r>
      <w:r w:rsidR="00DA5472" w:rsidRPr="00257888">
        <w:rPr>
          <w:rStyle w:val="hps"/>
          <w:rFonts w:cs="Times New Roman"/>
          <w:b/>
          <w:szCs w:val="24"/>
          <w:vertAlign w:val="superscript"/>
          <w:lang w:val="el-GR"/>
        </w:rPr>
        <w:t xml:space="preserve"> </w:t>
      </w:r>
      <w:r>
        <w:rPr>
          <w:rStyle w:val="hps"/>
          <w:rFonts w:cs="Times New Roman"/>
          <w:b/>
          <w:szCs w:val="24"/>
          <w:vertAlign w:val="superscript"/>
          <w:lang w:val="el-GR"/>
        </w:rPr>
        <w:t>1</w:t>
      </w:r>
      <w:r w:rsidR="001327BE">
        <w:rPr>
          <w:rStyle w:val="hps"/>
          <w:rFonts w:cs="Times New Roman"/>
          <w:b/>
          <w:szCs w:val="24"/>
          <w:lang w:val="el-GR"/>
        </w:rPr>
        <w:t>,</w:t>
      </w:r>
      <w:r>
        <w:rPr>
          <w:rStyle w:val="hps"/>
          <w:rFonts w:cs="Times New Roman"/>
          <w:b/>
          <w:szCs w:val="24"/>
          <w:lang w:val="el-GR"/>
        </w:rPr>
        <w:t xml:space="preserve"> Α. Ζουμπούλης</w:t>
      </w:r>
      <w:r w:rsidRPr="001B36D0">
        <w:rPr>
          <w:rStyle w:val="hps"/>
          <w:rFonts w:cs="Times New Roman"/>
          <w:b/>
          <w:szCs w:val="24"/>
          <w:vertAlign w:val="superscript"/>
          <w:lang w:val="el-GR"/>
        </w:rPr>
        <w:t>2</w:t>
      </w:r>
      <w:r>
        <w:rPr>
          <w:rStyle w:val="hps"/>
          <w:rFonts w:cs="Times New Roman"/>
          <w:b/>
          <w:szCs w:val="24"/>
          <w:lang w:val="el-GR"/>
        </w:rPr>
        <w:t>, Π. Κούγιας</w:t>
      </w:r>
      <w:r w:rsidRPr="001B36D0">
        <w:rPr>
          <w:rStyle w:val="hps"/>
          <w:rFonts w:cs="Times New Roman"/>
          <w:b/>
          <w:szCs w:val="24"/>
          <w:vertAlign w:val="superscript"/>
          <w:lang w:val="el-GR"/>
        </w:rPr>
        <w:t>3</w:t>
      </w:r>
      <w:r>
        <w:rPr>
          <w:rStyle w:val="hps"/>
          <w:rFonts w:cs="Times New Roman"/>
          <w:b/>
          <w:szCs w:val="24"/>
          <w:lang w:val="el-GR"/>
        </w:rPr>
        <w:t>,</w:t>
      </w:r>
      <w:r w:rsidR="001327BE">
        <w:rPr>
          <w:rStyle w:val="hps"/>
          <w:rFonts w:cs="Times New Roman"/>
          <w:b/>
          <w:szCs w:val="24"/>
          <w:lang w:val="el-GR"/>
        </w:rPr>
        <w:t xml:space="preserve"> </w:t>
      </w:r>
      <w:r>
        <w:rPr>
          <w:rStyle w:val="hps"/>
          <w:rFonts w:cs="Times New Roman"/>
          <w:b/>
          <w:szCs w:val="24"/>
          <w:lang w:val="el-GR"/>
        </w:rPr>
        <w:t>Κ. Πανόπουλος</w:t>
      </w:r>
      <w:proofErr w:type="gramStart"/>
      <w:r w:rsidR="00DA5472" w:rsidRPr="00DA5472">
        <w:rPr>
          <w:rStyle w:val="hps"/>
          <w:rFonts w:cs="Times New Roman"/>
          <w:b/>
          <w:szCs w:val="24"/>
          <w:vertAlign w:val="superscript"/>
          <w:lang w:val="el-GR"/>
        </w:rPr>
        <w:t>1</w:t>
      </w:r>
      <w:r w:rsidR="00257888">
        <w:rPr>
          <w:rStyle w:val="hps"/>
          <w:rFonts w:cs="Times New Roman"/>
          <w:b/>
          <w:szCs w:val="24"/>
          <w:vertAlign w:val="superscript"/>
          <w:lang w:val="el-GR"/>
        </w:rPr>
        <w:t>,</w:t>
      </w:r>
      <w:r w:rsidR="00C04EBD" w:rsidRPr="00C04EBD">
        <w:rPr>
          <w:rStyle w:val="hps"/>
          <w:rFonts w:cs="Times New Roman"/>
          <w:b/>
          <w:szCs w:val="24"/>
          <w:lang w:val="el-GR"/>
        </w:rPr>
        <w:t>*</w:t>
      </w:r>
      <w:proofErr w:type="gramEnd"/>
      <w:r w:rsidR="00DA5472">
        <w:rPr>
          <w:rStyle w:val="hps"/>
          <w:rFonts w:cs="Times New Roman"/>
          <w:b/>
          <w:szCs w:val="24"/>
          <w:lang w:val="el-GR"/>
        </w:rPr>
        <w:t xml:space="preserve"> </w:t>
      </w:r>
    </w:p>
    <w:p w14:paraId="3003DB79" w14:textId="159A915D" w:rsidR="00257888" w:rsidRPr="009666BA"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2E2CC3" w:rsidRPr="002E2CC3">
        <w:rPr>
          <w:rStyle w:val="hps"/>
          <w:rFonts w:cs="Times New Roman"/>
          <w:sz w:val="24"/>
          <w:szCs w:val="24"/>
        </w:rPr>
        <w:t>Ινστιτούτο Χημικών Διεργασιών και Ενεργειακών Πόρων, Εθνικό Κέντρο Έρευνας και Τεχνολογικής Ανάπτυξης</w:t>
      </w:r>
      <w:r w:rsidR="00DA5472">
        <w:rPr>
          <w:rStyle w:val="hps"/>
          <w:rFonts w:cs="Times New Roman"/>
          <w:sz w:val="24"/>
          <w:szCs w:val="24"/>
        </w:rPr>
        <w:t xml:space="preserve">, </w:t>
      </w:r>
      <w:r w:rsidR="009666BA">
        <w:rPr>
          <w:rStyle w:val="hps"/>
          <w:rFonts w:cs="Times New Roman"/>
          <w:sz w:val="24"/>
          <w:szCs w:val="24"/>
        </w:rPr>
        <w:t>Θεσσαλονίκη, 57001, Ελλάδα</w:t>
      </w:r>
    </w:p>
    <w:p w14:paraId="049F58A6" w14:textId="4A38570F" w:rsidR="00DA5472" w:rsidRPr="009666BA" w:rsidRDefault="00257888" w:rsidP="00DA5472">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2</w:t>
      </w:r>
      <w:r>
        <w:rPr>
          <w:rStyle w:val="hps"/>
          <w:rFonts w:cs="Times New Roman"/>
          <w:sz w:val="24"/>
          <w:szCs w:val="24"/>
          <w:vertAlign w:val="superscript"/>
        </w:rPr>
        <w:t xml:space="preserve"> </w:t>
      </w:r>
      <w:r w:rsidR="002E2CC3" w:rsidRPr="002E2CC3">
        <w:rPr>
          <w:rStyle w:val="hps"/>
          <w:rFonts w:cs="Times New Roman"/>
          <w:sz w:val="24"/>
          <w:szCs w:val="24"/>
        </w:rPr>
        <w:t>Εργαστήριο Χημικής και Περιβαλλοντικής Τεχνολογίας, Τμήμα Χημείας, Αριστοτέλειο Πανεπιστήμιο Θεσσαλονίκης</w:t>
      </w:r>
      <w:r w:rsidR="00DA5472">
        <w:rPr>
          <w:rStyle w:val="hps"/>
          <w:rFonts w:cs="Times New Roman"/>
          <w:sz w:val="24"/>
          <w:szCs w:val="24"/>
        </w:rPr>
        <w:t xml:space="preserve">, </w:t>
      </w:r>
      <w:r w:rsidR="009666BA">
        <w:rPr>
          <w:rStyle w:val="hps"/>
          <w:rFonts w:cs="Times New Roman"/>
          <w:sz w:val="24"/>
          <w:szCs w:val="24"/>
        </w:rPr>
        <w:t>Θεσσαλονίκη, 54124, Ελλάδα</w:t>
      </w:r>
    </w:p>
    <w:p w14:paraId="28CAE5F5" w14:textId="2254CB70" w:rsidR="002E2CC3" w:rsidRPr="00DA5472" w:rsidRDefault="002E2CC3" w:rsidP="00DA5472">
      <w:pPr>
        <w:pStyle w:val="ListParagraph"/>
        <w:spacing w:before="0" w:line="240" w:lineRule="auto"/>
        <w:ind w:left="0"/>
        <w:contextualSpacing w:val="0"/>
        <w:jc w:val="center"/>
        <w:rPr>
          <w:rStyle w:val="hps"/>
          <w:rFonts w:cs="Times New Roman"/>
          <w:sz w:val="24"/>
          <w:szCs w:val="24"/>
        </w:rPr>
      </w:pPr>
      <w:r w:rsidRPr="002E2CC3">
        <w:rPr>
          <w:rStyle w:val="hps"/>
          <w:rFonts w:cs="Times New Roman"/>
          <w:sz w:val="24"/>
          <w:szCs w:val="24"/>
          <w:vertAlign w:val="superscript"/>
        </w:rPr>
        <w:t>3</w:t>
      </w:r>
      <w:r w:rsidRPr="002E2CC3">
        <w:rPr>
          <w:rStyle w:val="hps"/>
          <w:rFonts w:cs="Times New Roman"/>
          <w:sz w:val="24"/>
          <w:szCs w:val="24"/>
        </w:rPr>
        <w:t xml:space="preserve"> Ινστιτούτο </w:t>
      </w:r>
      <w:proofErr w:type="spellStart"/>
      <w:r w:rsidRPr="002E2CC3">
        <w:rPr>
          <w:rStyle w:val="hps"/>
          <w:rFonts w:cs="Times New Roman"/>
          <w:sz w:val="24"/>
          <w:szCs w:val="24"/>
        </w:rPr>
        <w:t>Εδαφοϋδατικών</w:t>
      </w:r>
      <w:proofErr w:type="spellEnd"/>
      <w:r w:rsidRPr="002E2CC3">
        <w:rPr>
          <w:rStyle w:val="hps"/>
          <w:rFonts w:cs="Times New Roman"/>
          <w:sz w:val="24"/>
          <w:szCs w:val="24"/>
        </w:rPr>
        <w:t xml:space="preserve"> Πόρων, Ελληνικός Γεωργικός Οργανισμός "ΔΗΜΗΤΡΑ"</w:t>
      </w:r>
      <w:r w:rsidR="009666BA">
        <w:rPr>
          <w:rStyle w:val="hps"/>
          <w:rFonts w:cs="Times New Roman"/>
          <w:sz w:val="24"/>
          <w:szCs w:val="24"/>
        </w:rPr>
        <w:t>, Θεσσαλονίκη, 57001, Ελλάδα</w:t>
      </w:r>
    </w:p>
    <w:p w14:paraId="7D1D0008" w14:textId="503A6A5F" w:rsidR="002937B1" w:rsidRPr="00F84081" w:rsidRDefault="00257888" w:rsidP="00DA5472">
      <w:pPr>
        <w:pStyle w:val="ListParagraph"/>
        <w:spacing w:before="0" w:line="240" w:lineRule="auto"/>
        <w:ind w:left="0"/>
        <w:contextualSpacing w:val="0"/>
        <w:jc w:val="center"/>
        <w:rPr>
          <w:rFonts w:cs="Times New Roman"/>
          <w:i/>
          <w:szCs w:val="24"/>
        </w:rPr>
      </w:pPr>
      <w:r w:rsidRPr="001B36D0">
        <w:rPr>
          <w:rFonts w:eastAsia="Times New Roman" w:cs="Times New Roman"/>
          <w:i/>
          <w:szCs w:val="24"/>
        </w:rPr>
        <w:t xml:space="preserve"> </w:t>
      </w:r>
      <w:r w:rsidR="002937B1" w:rsidRPr="00F84081">
        <w:rPr>
          <w:rFonts w:cs="Times New Roman"/>
          <w:i/>
          <w:szCs w:val="24"/>
        </w:rPr>
        <w:t>*</w:t>
      </w:r>
      <w:r w:rsidR="00C04EBD" w:rsidRPr="00F84081">
        <w:rPr>
          <w:rFonts w:cs="Times New Roman"/>
          <w:i/>
          <w:szCs w:val="24"/>
        </w:rPr>
        <w:t xml:space="preserve"> </w:t>
      </w:r>
      <w:proofErr w:type="spellStart"/>
      <w:r w:rsidR="001B36D0">
        <w:rPr>
          <w:lang w:val="de-DE"/>
        </w:rPr>
        <w:t>panopoulos</w:t>
      </w:r>
      <w:proofErr w:type="spellEnd"/>
      <w:r w:rsidR="001B36D0" w:rsidRPr="00F84081">
        <w:t>@</w:t>
      </w:r>
      <w:proofErr w:type="spellStart"/>
      <w:r w:rsidR="001B36D0">
        <w:rPr>
          <w:lang w:val="de-DE"/>
        </w:rPr>
        <w:t>certh</w:t>
      </w:r>
      <w:proofErr w:type="spellEnd"/>
      <w:r w:rsidR="001B36D0" w:rsidRPr="00F84081">
        <w:t>.</w:t>
      </w:r>
      <w:proofErr w:type="spellStart"/>
      <w:r w:rsidR="001B36D0">
        <w:rPr>
          <w:lang w:val="de-DE"/>
        </w:rPr>
        <w:t>gr</w:t>
      </w:r>
      <w:proofErr w:type="spellEnd"/>
    </w:p>
    <w:p w14:paraId="5C972B3D" w14:textId="77777777" w:rsidR="00257888" w:rsidRPr="00F84081" w:rsidRDefault="00257888" w:rsidP="002937B1">
      <w:pPr>
        <w:spacing w:after="120" w:line="240" w:lineRule="auto"/>
        <w:jc w:val="both"/>
        <w:rPr>
          <w:rStyle w:val="hps"/>
          <w:rFonts w:cs="Times New Roman"/>
          <w:b/>
          <w:szCs w:val="24"/>
          <w:lang w:val="el-GR"/>
        </w:rPr>
      </w:pPr>
    </w:p>
    <w:p w14:paraId="2E62B893" w14:textId="0686ECBD"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3D657F10" w14:textId="35BE218D" w:rsidR="000D6018" w:rsidRPr="000D6018" w:rsidRDefault="000D6018" w:rsidP="000D6018">
      <w:pPr>
        <w:spacing w:after="20" w:line="240" w:lineRule="auto"/>
        <w:jc w:val="both"/>
        <w:rPr>
          <w:rStyle w:val="hps"/>
          <w:rFonts w:cs="Times New Roman"/>
          <w:szCs w:val="24"/>
          <w:lang w:val="el-GR"/>
        </w:rPr>
      </w:pPr>
      <w:r w:rsidRPr="000D6018">
        <w:rPr>
          <w:rStyle w:val="hps"/>
          <w:rFonts w:cs="Times New Roman"/>
          <w:szCs w:val="24"/>
          <w:lang w:val="el-GR"/>
        </w:rPr>
        <w:t xml:space="preserve">Η επαναχρησιμοποίηση των αποβλήτων με σκοπό τη δημιουργία πρώτων υλών με βιώσιμο και αποτελεσματικό τρόπο αποτελεί μία νέα στρατηγική ανάπτυξης για την μετάβαση ως προς την κυκλική οικονομία. </w:t>
      </w:r>
      <w:r w:rsidR="00F82CEC">
        <w:rPr>
          <w:rStyle w:val="hps"/>
          <w:rFonts w:cs="Times New Roman"/>
          <w:szCs w:val="24"/>
          <w:lang w:val="el-GR"/>
        </w:rPr>
        <w:t>Το</w:t>
      </w:r>
      <w:r w:rsidRPr="000D6018">
        <w:rPr>
          <w:rStyle w:val="hps"/>
          <w:rFonts w:cs="Times New Roman"/>
          <w:szCs w:val="24"/>
          <w:lang w:val="el-GR"/>
        </w:rPr>
        <w:t xml:space="preserve"> χωνεμένο υπόλειμμα </w:t>
      </w:r>
      <w:r w:rsidR="00F82CEC">
        <w:rPr>
          <w:rStyle w:val="hps"/>
          <w:rFonts w:cs="Times New Roman"/>
          <w:szCs w:val="24"/>
          <w:lang w:val="el-GR"/>
        </w:rPr>
        <w:t xml:space="preserve">παράγεται </w:t>
      </w:r>
      <w:r w:rsidRPr="000D6018">
        <w:rPr>
          <w:rStyle w:val="hps"/>
          <w:rFonts w:cs="Times New Roman"/>
          <w:szCs w:val="24"/>
          <w:lang w:val="el-GR"/>
        </w:rPr>
        <w:t>ως παραπροϊόν</w:t>
      </w:r>
      <w:r w:rsidR="00F82CEC">
        <w:rPr>
          <w:rStyle w:val="hps"/>
          <w:rFonts w:cs="Times New Roman"/>
          <w:szCs w:val="24"/>
          <w:lang w:val="el-GR"/>
        </w:rPr>
        <w:t xml:space="preserve"> κατά την αναερόβια χώνευση οργανικών αποβλήτων για την παραγωγή ενέργειας (βιοαέριο)</w:t>
      </w:r>
      <w:r w:rsidRPr="000D6018">
        <w:rPr>
          <w:rStyle w:val="hps"/>
          <w:rFonts w:cs="Times New Roman"/>
          <w:szCs w:val="24"/>
          <w:lang w:val="el-GR"/>
        </w:rPr>
        <w:t xml:space="preserve">, είναι πλούσια πηγή θρεπτικών και η εφαρμογή του στο έδαφος είναι κατάλληλη για τον εμπλουτισμό του σε ανόργανα και οργανικά συστατικά. Το τελευταίο αποτελεί μία εναλλακτική, φιλική προς το περιβάλλον προσέγγιση για την αντικατάσταση των χημικών λιπασμάτων και των </w:t>
      </w:r>
      <w:proofErr w:type="spellStart"/>
      <w:r w:rsidRPr="000D6018">
        <w:rPr>
          <w:rStyle w:val="hps"/>
          <w:rFonts w:cs="Times New Roman"/>
          <w:szCs w:val="24"/>
          <w:lang w:val="el-GR"/>
        </w:rPr>
        <w:t>εδαφοβελτιωτικών</w:t>
      </w:r>
      <w:proofErr w:type="spellEnd"/>
      <w:r w:rsidRPr="000D6018">
        <w:rPr>
          <w:rStyle w:val="hps"/>
          <w:rFonts w:cs="Times New Roman"/>
          <w:szCs w:val="24"/>
          <w:lang w:val="el-GR"/>
        </w:rPr>
        <w:t>, η παραγωγή των οποίων σχετίζεται με υψηλές εκπομπές αερίων του θερμοκηπίου και τη συνεχή μείωση των ορυκτών πόρων</w:t>
      </w:r>
      <w:r w:rsidR="002C7847">
        <w:rPr>
          <w:rStyle w:val="hps"/>
          <w:rFonts w:cs="Times New Roman"/>
          <w:szCs w:val="24"/>
          <w:lang w:val="el-GR"/>
        </w:rPr>
        <w:t xml:space="preserve"> </w:t>
      </w:r>
      <w:r w:rsidR="00BE7D61">
        <w:rPr>
          <w:lang w:val="el-GR"/>
        </w:rPr>
        <w:t>[1]</w:t>
      </w:r>
      <w:r w:rsidRPr="000D6018">
        <w:rPr>
          <w:rStyle w:val="hps"/>
          <w:rFonts w:cs="Times New Roman"/>
          <w:szCs w:val="24"/>
          <w:lang w:val="el-GR"/>
        </w:rPr>
        <w:t>.</w:t>
      </w:r>
    </w:p>
    <w:p w14:paraId="6E30EADC" w14:textId="0983098D" w:rsidR="00137B0D" w:rsidRDefault="000D6018" w:rsidP="000D6018">
      <w:pPr>
        <w:spacing w:after="20" w:line="240" w:lineRule="auto"/>
        <w:jc w:val="both"/>
        <w:rPr>
          <w:rStyle w:val="hps"/>
          <w:rFonts w:cs="Times New Roman"/>
          <w:szCs w:val="24"/>
          <w:lang w:val="el-GR"/>
        </w:rPr>
      </w:pPr>
      <w:r w:rsidRPr="000D6018">
        <w:rPr>
          <w:rStyle w:val="hps"/>
          <w:rFonts w:cs="Times New Roman"/>
          <w:szCs w:val="24"/>
          <w:lang w:val="el-GR"/>
        </w:rPr>
        <w:t xml:space="preserve">Ωστόσο, το χωνεμένο υπόλειμμα διαθέτει μεταβλητή χημική σύσταση εξαρτώμενη από τις πρώτες ύλες που χρησιμοποιούνται ως τροφοδοσία των αναερόβιων χωνευτών των μονάδων βιοαερίου. </w:t>
      </w:r>
      <w:r w:rsidR="00BE7D61" w:rsidRPr="005E7590">
        <w:rPr>
          <w:rStyle w:val="hps"/>
          <w:rFonts w:cs="Times New Roman"/>
          <w:szCs w:val="24"/>
          <w:lang w:val="el-GR"/>
        </w:rPr>
        <w:t xml:space="preserve">[2], </w:t>
      </w:r>
      <w:r w:rsidR="005E7590" w:rsidRPr="005E7590">
        <w:rPr>
          <w:rStyle w:val="hps"/>
          <w:rFonts w:cs="Times New Roman"/>
          <w:szCs w:val="24"/>
          <w:lang w:val="el-GR"/>
        </w:rPr>
        <w:t>[3]</w:t>
      </w:r>
      <w:r w:rsidR="002C7847" w:rsidRPr="005E7590">
        <w:rPr>
          <w:rStyle w:val="hps"/>
          <w:rFonts w:cs="Times New Roman"/>
          <w:szCs w:val="24"/>
          <w:lang w:val="el-GR"/>
        </w:rPr>
        <w:t>.</w:t>
      </w:r>
      <w:r w:rsidR="002C7847">
        <w:rPr>
          <w:b/>
          <w:bCs/>
          <w:lang w:val="el-GR"/>
        </w:rPr>
        <w:t xml:space="preserve"> </w:t>
      </w:r>
      <w:r w:rsidRPr="000D6018">
        <w:rPr>
          <w:rStyle w:val="hps"/>
          <w:rFonts w:cs="Times New Roman"/>
          <w:szCs w:val="24"/>
          <w:lang w:val="el-GR"/>
        </w:rPr>
        <w:t xml:space="preserve">Αυτό δημιουργεί προβλήματα στη χρήση του και </w:t>
      </w:r>
      <w:r w:rsidR="009E4B7B">
        <w:rPr>
          <w:rStyle w:val="hps"/>
          <w:rFonts w:cs="Times New Roman"/>
          <w:szCs w:val="24"/>
          <w:lang w:val="el-GR"/>
        </w:rPr>
        <w:t>η</w:t>
      </w:r>
      <w:r w:rsidRPr="000D6018">
        <w:rPr>
          <w:rStyle w:val="hps"/>
          <w:rFonts w:cs="Times New Roman"/>
          <w:szCs w:val="24"/>
          <w:lang w:val="el-GR"/>
        </w:rPr>
        <w:t xml:space="preserve"> απευθείας </w:t>
      </w:r>
      <w:r w:rsidR="00F82CEC">
        <w:rPr>
          <w:rStyle w:val="hps"/>
          <w:rFonts w:cs="Times New Roman"/>
          <w:szCs w:val="24"/>
          <w:lang w:val="el-GR"/>
        </w:rPr>
        <w:t>διάθεση</w:t>
      </w:r>
      <w:r w:rsidRPr="000D6018">
        <w:rPr>
          <w:rStyle w:val="hps"/>
          <w:rFonts w:cs="Times New Roman"/>
          <w:szCs w:val="24"/>
          <w:lang w:val="el-GR"/>
        </w:rPr>
        <w:t xml:space="preserve"> στο έδαφος έχει ως αποτέλεσμα την ανεξέλεγκτη </w:t>
      </w:r>
      <w:proofErr w:type="spellStart"/>
      <w:r w:rsidRPr="000D6018">
        <w:rPr>
          <w:rStyle w:val="hps"/>
          <w:rFonts w:cs="Times New Roman"/>
          <w:szCs w:val="24"/>
          <w:lang w:val="el-GR"/>
        </w:rPr>
        <w:t>έκπλυση</w:t>
      </w:r>
      <w:proofErr w:type="spellEnd"/>
      <w:r w:rsidRPr="000D6018">
        <w:rPr>
          <w:rStyle w:val="hps"/>
          <w:rFonts w:cs="Times New Roman"/>
          <w:szCs w:val="24"/>
          <w:lang w:val="el-GR"/>
        </w:rPr>
        <w:t xml:space="preserve"> των θρεπτικών συστατικών (άζωτο, φώσφορος και κάλιο) τα οποία μεταφέρονται στην επιφάνεια και στα υπόγεια ύδατα προκαλώντας ρύπανση</w:t>
      </w:r>
      <w:r w:rsidR="005E7590">
        <w:rPr>
          <w:rStyle w:val="hps"/>
          <w:rFonts w:cs="Times New Roman"/>
          <w:szCs w:val="24"/>
          <w:lang w:val="el-GR"/>
        </w:rPr>
        <w:t xml:space="preserve"> [4]</w:t>
      </w:r>
      <w:r w:rsidRPr="000D6018">
        <w:rPr>
          <w:rStyle w:val="hps"/>
          <w:rFonts w:cs="Times New Roman"/>
          <w:szCs w:val="24"/>
          <w:lang w:val="el-GR"/>
        </w:rPr>
        <w:t xml:space="preserve">. </w:t>
      </w:r>
    </w:p>
    <w:p w14:paraId="68751CF3" w14:textId="76C00B62" w:rsidR="00A078B2" w:rsidRDefault="00A078B2" w:rsidP="000D6018">
      <w:pPr>
        <w:spacing w:after="20" w:line="240" w:lineRule="auto"/>
        <w:jc w:val="both"/>
        <w:rPr>
          <w:rStyle w:val="hps"/>
          <w:rFonts w:cs="Times New Roman"/>
          <w:szCs w:val="24"/>
          <w:lang w:val="el-GR"/>
        </w:rPr>
      </w:pPr>
      <w:r w:rsidRPr="001160D1">
        <w:rPr>
          <w:rStyle w:val="hps"/>
          <w:rFonts w:cs="Times New Roman"/>
          <w:szCs w:val="24"/>
          <w:lang w:val="el-GR"/>
        </w:rPr>
        <w:t xml:space="preserve">Η συνεχής ανάγκη για προστασία του περιβάλλοντος και αυστηρότερη θέσπιση κανόνων για τη διάθεση λιπασμάτων και </w:t>
      </w:r>
      <w:proofErr w:type="spellStart"/>
      <w:r w:rsidRPr="001160D1">
        <w:rPr>
          <w:rStyle w:val="hps"/>
          <w:rFonts w:cs="Times New Roman"/>
          <w:szCs w:val="24"/>
          <w:lang w:val="el-GR"/>
        </w:rPr>
        <w:t>εδαφοβελτιωτικών</w:t>
      </w:r>
      <w:proofErr w:type="spellEnd"/>
      <w:r w:rsidRPr="001160D1">
        <w:rPr>
          <w:rStyle w:val="hps"/>
          <w:rFonts w:cs="Times New Roman"/>
          <w:szCs w:val="24"/>
          <w:lang w:val="el-GR"/>
        </w:rPr>
        <w:t xml:space="preserve"> έχει ως αποτέλεσμα την ανάγκη δημιουργίας νέων μεθόδων επεξεργασίας των χωνεμένων υπολειμμάτων με στόχο την τήρηση των κανόνων με τον πιο οικονομικό και ταυτόχρονα οικολογικό τρόπο.</w:t>
      </w:r>
    </w:p>
    <w:p w14:paraId="48539A1E" w14:textId="1AD9BE5E" w:rsidR="00711E58" w:rsidRDefault="00C81EE6" w:rsidP="000D6018">
      <w:pPr>
        <w:spacing w:after="20" w:line="240" w:lineRule="auto"/>
        <w:jc w:val="both"/>
        <w:rPr>
          <w:rStyle w:val="hps"/>
          <w:rFonts w:cs="Times New Roman"/>
          <w:szCs w:val="24"/>
          <w:lang w:val="el-GR"/>
        </w:rPr>
      </w:pPr>
      <w:r>
        <w:rPr>
          <w:rStyle w:val="hps"/>
          <w:rFonts w:cs="Times New Roman"/>
          <w:szCs w:val="24"/>
          <w:lang w:val="el-GR"/>
        </w:rPr>
        <w:t xml:space="preserve">Η </w:t>
      </w:r>
      <w:proofErr w:type="spellStart"/>
      <w:r>
        <w:rPr>
          <w:rStyle w:val="hps"/>
          <w:rFonts w:cs="Times New Roman"/>
          <w:szCs w:val="24"/>
          <w:lang w:val="el-GR"/>
        </w:rPr>
        <w:t>ηλεκτροδιαπίδυση</w:t>
      </w:r>
      <w:proofErr w:type="spellEnd"/>
      <w:r>
        <w:rPr>
          <w:rStyle w:val="hps"/>
          <w:rFonts w:cs="Times New Roman"/>
          <w:szCs w:val="24"/>
          <w:lang w:val="el-GR"/>
        </w:rPr>
        <w:t xml:space="preserve"> αποτελεί μία ηλεκτροχημική διεργασία μεμβρανών που χρησιμοποιεί το ηλεκτρικό πεδίο ως κινητήρια δύναμη για τον διαχωρισμό και την συμπύκνωση των ιόντων από </w:t>
      </w:r>
      <w:r w:rsidR="00AD3C1B">
        <w:rPr>
          <w:rStyle w:val="hps"/>
          <w:rFonts w:cs="Times New Roman"/>
          <w:szCs w:val="24"/>
          <w:lang w:val="el-GR"/>
        </w:rPr>
        <w:t xml:space="preserve">νερά και </w:t>
      </w:r>
      <w:r w:rsidR="00334CE2">
        <w:rPr>
          <w:rStyle w:val="hps"/>
          <w:rFonts w:cs="Times New Roman"/>
          <w:szCs w:val="24"/>
          <w:lang w:val="el-GR"/>
        </w:rPr>
        <w:t>απόβλητα</w:t>
      </w:r>
      <w:r w:rsidR="00935966" w:rsidRPr="00935966">
        <w:rPr>
          <w:lang w:val="el-GR"/>
        </w:rPr>
        <w:t xml:space="preserve"> </w:t>
      </w:r>
      <w:r w:rsidR="005E7590">
        <w:rPr>
          <w:lang w:val="el-GR"/>
        </w:rPr>
        <w:t>[5]</w:t>
      </w:r>
      <w:r>
        <w:rPr>
          <w:rStyle w:val="hps"/>
          <w:rFonts w:cs="Times New Roman"/>
          <w:szCs w:val="24"/>
          <w:lang w:val="el-GR"/>
        </w:rPr>
        <w:t>. Είναι μία μέθοδος φιλική ως προς το περιβάλλον, εύκολη</w:t>
      </w:r>
      <w:r w:rsidR="00F82CEC">
        <w:rPr>
          <w:rStyle w:val="hps"/>
          <w:rFonts w:cs="Times New Roman"/>
          <w:szCs w:val="24"/>
          <w:lang w:val="el-GR"/>
        </w:rPr>
        <w:t xml:space="preserve"> στη</w:t>
      </w:r>
      <w:r>
        <w:rPr>
          <w:rStyle w:val="hps"/>
          <w:rFonts w:cs="Times New Roman"/>
          <w:szCs w:val="24"/>
          <w:lang w:val="el-GR"/>
        </w:rPr>
        <w:t xml:space="preserve"> χρήση</w:t>
      </w:r>
      <w:r w:rsidR="001160D1">
        <w:rPr>
          <w:rStyle w:val="hps"/>
          <w:rFonts w:cs="Times New Roman"/>
          <w:szCs w:val="24"/>
          <w:lang w:val="el-GR"/>
        </w:rPr>
        <w:t>,</w:t>
      </w:r>
      <w:r>
        <w:rPr>
          <w:rStyle w:val="hps"/>
          <w:rFonts w:cs="Times New Roman"/>
          <w:szCs w:val="24"/>
          <w:lang w:val="el-GR"/>
        </w:rPr>
        <w:t xml:space="preserve"> οικονομικά αποδοτική</w:t>
      </w:r>
      <w:r w:rsidR="00711E58">
        <w:rPr>
          <w:rStyle w:val="hps"/>
          <w:rFonts w:cs="Times New Roman"/>
          <w:szCs w:val="24"/>
          <w:lang w:val="el-GR"/>
        </w:rPr>
        <w:t xml:space="preserve"> και πρόσφατα έχει χρησιμοποιηθεί για τον εκλεκτικό διαχωρισμό ιόντων για την παραγωγή πολύτιμων προϊόντων</w:t>
      </w:r>
      <w:r w:rsidR="00935966" w:rsidRPr="00935966">
        <w:rPr>
          <w:lang w:val="el-GR"/>
        </w:rPr>
        <w:t xml:space="preserve"> </w:t>
      </w:r>
      <w:r w:rsidR="005E7590">
        <w:rPr>
          <w:lang w:val="el-GR"/>
        </w:rPr>
        <w:t>[6], [7]</w:t>
      </w:r>
      <w:r w:rsidR="006E4F70">
        <w:rPr>
          <w:rStyle w:val="hps"/>
          <w:rFonts w:cs="Times New Roman"/>
          <w:szCs w:val="24"/>
          <w:lang w:val="el-GR"/>
        </w:rPr>
        <w:t xml:space="preserve">. </w:t>
      </w:r>
    </w:p>
    <w:p w14:paraId="747DA151" w14:textId="556A5059" w:rsidR="00313ABA" w:rsidRPr="005E6D96" w:rsidRDefault="001160D1" w:rsidP="000D6018">
      <w:pPr>
        <w:spacing w:after="20" w:line="240" w:lineRule="auto"/>
        <w:jc w:val="both"/>
        <w:rPr>
          <w:rStyle w:val="hps"/>
          <w:rFonts w:cs="Times New Roman"/>
          <w:szCs w:val="24"/>
          <w:lang w:val="el-GR"/>
        </w:rPr>
      </w:pPr>
      <w:r w:rsidRPr="001160D1">
        <w:rPr>
          <w:rStyle w:val="hps"/>
          <w:rFonts w:cs="Times New Roman"/>
          <w:szCs w:val="24"/>
          <w:lang w:val="el-GR"/>
        </w:rPr>
        <w:t>Η παρούσα μελέτη αποσκοπεί σ</w:t>
      </w:r>
      <w:r w:rsidR="007B0FC8" w:rsidRPr="001160D1">
        <w:rPr>
          <w:rStyle w:val="hps"/>
          <w:rFonts w:cs="Times New Roman"/>
          <w:szCs w:val="24"/>
          <w:lang w:val="el-GR"/>
        </w:rPr>
        <w:t xml:space="preserve">τη δημιουργία </w:t>
      </w:r>
      <w:r w:rsidRPr="001160D1">
        <w:rPr>
          <w:rStyle w:val="hps"/>
          <w:rFonts w:cs="Times New Roman"/>
          <w:szCs w:val="24"/>
          <w:lang w:val="el-GR"/>
        </w:rPr>
        <w:t>ενός</w:t>
      </w:r>
      <w:r w:rsidR="007B0FC8" w:rsidRPr="001160D1">
        <w:rPr>
          <w:rStyle w:val="hps"/>
          <w:rFonts w:cs="Times New Roman"/>
          <w:szCs w:val="24"/>
          <w:lang w:val="el-GR"/>
        </w:rPr>
        <w:t xml:space="preserve"> συστήματος </w:t>
      </w:r>
      <w:r w:rsidR="008649C4" w:rsidRPr="001160D1">
        <w:rPr>
          <w:rStyle w:val="hps"/>
          <w:rFonts w:cs="Times New Roman"/>
          <w:szCs w:val="24"/>
          <w:lang w:val="el-GR"/>
        </w:rPr>
        <w:t xml:space="preserve">ταυτόχρονου </w:t>
      </w:r>
      <w:r w:rsidR="007B0FC8" w:rsidRPr="001160D1">
        <w:rPr>
          <w:rStyle w:val="hps"/>
          <w:rFonts w:cs="Times New Roman"/>
          <w:szCs w:val="24"/>
          <w:lang w:val="el-GR"/>
        </w:rPr>
        <w:t>εκλεκτικού διαχωρισμού</w:t>
      </w:r>
      <w:r w:rsidR="008649C4" w:rsidRPr="001160D1">
        <w:rPr>
          <w:rStyle w:val="hps"/>
          <w:rFonts w:cs="Times New Roman"/>
          <w:szCs w:val="24"/>
          <w:lang w:val="el-GR"/>
        </w:rPr>
        <w:t xml:space="preserve"> </w:t>
      </w:r>
      <w:r w:rsidR="00334CE2" w:rsidRPr="001160D1">
        <w:rPr>
          <w:rStyle w:val="hps"/>
          <w:rFonts w:cs="Times New Roman"/>
          <w:szCs w:val="24"/>
          <w:lang w:val="el-GR"/>
        </w:rPr>
        <w:t xml:space="preserve">και ανάκτησης </w:t>
      </w:r>
      <w:r w:rsidR="008649C4" w:rsidRPr="001160D1">
        <w:rPr>
          <w:rStyle w:val="hps"/>
          <w:rFonts w:cs="Times New Roman"/>
          <w:szCs w:val="24"/>
          <w:lang w:val="el-GR"/>
        </w:rPr>
        <w:t>θρεπτικών</w:t>
      </w:r>
      <w:r w:rsidR="007B0FC8" w:rsidRPr="001160D1">
        <w:rPr>
          <w:rStyle w:val="hps"/>
          <w:rFonts w:cs="Times New Roman"/>
          <w:szCs w:val="24"/>
          <w:lang w:val="el-GR"/>
        </w:rPr>
        <w:t xml:space="preserve"> ιόντων</w:t>
      </w:r>
      <w:r w:rsidR="00334CE2" w:rsidRPr="001160D1">
        <w:rPr>
          <w:rStyle w:val="hps"/>
          <w:rFonts w:cs="Times New Roman"/>
          <w:szCs w:val="24"/>
          <w:lang w:val="el-GR"/>
        </w:rPr>
        <w:t xml:space="preserve"> (PO</w:t>
      </w:r>
      <w:r w:rsidR="00334CE2" w:rsidRPr="001160D1">
        <w:rPr>
          <w:rStyle w:val="hps"/>
          <w:rFonts w:cs="Times New Roman"/>
          <w:szCs w:val="24"/>
          <w:vertAlign w:val="subscript"/>
          <w:lang w:val="el-GR"/>
        </w:rPr>
        <w:t>4</w:t>
      </w:r>
      <w:r w:rsidR="00334CE2" w:rsidRPr="001160D1">
        <w:rPr>
          <w:rStyle w:val="hps"/>
          <w:rFonts w:cs="Times New Roman"/>
          <w:szCs w:val="24"/>
          <w:vertAlign w:val="superscript"/>
          <w:lang w:val="el-GR"/>
        </w:rPr>
        <w:t>3-</w:t>
      </w:r>
      <w:r w:rsidR="00334CE2" w:rsidRPr="001160D1">
        <w:rPr>
          <w:rStyle w:val="hps"/>
          <w:rFonts w:cs="Times New Roman"/>
          <w:szCs w:val="24"/>
          <w:lang w:val="el-GR"/>
        </w:rPr>
        <w:t>, NH</w:t>
      </w:r>
      <w:r w:rsidR="00334CE2" w:rsidRPr="001160D1">
        <w:rPr>
          <w:rStyle w:val="hps"/>
          <w:rFonts w:cs="Times New Roman"/>
          <w:szCs w:val="24"/>
          <w:vertAlign w:val="subscript"/>
          <w:lang w:val="el-GR"/>
        </w:rPr>
        <w:t>4</w:t>
      </w:r>
      <w:r w:rsidR="00334CE2" w:rsidRPr="001160D1">
        <w:rPr>
          <w:rStyle w:val="hps"/>
          <w:rFonts w:cs="Times New Roman"/>
          <w:szCs w:val="24"/>
          <w:vertAlign w:val="superscript"/>
          <w:lang w:val="el-GR"/>
        </w:rPr>
        <w:t>+</w:t>
      </w:r>
      <w:r w:rsidR="00334CE2" w:rsidRPr="001160D1">
        <w:rPr>
          <w:rStyle w:val="hps"/>
          <w:rFonts w:cs="Times New Roman"/>
          <w:szCs w:val="24"/>
          <w:lang w:val="el-GR"/>
        </w:rPr>
        <w:t>, K</w:t>
      </w:r>
      <w:r w:rsidR="00334CE2" w:rsidRPr="001160D1">
        <w:rPr>
          <w:rStyle w:val="hps"/>
          <w:rFonts w:cs="Times New Roman"/>
          <w:szCs w:val="24"/>
          <w:vertAlign w:val="superscript"/>
          <w:lang w:val="el-GR"/>
        </w:rPr>
        <w:t>+</w:t>
      </w:r>
      <w:r w:rsidR="00334CE2" w:rsidRPr="001160D1">
        <w:rPr>
          <w:rStyle w:val="hps"/>
          <w:rFonts w:cs="Times New Roman"/>
          <w:szCs w:val="24"/>
          <w:lang w:val="el-GR"/>
        </w:rPr>
        <w:t>, Ca</w:t>
      </w:r>
      <w:r w:rsidR="00334CE2" w:rsidRPr="001160D1">
        <w:rPr>
          <w:rStyle w:val="hps"/>
          <w:rFonts w:cs="Times New Roman"/>
          <w:szCs w:val="24"/>
          <w:vertAlign w:val="superscript"/>
          <w:lang w:val="el-GR"/>
        </w:rPr>
        <w:t>2+</w:t>
      </w:r>
      <w:r w:rsidR="00334CE2" w:rsidRPr="001160D1">
        <w:rPr>
          <w:rStyle w:val="hps"/>
          <w:rFonts w:cs="Times New Roman"/>
          <w:szCs w:val="24"/>
          <w:lang w:val="el-GR"/>
        </w:rPr>
        <w:t>,</w:t>
      </w:r>
      <w:r w:rsidR="00334CE2" w:rsidRPr="005126F2">
        <w:rPr>
          <w:rStyle w:val="hps"/>
          <w:rFonts w:cs="Times New Roman"/>
          <w:szCs w:val="24"/>
          <w:lang w:val="el-GR"/>
        </w:rPr>
        <w:t xml:space="preserve"> Mg</w:t>
      </w:r>
      <w:r w:rsidR="00334CE2" w:rsidRPr="005126F2">
        <w:rPr>
          <w:rStyle w:val="hps"/>
          <w:rFonts w:cs="Times New Roman"/>
          <w:szCs w:val="24"/>
          <w:vertAlign w:val="superscript"/>
          <w:lang w:val="el-GR"/>
        </w:rPr>
        <w:t>2+</w:t>
      </w:r>
      <w:r w:rsidR="00334CE2" w:rsidRPr="005126F2">
        <w:rPr>
          <w:rStyle w:val="hps"/>
          <w:rFonts w:cs="Times New Roman"/>
          <w:szCs w:val="24"/>
          <w:lang w:val="el-GR"/>
        </w:rPr>
        <w:t>)</w:t>
      </w:r>
      <w:r w:rsidR="00334CE2">
        <w:rPr>
          <w:rStyle w:val="hps"/>
          <w:rFonts w:cs="Times New Roman"/>
          <w:szCs w:val="24"/>
          <w:lang w:val="el-GR"/>
        </w:rPr>
        <w:t xml:space="preserve"> </w:t>
      </w:r>
      <w:r>
        <w:rPr>
          <w:rStyle w:val="hps"/>
          <w:rFonts w:cs="Times New Roman"/>
          <w:szCs w:val="24"/>
          <w:lang w:val="el-GR"/>
        </w:rPr>
        <w:t>με τη χρήση</w:t>
      </w:r>
      <w:r w:rsidR="000064D3">
        <w:rPr>
          <w:rStyle w:val="hps"/>
          <w:rFonts w:cs="Times New Roman"/>
          <w:szCs w:val="24"/>
          <w:lang w:val="el-GR"/>
        </w:rPr>
        <w:t xml:space="preserve"> μονοσθεν</w:t>
      </w:r>
      <w:r>
        <w:rPr>
          <w:rStyle w:val="hps"/>
          <w:rFonts w:cs="Times New Roman"/>
          <w:szCs w:val="24"/>
          <w:lang w:val="el-GR"/>
        </w:rPr>
        <w:t>ών</w:t>
      </w:r>
      <w:r w:rsidR="000064D3">
        <w:rPr>
          <w:rStyle w:val="hps"/>
          <w:rFonts w:cs="Times New Roman"/>
          <w:szCs w:val="24"/>
          <w:lang w:val="el-GR"/>
        </w:rPr>
        <w:t xml:space="preserve"> κατιονικ</w:t>
      </w:r>
      <w:r>
        <w:rPr>
          <w:rStyle w:val="hps"/>
          <w:rFonts w:cs="Times New Roman"/>
          <w:szCs w:val="24"/>
          <w:lang w:val="el-GR"/>
        </w:rPr>
        <w:t>ών</w:t>
      </w:r>
      <w:r w:rsidR="000064D3">
        <w:rPr>
          <w:rStyle w:val="hps"/>
          <w:rFonts w:cs="Times New Roman"/>
          <w:szCs w:val="24"/>
          <w:lang w:val="el-GR"/>
        </w:rPr>
        <w:t xml:space="preserve"> και </w:t>
      </w:r>
      <w:proofErr w:type="spellStart"/>
      <w:r w:rsidR="000064D3">
        <w:rPr>
          <w:rStyle w:val="hps"/>
          <w:rFonts w:cs="Times New Roman"/>
          <w:szCs w:val="24"/>
          <w:lang w:val="el-GR"/>
        </w:rPr>
        <w:t>ανιονικ</w:t>
      </w:r>
      <w:r>
        <w:rPr>
          <w:rStyle w:val="hps"/>
          <w:rFonts w:cs="Times New Roman"/>
          <w:szCs w:val="24"/>
          <w:lang w:val="el-GR"/>
        </w:rPr>
        <w:t>ών</w:t>
      </w:r>
      <w:proofErr w:type="spellEnd"/>
      <w:r w:rsidR="000064D3">
        <w:rPr>
          <w:rStyle w:val="hps"/>
          <w:rFonts w:cs="Times New Roman"/>
          <w:szCs w:val="24"/>
          <w:lang w:val="el-GR"/>
        </w:rPr>
        <w:t xml:space="preserve"> μεμβρ</w:t>
      </w:r>
      <w:r>
        <w:rPr>
          <w:rStyle w:val="hps"/>
          <w:rFonts w:cs="Times New Roman"/>
          <w:szCs w:val="24"/>
          <w:lang w:val="el-GR"/>
        </w:rPr>
        <w:t>ανών</w:t>
      </w:r>
      <w:r w:rsidR="000064D3">
        <w:rPr>
          <w:rStyle w:val="hps"/>
          <w:rFonts w:cs="Times New Roman"/>
          <w:szCs w:val="24"/>
          <w:lang w:val="el-GR"/>
        </w:rPr>
        <w:t xml:space="preserve"> </w:t>
      </w:r>
      <w:r>
        <w:rPr>
          <w:rStyle w:val="hps"/>
          <w:rFonts w:cs="Times New Roman"/>
          <w:szCs w:val="24"/>
          <w:lang w:val="el-GR"/>
        </w:rPr>
        <w:t>για</w:t>
      </w:r>
      <w:r w:rsidR="000064D3">
        <w:rPr>
          <w:rStyle w:val="hps"/>
          <w:rFonts w:cs="Times New Roman"/>
          <w:szCs w:val="24"/>
          <w:lang w:val="el-GR"/>
        </w:rPr>
        <w:t xml:space="preserve"> τη</w:t>
      </w:r>
      <w:r w:rsidR="00334CE2">
        <w:rPr>
          <w:rStyle w:val="hps"/>
          <w:rFonts w:cs="Times New Roman"/>
          <w:szCs w:val="24"/>
          <w:lang w:val="el-GR"/>
        </w:rPr>
        <w:t xml:space="preserve"> δημιουργία μίας τεχνολογίας η οποία συνθέτει διαφορετικά λιπάσματα από χωνεμένο υπόλειμμα</w:t>
      </w:r>
      <w:r w:rsidR="00334CE2" w:rsidRPr="008649C4">
        <w:rPr>
          <w:rFonts w:cs="Times New Roman"/>
          <w:szCs w:val="24"/>
          <w:lang w:val="el-GR"/>
        </w:rPr>
        <w:t xml:space="preserve"> διαφορετικής προέλευσης (</w:t>
      </w:r>
      <w:proofErr w:type="spellStart"/>
      <w:r w:rsidR="00334CE2" w:rsidRPr="008649C4">
        <w:rPr>
          <w:rFonts w:cs="Times New Roman"/>
          <w:szCs w:val="24"/>
          <w:lang w:val="el-GR"/>
        </w:rPr>
        <w:t>αγροκτηνοτροφικά</w:t>
      </w:r>
      <w:proofErr w:type="spellEnd"/>
      <w:r w:rsidR="00334CE2" w:rsidRPr="008649C4">
        <w:rPr>
          <w:rFonts w:cs="Times New Roman"/>
          <w:szCs w:val="24"/>
          <w:lang w:val="el-GR"/>
        </w:rPr>
        <w:t xml:space="preserve"> απόβλητα, υπολείμματα τροφών, ιλύ </w:t>
      </w:r>
      <w:r w:rsidR="000064D3">
        <w:rPr>
          <w:rFonts w:cs="Times New Roman"/>
          <w:szCs w:val="24"/>
          <w:lang w:val="el-GR"/>
        </w:rPr>
        <w:t>βιολογικού καθαρισμού</w:t>
      </w:r>
      <w:r w:rsidR="00334CE2" w:rsidRPr="008649C4">
        <w:rPr>
          <w:rFonts w:cs="Times New Roman"/>
          <w:szCs w:val="24"/>
          <w:lang w:val="el-GR"/>
        </w:rPr>
        <w:t xml:space="preserve"> αστικών αποβλήτων)</w:t>
      </w:r>
      <w:r w:rsidR="00334CE2">
        <w:rPr>
          <w:rStyle w:val="hps"/>
          <w:rFonts w:cs="Times New Roman"/>
          <w:szCs w:val="24"/>
          <w:lang w:val="el-GR"/>
        </w:rPr>
        <w:t xml:space="preserve"> τόσο σε εργαστηριακή όσο και σε μεγάλη κλίμακα.</w:t>
      </w:r>
      <w:r w:rsidR="00AD3C1B">
        <w:rPr>
          <w:rStyle w:val="hps"/>
          <w:rFonts w:cs="Times New Roman"/>
          <w:szCs w:val="24"/>
          <w:lang w:val="el-GR"/>
        </w:rPr>
        <w:t xml:space="preserve"> </w:t>
      </w:r>
      <w:r w:rsidR="005E6D96">
        <w:rPr>
          <w:rStyle w:val="hps"/>
          <w:rFonts w:cs="Times New Roman"/>
          <w:szCs w:val="24"/>
          <w:lang w:val="el-GR"/>
        </w:rPr>
        <w:t xml:space="preserve">Με την ανάμιξη των διαφορετικών ροών των προϊόντων σε συγκεκριμένες αναλογίες, είναι εφικτή η </w:t>
      </w:r>
      <w:r w:rsidR="00D02E4F">
        <w:rPr>
          <w:rStyle w:val="hps"/>
          <w:rFonts w:cs="Times New Roman"/>
          <w:szCs w:val="24"/>
          <w:lang w:val="el-GR"/>
        </w:rPr>
        <w:t>παραγωγή προϊόντων υψηλής αξίας</w:t>
      </w:r>
      <w:r w:rsidR="008E57C6">
        <w:rPr>
          <w:rStyle w:val="hps"/>
          <w:rFonts w:cs="Times New Roman"/>
          <w:szCs w:val="24"/>
          <w:lang w:val="el-GR"/>
        </w:rPr>
        <w:t xml:space="preserve"> για την ευρεία κάλυψη αναγκών της αγροτικής βιομηχανίας</w:t>
      </w:r>
      <w:r w:rsidR="005E7590">
        <w:rPr>
          <w:rStyle w:val="hps"/>
          <w:rFonts w:cs="Times New Roman"/>
          <w:szCs w:val="24"/>
          <w:lang w:val="el-GR"/>
        </w:rPr>
        <w:t xml:space="preserve"> [6]</w:t>
      </w:r>
      <w:r w:rsidR="00D91737">
        <w:rPr>
          <w:rStyle w:val="hps"/>
          <w:rFonts w:cs="Times New Roman"/>
          <w:szCs w:val="24"/>
          <w:lang w:val="el-GR"/>
        </w:rPr>
        <w:t>.</w:t>
      </w:r>
    </w:p>
    <w:p w14:paraId="6D02BA96" w14:textId="77777777" w:rsidR="00055CAD" w:rsidRPr="000D6018" w:rsidRDefault="00055CAD" w:rsidP="001327BE">
      <w:pPr>
        <w:spacing w:after="20" w:line="240" w:lineRule="auto"/>
        <w:jc w:val="both"/>
        <w:rPr>
          <w:rStyle w:val="hps"/>
          <w:rFonts w:cs="Times New Roman"/>
          <w:szCs w:val="24"/>
          <w:lang w:val="el-GR"/>
        </w:rPr>
      </w:pPr>
    </w:p>
    <w:p w14:paraId="4D791BAE" w14:textId="77777777" w:rsidR="00610734" w:rsidRPr="00610734" w:rsidRDefault="00610734" w:rsidP="00610734">
      <w:pPr>
        <w:spacing w:after="20" w:line="240" w:lineRule="auto"/>
        <w:jc w:val="both"/>
        <w:rPr>
          <w:rStyle w:val="hps"/>
          <w:rFonts w:cs="Times New Roman"/>
          <w:szCs w:val="24"/>
          <w:lang w:val="el-GR"/>
        </w:rPr>
      </w:pPr>
    </w:p>
    <w:p w14:paraId="2A6E70CF" w14:textId="62D44A2F"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547FEB" w:rsidRPr="00547FEB">
        <w:rPr>
          <w:rFonts w:cs="Times New Roman"/>
          <w:szCs w:val="24"/>
          <w:lang w:val="el-GR"/>
        </w:rPr>
        <w:t>χωνεμένο υπόλειμμα,</w:t>
      </w:r>
      <w:r w:rsidR="00547FEB">
        <w:rPr>
          <w:rFonts w:cs="Times New Roman"/>
          <w:b/>
          <w:bCs/>
          <w:szCs w:val="24"/>
          <w:lang w:val="el-GR"/>
        </w:rPr>
        <w:t xml:space="preserve"> </w:t>
      </w:r>
      <w:r w:rsidR="00547FEB">
        <w:rPr>
          <w:rFonts w:cs="Times New Roman"/>
          <w:szCs w:val="24"/>
          <w:lang w:val="el-GR"/>
        </w:rPr>
        <w:t>ανάκτηση θρεπτικών</w:t>
      </w:r>
      <w:r w:rsidR="00DE346C">
        <w:rPr>
          <w:rFonts w:cs="Times New Roman"/>
          <w:szCs w:val="24"/>
          <w:lang w:val="el-GR"/>
        </w:rPr>
        <w:t xml:space="preserve">, </w:t>
      </w:r>
      <w:r w:rsidR="00547FEB">
        <w:rPr>
          <w:rFonts w:cs="Times New Roman"/>
          <w:szCs w:val="24"/>
          <w:lang w:val="el-GR"/>
        </w:rPr>
        <w:t xml:space="preserve">εκλεκτική </w:t>
      </w:r>
      <w:proofErr w:type="spellStart"/>
      <w:r w:rsidR="00547FEB">
        <w:rPr>
          <w:rFonts w:cs="Times New Roman"/>
          <w:szCs w:val="24"/>
          <w:lang w:val="el-GR"/>
        </w:rPr>
        <w:t>ηλεκτροδιαπίδυση</w:t>
      </w:r>
      <w:proofErr w:type="spellEnd"/>
      <w:r w:rsidR="00DE346C">
        <w:rPr>
          <w:rFonts w:cs="Times New Roman"/>
          <w:szCs w:val="24"/>
          <w:lang w:val="el-GR"/>
        </w:rPr>
        <w:t xml:space="preserve">, </w:t>
      </w:r>
      <w:r w:rsidR="00547FEB">
        <w:rPr>
          <w:rFonts w:cs="Times New Roman"/>
          <w:szCs w:val="24"/>
          <w:lang w:val="el-GR"/>
        </w:rPr>
        <w:t>κυκλική οικονομία</w:t>
      </w:r>
      <w:r w:rsidR="00DE346C">
        <w:rPr>
          <w:rFonts w:cs="Times New Roman"/>
          <w:szCs w:val="24"/>
          <w:lang w:val="el-GR"/>
        </w:rPr>
        <w:t xml:space="preserve"> </w:t>
      </w:r>
    </w:p>
    <w:p w14:paraId="71B43080" w14:textId="28B5A4C6" w:rsidR="000E7582" w:rsidRDefault="000E7582" w:rsidP="00055CAD">
      <w:pPr>
        <w:spacing w:after="20" w:line="240" w:lineRule="auto"/>
        <w:jc w:val="both"/>
        <w:rPr>
          <w:rFonts w:cs="Times New Roman"/>
          <w:b/>
          <w:bCs/>
          <w:szCs w:val="24"/>
          <w:lang w:val="el-GR"/>
        </w:rPr>
      </w:pPr>
    </w:p>
    <w:p w14:paraId="5B7F0696" w14:textId="484284BC" w:rsidR="000E7582" w:rsidRPr="001B36D0" w:rsidRDefault="000E7582" w:rsidP="00055CAD">
      <w:pPr>
        <w:spacing w:after="20" w:line="240" w:lineRule="auto"/>
        <w:jc w:val="both"/>
        <w:rPr>
          <w:rFonts w:cs="Times New Roman"/>
          <w:b/>
          <w:bCs/>
          <w:szCs w:val="24"/>
          <w:lang w:val="en-US"/>
        </w:rPr>
      </w:pPr>
      <w:r>
        <w:rPr>
          <w:rFonts w:cs="Times New Roman"/>
          <w:b/>
          <w:bCs/>
          <w:szCs w:val="24"/>
          <w:lang w:val="el-GR"/>
        </w:rPr>
        <w:t>ΑΝΑΦΟΡΕΣ</w:t>
      </w:r>
    </w:p>
    <w:p w14:paraId="0392955C" w14:textId="4BB78DD4" w:rsidR="0027478C" w:rsidRDefault="00BE7D61" w:rsidP="00705DF0">
      <w:pPr>
        <w:spacing w:after="120" w:line="240" w:lineRule="auto"/>
        <w:rPr>
          <w:rStyle w:val="hps"/>
          <w:rFonts w:cs="Times New Roman"/>
          <w:bCs/>
          <w:szCs w:val="24"/>
          <w:lang w:val="en-US"/>
        </w:rPr>
      </w:pPr>
      <w:r w:rsidRPr="00BE7D61">
        <w:rPr>
          <w:rStyle w:val="hps"/>
          <w:rFonts w:cs="Times New Roman"/>
          <w:bCs/>
          <w:szCs w:val="24"/>
          <w:lang w:val="en-US"/>
        </w:rPr>
        <w:t>[1]</w:t>
      </w:r>
      <w:r w:rsidR="0027478C">
        <w:rPr>
          <w:rStyle w:val="hps"/>
          <w:rFonts w:cs="Times New Roman"/>
          <w:bCs/>
          <w:szCs w:val="24"/>
          <w:lang w:val="en-US"/>
        </w:rPr>
        <w:t xml:space="preserve"> </w:t>
      </w:r>
      <w:proofErr w:type="spellStart"/>
      <w:r w:rsidRPr="00BE7D61">
        <w:rPr>
          <w:rStyle w:val="hps"/>
          <w:rFonts w:cs="Times New Roman"/>
          <w:bCs/>
          <w:szCs w:val="24"/>
          <w:lang w:val="en-US"/>
        </w:rPr>
        <w:t>Chojnacka</w:t>
      </w:r>
      <w:proofErr w:type="spellEnd"/>
      <w:r w:rsidRPr="00BE7D61">
        <w:rPr>
          <w:rStyle w:val="hps"/>
          <w:rFonts w:cs="Times New Roman"/>
          <w:bCs/>
          <w:szCs w:val="24"/>
          <w:lang w:val="en-US"/>
        </w:rPr>
        <w:t xml:space="preserve">, K., Moustakas, K. and </w:t>
      </w:r>
      <w:proofErr w:type="spellStart"/>
      <w:r w:rsidRPr="00BE7D61">
        <w:rPr>
          <w:rStyle w:val="hps"/>
          <w:rFonts w:cs="Times New Roman"/>
          <w:bCs/>
          <w:szCs w:val="24"/>
          <w:lang w:val="en-US"/>
        </w:rPr>
        <w:t>Witek-Krowiak</w:t>
      </w:r>
      <w:proofErr w:type="spellEnd"/>
      <w:r w:rsidRPr="00BE7D61">
        <w:rPr>
          <w:rStyle w:val="hps"/>
          <w:rFonts w:cs="Times New Roman"/>
          <w:bCs/>
          <w:szCs w:val="24"/>
          <w:lang w:val="en-US"/>
        </w:rPr>
        <w:t>, A. (2020)</w:t>
      </w:r>
      <w:r w:rsidR="005E7590" w:rsidRPr="005E7590">
        <w:rPr>
          <w:rStyle w:val="hps"/>
          <w:rFonts w:cs="Times New Roman"/>
          <w:bCs/>
          <w:szCs w:val="24"/>
          <w:lang w:val="en-US"/>
        </w:rPr>
        <w:t>.</w:t>
      </w:r>
      <w:r w:rsidRPr="00BE7D61">
        <w:rPr>
          <w:rStyle w:val="hps"/>
          <w:rFonts w:cs="Times New Roman"/>
          <w:bCs/>
          <w:szCs w:val="24"/>
          <w:lang w:val="en-US"/>
        </w:rPr>
        <w:t xml:space="preserve"> </w:t>
      </w:r>
      <w:proofErr w:type="spellStart"/>
      <w:r w:rsidR="005E7590" w:rsidRPr="005E7590">
        <w:rPr>
          <w:rStyle w:val="hps"/>
          <w:rFonts w:cs="Times New Roman"/>
          <w:bCs/>
          <w:i/>
          <w:iCs/>
          <w:szCs w:val="24"/>
          <w:lang w:val="en-US"/>
        </w:rPr>
        <w:t>Bioresour</w:t>
      </w:r>
      <w:proofErr w:type="spellEnd"/>
      <w:r w:rsidR="005E7590" w:rsidRPr="005E7590">
        <w:rPr>
          <w:rStyle w:val="hps"/>
          <w:rFonts w:cs="Times New Roman"/>
          <w:bCs/>
          <w:i/>
          <w:iCs/>
          <w:szCs w:val="24"/>
          <w:lang w:val="en-US"/>
        </w:rPr>
        <w:t xml:space="preserve"> Technol</w:t>
      </w:r>
      <w:r w:rsidR="005E7590" w:rsidRPr="005E7590">
        <w:rPr>
          <w:rStyle w:val="hps"/>
          <w:rFonts w:cs="Times New Roman"/>
          <w:bCs/>
          <w:szCs w:val="24"/>
          <w:lang w:val="en-US"/>
        </w:rPr>
        <w:t xml:space="preserve">. </w:t>
      </w:r>
      <w:r w:rsidRPr="00BE7D61">
        <w:rPr>
          <w:rStyle w:val="hps"/>
          <w:rFonts w:cs="Times New Roman"/>
          <w:bCs/>
          <w:szCs w:val="24"/>
          <w:lang w:val="en-US"/>
        </w:rPr>
        <w:t>295(2019</w:t>
      </w:r>
      <w:r w:rsidR="007A06B0">
        <w:rPr>
          <w:rStyle w:val="hps"/>
          <w:rFonts w:cs="Times New Roman"/>
          <w:bCs/>
          <w:szCs w:val="24"/>
          <w:lang w:val="en-US"/>
        </w:rPr>
        <w:t xml:space="preserve"> Oct</w:t>
      </w:r>
      <w:r w:rsidRPr="00BE7D61">
        <w:rPr>
          <w:rStyle w:val="hps"/>
          <w:rFonts w:cs="Times New Roman"/>
          <w:bCs/>
          <w:szCs w:val="24"/>
          <w:lang w:val="en-US"/>
        </w:rPr>
        <w:t>)</w:t>
      </w:r>
      <w:r w:rsidR="005E7590" w:rsidRPr="005E7590">
        <w:rPr>
          <w:rStyle w:val="hps"/>
          <w:rFonts w:cs="Times New Roman"/>
          <w:bCs/>
          <w:szCs w:val="24"/>
          <w:lang w:val="en-US"/>
        </w:rPr>
        <w:t xml:space="preserve">: </w:t>
      </w:r>
      <w:r w:rsidRPr="00BE7D61">
        <w:rPr>
          <w:rStyle w:val="hps"/>
          <w:rFonts w:cs="Times New Roman"/>
          <w:bCs/>
          <w:szCs w:val="24"/>
          <w:lang w:val="en-US"/>
        </w:rPr>
        <w:t>122223</w:t>
      </w:r>
      <w:r w:rsidR="007A06B0">
        <w:rPr>
          <w:rStyle w:val="hps"/>
          <w:rFonts w:cs="Times New Roman"/>
          <w:bCs/>
          <w:szCs w:val="24"/>
          <w:lang w:val="en-US"/>
        </w:rPr>
        <w:t>.</w:t>
      </w:r>
    </w:p>
    <w:p w14:paraId="6BED3B41" w14:textId="3CD87733" w:rsidR="00BE7D61" w:rsidRPr="008E57C6" w:rsidRDefault="00BE7D61" w:rsidP="00705DF0">
      <w:pPr>
        <w:spacing w:after="120" w:line="240" w:lineRule="auto"/>
        <w:rPr>
          <w:rStyle w:val="hps"/>
          <w:rFonts w:cs="Times New Roman"/>
          <w:bCs/>
          <w:szCs w:val="24"/>
          <w:lang w:val="de-DE"/>
        </w:rPr>
      </w:pPr>
      <w:r w:rsidRPr="008E57C6">
        <w:rPr>
          <w:rStyle w:val="hps"/>
          <w:rFonts w:cs="Times New Roman"/>
          <w:bCs/>
          <w:szCs w:val="24"/>
          <w:lang w:val="en-US"/>
        </w:rPr>
        <w:t xml:space="preserve">[2] </w:t>
      </w:r>
      <w:r w:rsidR="007A06B0" w:rsidRPr="008E57C6">
        <w:rPr>
          <w:rStyle w:val="hps"/>
          <w:rFonts w:cs="Times New Roman"/>
          <w:bCs/>
          <w:szCs w:val="24"/>
          <w:lang w:val="en-US"/>
        </w:rPr>
        <w:t xml:space="preserve">Li, Y., </w:t>
      </w:r>
      <w:proofErr w:type="spellStart"/>
      <w:r w:rsidR="007A06B0" w:rsidRPr="008E57C6">
        <w:rPr>
          <w:rStyle w:val="hps"/>
          <w:rFonts w:cs="Times New Roman"/>
          <w:bCs/>
          <w:szCs w:val="24"/>
          <w:lang w:val="en-US"/>
        </w:rPr>
        <w:t>Manandhar</w:t>
      </w:r>
      <w:proofErr w:type="spellEnd"/>
      <w:r w:rsidR="007A06B0" w:rsidRPr="008E57C6">
        <w:rPr>
          <w:rStyle w:val="hps"/>
          <w:rFonts w:cs="Times New Roman"/>
          <w:bCs/>
          <w:szCs w:val="24"/>
          <w:lang w:val="en-US"/>
        </w:rPr>
        <w:t xml:space="preserve">, A., Li, G., Shah, A. </w:t>
      </w:r>
      <w:r w:rsidRPr="008E57C6">
        <w:rPr>
          <w:rStyle w:val="hps"/>
          <w:rFonts w:cs="Times New Roman"/>
          <w:bCs/>
          <w:szCs w:val="24"/>
          <w:lang w:val="en-US"/>
        </w:rPr>
        <w:t>(2018)</w:t>
      </w:r>
      <w:r w:rsidR="007A06B0" w:rsidRPr="008E57C6">
        <w:rPr>
          <w:rStyle w:val="hps"/>
          <w:rFonts w:cs="Times New Roman"/>
          <w:bCs/>
          <w:i/>
          <w:iCs/>
          <w:szCs w:val="24"/>
          <w:lang w:val="en-US"/>
        </w:rPr>
        <w:t>.</w:t>
      </w:r>
      <w:r w:rsidRPr="008E57C6">
        <w:rPr>
          <w:rStyle w:val="hps"/>
          <w:rFonts w:cs="Times New Roman"/>
          <w:bCs/>
          <w:i/>
          <w:iCs/>
          <w:szCs w:val="24"/>
          <w:lang w:val="en-US"/>
        </w:rPr>
        <w:t xml:space="preserve"> </w:t>
      </w:r>
      <w:proofErr w:type="spellStart"/>
      <w:r w:rsidRPr="008E57C6">
        <w:rPr>
          <w:rStyle w:val="hps"/>
          <w:rFonts w:cs="Times New Roman"/>
          <w:bCs/>
          <w:i/>
          <w:iCs/>
          <w:szCs w:val="24"/>
          <w:lang w:val="de-DE"/>
        </w:rPr>
        <w:t>Waste</w:t>
      </w:r>
      <w:proofErr w:type="spellEnd"/>
      <w:r w:rsidRPr="008E57C6">
        <w:rPr>
          <w:rStyle w:val="hps"/>
          <w:rFonts w:cs="Times New Roman"/>
          <w:bCs/>
          <w:i/>
          <w:iCs/>
          <w:szCs w:val="24"/>
          <w:lang w:val="de-DE"/>
        </w:rPr>
        <w:t xml:space="preserve"> </w:t>
      </w:r>
      <w:proofErr w:type="spellStart"/>
      <w:r w:rsidRPr="008E57C6">
        <w:rPr>
          <w:rStyle w:val="hps"/>
          <w:rFonts w:cs="Times New Roman"/>
          <w:bCs/>
          <w:i/>
          <w:iCs/>
          <w:szCs w:val="24"/>
          <w:lang w:val="de-DE"/>
        </w:rPr>
        <w:t>Manag</w:t>
      </w:r>
      <w:proofErr w:type="spellEnd"/>
      <w:r w:rsidR="007A06B0" w:rsidRPr="008E57C6">
        <w:rPr>
          <w:rStyle w:val="hps"/>
          <w:rFonts w:cs="Times New Roman"/>
          <w:bCs/>
          <w:i/>
          <w:iCs/>
          <w:szCs w:val="24"/>
          <w:lang w:val="de-DE"/>
        </w:rPr>
        <w:t>.</w:t>
      </w:r>
      <w:r w:rsidRPr="008E57C6">
        <w:rPr>
          <w:rStyle w:val="hps"/>
          <w:rFonts w:cs="Times New Roman"/>
          <w:bCs/>
          <w:szCs w:val="24"/>
          <w:lang w:val="de-DE"/>
        </w:rPr>
        <w:t xml:space="preserve"> 76</w:t>
      </w:r>
      <w:r w:rsidR="007A06B0" w:rsidRPr="008E57C6">
        <w:rPr>
          <w:rStyle w:val="hps"/>
          <w:rFonts w:cs="Times New Roman"/>
          <w:bCs/>
          <w:szCs w:val="24"/>
          <w:lang w:val="de-DE"/>
        </w:rPr>
        <w:t xml:space="preserve"> (2018 Jun):</w:t>
      </w:r>
      <w:r w:rsidRPr="008E57C6">
        <w:rPr>
          <w:rStyle w:val="hps"/>
          <w:rFonts w:cs="Times New Roman"/>
          <w:bCs/>
          <w:szCs w:val="24"/>
          <w:lang w:val="de-DE"/>
        </w:rPr>
        <w:t xml:space="preserve"> 294–305</w:t>
      </w:r>
      <w:r w:rsidR="007A06B0" w:rsidRPr="008E57C6">
        <w:rPr>
          <w:rStyle w:val="hps"/>
          <w:rFonts w:cs="Times New Roman"/>
          <w:bCs/>
          <w:szCs w:val="24"/>
          <w:lang w:val="de-DE"/>
        </w:rPr>
        <w:t>.</w:t>
      </w:r>
    </w:p>
    <w:p w14:paraId="5DB53DD9" w14:textId="0E1F5149" w:rsidR="00BE7D61" w:rsidRDefault="00BE7D61" w:rsidP="00705DF0">
      <w:pPr>
        <w:spacing w:after="120" w:line="240" w:lineRule="auto"/>
        <w:rPr>
          <w:rStyle w:val="hps"/>
          <w:rFonts w:cs="Times New Roman"/>
          <w:bCs/>
          <w:szCs w:val="24"/>
          <w:lang w:val="en-US"/>
        </w:rPr>
      </w:pPr>
      <w:r w:rsidRPr="008E57C6">
        <w:rPr>
          <w:rStyle w:val="hps"/>
          <w:rFonts w:cs="Times New Roman"/>
          <w:bCs/>
          <w:szCs w:val="24"/>
          <w:lang w:val="de-DE"/>
        </w:rPr>
        <w:t xml:space="preserve">[3] </w:t>
      </w:r>
      <w:proofErr w:type="spellStart"/>
      <w:r w:rsidRPr="008E57C6">
        <w:rPr>
          <w:rStyle w:val="hps"/>
          <w:rFonts w:cs="Times New Roman"/>
          <w:bCs/>
          <w:szCs w:val="24"/>
          <w:lang w:val="de-DE"/>
        </w:rPr>
        <w:t>Rehl</w:t>
      </w:r>
      <w:proofErr w:type="spellEnd"/>
      <w:r w:rsidRPr="008E57C6">
        <w:rPr>
          <w:rStyle w:val="hps"/>
          <w:rFonts w:cs="Times New Roman"/>
          <w:bCs/>
          <w:szCs w:val="24"/>
          <w:lang w:val="de-DE"/>
        </w:rPr>
        <w:t xml:space="preserve">, T. </w:t>
      </w:r>
      <w:r w:rsidR="007A06B0" w:rsidRPr="008E57C6">
        <w:rPr>
          <w:rStyle w:val="hps"/>
          <w:rFonts w:cs="Times New Roman"/>
          <w:bCs/>
          <w:szCs w:val="24"/>
          <w:lang w:val="de-DE"/>
        </w:rPr>
        <w:t>&amp;</w:t>
      </w:r>
      <w:r w:rsidRPr="008E57C6">
        <w:rPr>
          <w:rStyle w:val="hps"/>
          <w:rFonts w:cs="Times New Roman"/>
          <w:bCs/>
          <w:szCs w:val="24"/>
          <w:lang w:val="de-DE"/>
        </w:rPr>
        <w:t xml:space="preserve"> Müller, J. (2011)</w:t>
      </w:r>
      <w:r w:rsidR="007A06B0" w:rsidRPr="008E57C6">
        <w:rPr>
          <w:rStyle w:val="hps"/>
          <w:rFonts w:cs="Times New Roman"/>
          <w:bCs/>
          <w:szCs w:val="24"/>
          <w:lang w:val="de-DE"/>
        </w:rPr>
        <w:t>.</w:t>
      </w:r>
      <w:r w:rsidRPr="008E57C6">
        <w:rPr>
          <w:rStyle w:val="hps"/>
          <w:rFonts w:cs="Times New Roman"/>
          <w:bCs/>
          <w:szCs w:val="24"/>
          <w:lang w:val="de-DE"/>
        </w:rPr>
        <w:t xml:space="preserve"> </w:t>
      </w:r>
      <w:proofErr w:type="spellStart"/>
      <w:r w:rsidR="00395454" w:rsidRPr="00395454">
        <w:rPr>
          <w:rStyle w:val="hps"/>
          <w:rFonts w:cs="Times New Roman"/>
          <w:bCs/>
          <w:i/>
          <w:iCs/>
          <w:szCs w:val="24"/>
          <w:lang w:val="en-US"/>
        </w:rPr>
        <w:t>Resour</w:t>
      </w:r>
      <w:proofErr w:type="spellEnd"/>
      <w:r w:rsidR="00395454" w:rsidRPr="00395454">
        <w:rPr>
          <w:rStyle w:val="hps"/>
          <w:rFonts w:cs="Times New Roman"/>
          <w:bCs/>
          <w:i/>
          <w:iCs/>
          <w:szCs w:val="24"/>
          <w:lang w:val="en-US"/>
        </w:rPr>
        <w:t xml:space="preserve">. </w:t>
      </w:r>
      <w:proofErr w:type="spellStart"/>
      <w:r w:rsidR="00395454" w:rsidRPr="00395454">
        <w:rPr>
          <w:rStyle w:val="hps"/>
          <w:rFonts w:cs="Times New Roman"/>
          <w:bCs/>
          <w:i/>
          <w:iCs/>
          <w:szCs w:val="24"/>
          <w:lang w:val="en-US"/>
        </w:rPr>
        <w:t>Conserv</w:t>
      </w:r>
      <w:proofErr w:type="spellEnd"/>
      <w:r w:rsidR="00395454" w:rsidRPr="00395454">
        <w:rPr>
          <w:rStyle w:val="hps"/>
          <w:rFonts w:cs="Times New Roman"/>
          <w:bCs/>
          <w:i/>
          <w:iCs/>
          <w:szCs w:val="24"/>
          <w:lang w:val="en-US"/>
        </w:rPr>
        <w:t xml:space="preserve">. </w:t>
      </w:r>
      <w:proofErr w:type="spellStart"/>
      <w:r w:rsidR="00395454" w:rsidRPr="00395454">
        <w:rPr>
          <w:rStyle w:val="hps"/>
          <w:rFonts w:cs="Times New Roman"/>
          <w:bCs/>
          <w:i/>
          <w:iCs/>
          <w:szCs w:val="24"/>
          <w:lang w:val="en-US"/>
        </w:rPr>
        <w:t>Recycl</w:t>
      </w:r>
      <w:proofErr w:type="spellEnd"/>
      <w:r w:rsidR="00395454" w:rsidRPr="00395454">
        <w:rPr>
          <w:rStyle w:val="hps"/>
          <w:rFonts w:cs="Times New Roman"/>
          <w:bCs/>
          <w:i/>
          <w:iCs/>
          <w:szCs w:val="24"/>
          <w:lang w:val="en-US"/>
        </w:rPr>
        <w:t>.</w:t>
      </w:r>
      <w:r w:rsidR="00395454">
        <w:rPr>
          <w:rStyle w:val="hps"/>
          <w:rFonts w:cs="Times New Roman"/>
          <w:bCs/>
          <w:szCs w:val="24"/>
          <w:lang w:val="en-US"/>
        </w:rPr>
        <w:t xml:space="preserve"> </w:t>
      </w:r>
      <w:r w:rsidRPr="00BE7D61">
        <w:rPr>
          <w:rStyle w:val="hps"/>
          <w:rFonts w:cs="Times New Roman"/>
          <w:bCs/>
          <w:szCs w:val="24"/>
          <w:lang w:val="en-US"/>
        </w:rPr>
        <w:t>56(1)</w:t>
      </w:r>
      <w:r w:rsidR="007A06B0">
        <w:rPr>
          <w:rStyle w:val="hps"/>
          <w:rFonts w:cs="Times New Roman"/>
          <w:bCs/>
          <w:szCs w:val="24"/>
          <w:lang w:val="en-US"/>
        </w:rPr>
        <w:t xml:space="preserve">: </w:t>
      </w:r>
      <w:r w:rsidRPr="00BE7D61">
        <w:rPr>
          <w:rStyle w:val="hps"/>
          <w:rFonts w:cs="Times New Roman"/>
          <w:bCs/>
          <w:szCs w:val="24"/>
          <w:lang w:val="en-US"/>
        </w:rPr>
        <w:t>92–104.</w:t>
      </w:r>
    </w:p>
    <w:p w14:paraId="79B0718D" w14:textId="6FD911C3" w:rsidR="00BE7D61" w:rsidRPr="00BE7D61" w:rsidRDefault="00BE7D61" w:rsidP="00BE7D61">
      <w:pPr>
        <w:widowControl w:val="0"/>
        <w:autoSpaceDE w:val="0"/>
        <w:autoSpaceDN w:val="0"/>
        <w:adjustRightInd w:val="0"/>
        <w:spacing w:line="240" w:lineRule="auto"/>
        <w:jc w:val="both"/>
        <w:rPr>
          <w:rStyle w:val="hps"/>
          <w:rFonts w:ascii="Calibri" w:hAnsi="Calibri" w:cs="Calibri"/>
          <w:noProof/>
          <w:szCs w:val="24"/>
        </w:rPr>
      </w:pPr>
      <w:r w:rsidRPr="00395454">
        <w:rPr>
          <w:rFonts w:ascii="Calibri" w:hAnsi="Calibri" w:cs="Calibri"/>
          <w:noProof/>
          <w:szCs w:val="24"/>
          <w:lang w:val="en-US"/>
        </w:rPr>
        <w:t xml:space="preserve">[4] </w:t>
      </w:r>
      <w:r w:rsidRPr="005D4094">
        <w:rPr>
          <w:rFonts w:ascii="Calibri" w:hAnsi="Calibri" w:cs="Calibri"/>
          <w:noProof/>
          <w:szCs w:val="24"/>
        </w:rPr>
        <w:t>Huang, J.</w:t>
      </w:r>
      <w:r w:rsidR="00395454">
        <w:rPr>
          <w:rFonts w:ascii="Calibri" w:hAnsi="Calibri" w:cs="Calibri"/>
          <w:noProof/>
          <w:szCs w:val="24"/>
        </w:rPr>
        <w:t>, Xu, C., Ridout, B., G., Wang, X., Ren, P.</w:t>
      </w:r>
      <w:r w:rsidRPr="005D4094">
        <w:rPr>
          <w:rFonts w:ascii="Calibri" w:hAnsi="Calibri" w:cs="Calibri"/>
          <w:noProof/>
          <w:szCs w:val="24"/>
        </w:rPr>
        <w:t xml:space="preserve"> (2017)</w:t>
      </w:r>
      <w:r w:rsidR="00395454">
        <w:rPr>
          <w:rFonts w:ascii="Calibri" w:hAnsi="Calibri" w:cs="Calibri"/>
          <w:noProof/>
          <w:szCs w:val="24"/>
        </w:rPr>
        <w:t>.</w:t>
      </w:r>
      <w:r w:rsidRPr="005D4094">
        <w:rPr>
          <w:rFonts w:ascii="Calibri" w:hAnsi="Calibri" w:cs="Calibri"/>
          <w:noProof/>
          <w:szCs w:val="24"/>
        </w:rPr>
        <w:t xml:space="preserve"> </w:t>
      </w:r>
      <w:r w:rsidR="00395454" w:rsidRPr="00395454">
        <w:rPr>
          <w:rFonts w:ascii="Calibri" w:hAnsi="Calibri" w:cs="Calibri"/>
          <w:i/>
          <w:iCs/>
          <w:noProof/>
          <w:szCs w:val="24"/>
        </w:rPr>
        <w:t>J. Clean. Prod.</w:t>
      </w:r>
      <w:r w:rsidRPr="005D4094">
        <w:rPr>
          <w:rFonts w:ascii="Calibri" w:hAnsi="Calibri" w:cs="Calibri"/>
          <w:noProof/>
          <w:szCs w:val="24"/>
        </w:rPr>
        <w:t>159</w:t>
      </w:r>
      <w:r w:rsidR="00395454">
        <w:rPr>
          <w:rFonts w:ascii="Calibri" w:hAnsi="Calibri" w:cs="Calibri"/>
          <w:noProof/>
          <w:szCs w:val="24"/>
        </w:rPr>
        <w:t xml:space="preserve">: </w:t>
      </w:r>
      <w:r w:rsidRPr="005D4094">
        <w:rPr>
          <w:rFonts w:ascii="Calibri" w:hAnsi="Calibri" w:cs="Calibri"/>
          <w:noProof/>
          <w:szCs w:val="24"/>
        </w:rPr>
        <w:t>171–179.</w:t>
      </w:r>
    </w:p>
    <w:p w14:paraId="7EAA3303" w14:textId="0360D802" w:rsidR="00935966" w:rsidRDefault="00BE7D61" w:rsidP="002C7847">
      <w:pPr>
        <w:spacing w:after="120" w:line="240" w:lineRule="auto"/>
        <w:jc w:val="both"/>
        <w:rPr>
          <w:rStyle w:val="hps"/>
          <w:rFonts w:cs="Times New Roman"/>
          <w:bCs/>
          <w:szCs w:val="24"/>
          <w:lang w:val="en-US"/>
        </w:rPr>
      </w:pPr>
      <w:r w:rsidRPr="00B868F0">
        <w:rPr>
          <w:rStyle w:val="hps"/>
          <w:rFonts w:cs="Times New Roman"/>
          <w:bCs/>
          <w:szCs w:val="24"/>
          <w:lang w:val="en-US"/>
        </w:rPr>
        <w:t xml:space="preserve">[5] </w:t>
      </w:r>
      <w:r w:rsidR="00935966" w:rsidRPr="00935966">
        <w:rPr>
          <w:rStyle w:val="hps"/>
          <w:rFonts w:cs="Times New Roman"/>
          <w:bCs/>
          <w:szCs w:val="24"/>
          <w:lang w:val="en-US"/>
        </w:rPr>
        <w:t xml:space="preserve">Mohammadi, R., Tang, W., &amp; Sillanpaa, M. (2021). </w:t>
      </w:r>
      <w:r w:rsidR="00935966" w:rsidRPr="002C7847">
        <w:rPr>
          <w:rStyle w:val="hps"/>
          <w:rFonts w:cs="Times New Roman"/>
          <w:bCs/>
          <w:i/>
          <w:iCs/>
          <w:szCs w:val="24"/>
          <w:lang w:val="en-US"/>
        </w:rPr>
        <w:t>Desalination</w:t>
      </w:r>
      <w:r w:rsidR="00935966" w:rsidRPr="00935966">
        <w:rPr>
          <w:rStyle w:val="hps"/>
          <w:rFonts w:cs="Times New Roman"/>
          <w:bCs/>
          <w:szCs w:val="24"/>
          <w:lang w:val="en-US"/>
        </w:rPr>
        <w:t>, 498</w:t>
      </w:r>
      <w:r w:rsidR="00B868F0">
        <w:rPr>
          <w:rStyle w:val="hps"/>
          <w:rFonts w:cs="Times New Roman"/>
          <w:bCs/>
          <w:szCs w:val="24"/>
          <w:lang w:val="en-US"/>
        </w:rPr>
        <w:t xml:space="preserve">: </w:t>
      </w:r>
      <w:r w:rsidR="00B868F0" w:rsidRPr="00B868F0">
        <w:rPr>
          <w:rStyle w:val="hps"/>
          <w:rFonts w:cs="Times New Roman"/>
          <w:bCs/>
          <w:szCs w:val="24"/>
          <w:lang w:val="en-US"/>
        </w:rPr>
        <w:t>114626</w:t>
      </w:r>
    </w:p>
    <w:p w14:paraId="728F1AC4" w14:textId="13C7F79B" w:rsidR="00935966" w:rsidRDefault="00BE7D61" w:rsidP="002C7847">
      <w:pPr>
        <w:spacing w:after="120" w:line="240" w:lineRule="auto"/>
        <w:jc w:val="both"/>
        <w:rPr>
          <w:rStyle w:val="hps"/>
          <w:rFonts w:cs="Times New Roman"/>
          <w:bCs/>
          <w:szCs w:val="24"/>
          <w:lang w:val="en-US"/>
        </w:rPr>
      </w:pPr>
      <w:r w:rsidRPr="00B868F0">
        <w:rPr>
          <w:rStyle w:val="hps"/>
          <w:rFonts w:cs="Times New Roman"/>
          <w:bCs/>
          <w:szCs w:val="24"/>
          <w:lang w:val="de-DE"/>
        </w:rPr>
        <w:t xml:space="preserve">[6] </w:t>
      </w:r>
      <w:proofErr w:type="spellStart"/>
      <w:r w:rsidR="00935966" w:rsidRPr="00B868F0">
        <w:rPr>
          <w:rStyle w:val="hps"/>
          <w:rFonts w:cs="Times New Roman"/>
          <w:bCs/>
          <w:szCs w:val="24"/>
          <w:lang w:val="de-DE"/>
        </w:rPr>
        <w:t>Ye</w:t>
      </w:r>
      <w:proofErr w:type="spellEnd"/>
      <w:r w:rsidR="00935966" w:rsidRPr="00B868F0">
        <w:rPr>
          <w:rStyle w:val="hps"/>
          <w:rFonts w:cs="Times New Roman"/>
          <w:bCs/>
          <w:szCs w:val="24"/>
          <w:lang w:val="de-DE"/>
        </w:rPr>
        <w:t xml:space="preserve">, Z.-L., </w:t>
      </w:r>
      <w:proofErr w:type="spellStart"/>
      <w:r w:rsidR="00935966" w:rsidRPr="00B868F0">
        <w:rPr>
          <w:rStyle w:val="hps"/>
          <w:rFonts w:cs="Times New Roman"/>
          <w:bCs/>
          <w:szCs w:val="24"/>
          <w:lang w:val="de-DE"/>
        </w:rPr>
        <w:t>Ghyselbrecht</w:t>
      </w:r>
      <w:proofErr w:type="spellEnd"/>
      <w:r w:rsidR="00935966" w:rsidRPr="00B868F0">
        <w:rPr>
          <w:rStyle w:val="hps"/>
          <w:rFonts w:cs="Times New Roman"/>
          <w:bCs/>
          <w:szCs w:val="24"/>
          <w:lang w:val="de-DE"/>
        </w:rPr>
        <w:t xml:space="preserve">, K., </w:t>
      </w:r>
      <w:proofErr w:type="spellStart"/>
      <w:r w:rsidR="00935966" w:rsidRPr="00B868F0">
        <w:rPr>
          <w:rStyle w:val="hps"/>
          <w:rFonts w:cs="Times New Roman"/>
          <w:bCs/>
          <w:szCs w:val="24"/>
          <w:lang w:val="de-DE"/>
        </w:rPr>
        <w:t>Monballiu</w:t>
      </w:r>
      <w:proofErr w:type="spellEnd"/>
      <w:r w:rsidR="00935966" w:rsidRPr="00B868F0">
        <w:rPr>
          <w:rStyle w:val="hps"/>
          <w:rFonts w:cs="Times New Roman"/>
          <w:bCs/>
          <w:szCs w:val="24"/>
          <w:lang w:val="de-DE"/>
        </w:rPr>
        <w:t xml:space="preserve">, A., Rottiers, T., </w:t>
      </w:r>
      <w:proofErr w:type="spellStart"/>
      <w:r w:rsidR="00935966" w:rsidRPr="00B868F0">
        <w:rPr>
          <w:rStyle w:val="hps"/>
          <w:rFonts w:cs="Times New Roman"/>
          <w:bCs/>
          <w:szCs w:val="24"/>
          <w:lang w:val="de-DE"/>
        </w:rPr>
        <w:t>Sansen</w:t>
      </w:r>
      <w:proofErr w:type="spellEnd"/>
      <w:r w:rsidR="00935966" w:rsidRPr="00B868F0">
        <w:rPr>
          <w:rStyle w:val="hps"/>
          <w:rFonts w:cs="Times New Roman"/>
          <w:bCs/>
          <w:szCs w:val="24"/>
          <w:lang w:val="de-DE"/>
        </w:rPr>
        <w:t xml:space="preserve">, B., </w:t>
      </w:r>
      <w:proofErr w:type="spellStart"/>
      <w:r w:rsidR="00935966" w:rsidRPr="00B868F0">
        <w:rPr>
          <w:rStyle w:val="hps"/>
          <w:rFonts w:cs="Times New Roman"/>
          <w:bCs/>
          <w:szCs w:val="24"/>
          <w:lang w:val="de-DE"/>
        </w:rPr>
        <w:t>Pinoy</w:t>
      </w:r>
      <w:proofErr w:type="spellEnd"/>
      <w:r w:rsidR="00935966" w:rsidRPr="00B868F0">
        <w:rPr>
          <w:rStyle w:val="hps"/>
          <w:rFonts w:cs="Times New Roman"/>
          <w:bCs/>
          <w:szCs w:val="24"/>
          <w:lang w:val="de-DE"/>
        </w:rPr>
        <w:t>, L.,</w:t>
      </w:r>
      <w:r w:rsidR="00BA0E95">
        <w:rPr>
          <w:rStyle w:val="hps"/>
          <w:rFonts w:cs="Times New Roman"/>
          <w:bCs/>
          <w:szCs w:val="24"/>
          <w:lang w:val="de-DE"/>
        </w:rPr>
        <w:t xml:space="preserve"> </w:t>
      </w:r>
      <w:proofErr w:type="spellStart"/>
      <w:r w:rsidR="00BA0E95">
        <w:rPr>
          <w:rStyle w:val="hps"/>
          <w:rFonts w:cs="Times New Roman"/>
          <w:bCs/>
          <w:szCs w:val="24"/>
          <w:lang w:val="de-DE"/>
        </w:rPr>
        <w:t>Meesschaert</w:t>
      </w:r>
      <w:proofErr w:type="spellEnd"/>
      <w:r w:rsidR="00BA0E95">
        <w:rPr>
          <w:rStyle w:val="hps"/>
          <w:rFonts w:cs="Times New Roman"/>
          <w:bCs/>
          <w:szCs w:val="24"/>
          <w:lang w:val="de-DE"/>
        </w:rPr>
        <w:t xml:space="preserve"> B</w:t>
      </w:r>
      <w:r w:rsidR="00935966" w:rsidRPr="00B868F0">
        <w:rPr>
          <w:rStyle w:val="hps"/>
          <w:rFonts w:cs="Times New Roman"/>
          <w:bCs/>
          <w:szCs w:val="24"/>
          <w:lang w:val="de-DE"/>
        </w:rPr>
        <w:t xml:space="preserve">. </w:t>
      </w:r>
      <w:r w:rsidR="00935966" w:rsidRPr="00BA0E95">
        <w:rPr>
          <w:rStyle w:val="hps"/>
          <w:rFonts w:cs="Times New Roman"/>
          <w:bCs/>
          <w:szCs w:val="24"/>
          <w:lang w:val="de-DE"/>
        </w:rPr>
        <w:t xml:space="preserve">(2018). </w:t>
      </w:r>
      <w:r w:rsidR="00935966" w:rsidRPr="002C7847">
        <w:rPr>
          <w:rStyle w:val="hps"/>
          <w:rFonts w:cs="Times New Roman"/>
          <w:bCs/>
          <w:i/>
          <w:iCs/>
          <w:szCs w:val="24"/>
          <w:lang w:val="en-US"/>
        </w:rPr>
        <w:t>Chemosphere</w:t>
      </w:r>
      <w:r w:rsidR="00BA0E95">
        <w:rPr>
          <w:rStyle w:val="hps"/>
          <w:rFonts w:cs="Times New Roman"/>
          <w:bCs/>
          <w:szCs w:val="24"/>
          <w:lang w:val="en-US"/>
        </w:rPr>
        <w:t xml:space="preserve">. </w:t>
      </w:r>
      <w:r w:rsidR="00935966" w:rsidRPr="00935966">
        <w:rPr>
          <w:rStyle w:val="hps"/>
          <w:rFonts w:cs="Times New Roman"/>
          <w:bCs/>
          <w:szCs w:val="24"/>
          <w:lang w:val="en-US"/>
        </w:rPr>
        <w:t>210</w:t>
      </w:r>
      <w:r w:rsidR="00BA0E95">
        <w:rPr>
          <w:rStyle w:val="hps"/>
          <w:rFonts w:cs="Times New Roman"/>
          <w:bCs/>
          <w:szCs w:val="24"/>
          <w:lang w:val="en-US"/>
        </w:rPr>
        <w:t xml:space="preserve">: </w:t>
      </w:r>
      <w:r w:rsidR="00935966" w:rsidRPr="00935966">
        <w:rPr>
          <w:rStyle w:val="hps"/>
          <w:rFonts w:cs="Times New Roman"/>
          <w:bCs/>
          <w:szCs w:val="24"/>
          <w:lang w:val="en-US"/>
        </w:rPr>
        <w:t>867-876</w:t>
      </w:r>
      <w:r w:rsidR="00BA0E95">
        <w:rPr>
          <w:rStyle w:val="hps"/>
          <w:rFonts w:cs="Times New Roman"/>
          <w:bCs/>
          <w:szCs w:val="24"/>
          <w:lang w:val="en-US"/>
        </w:rPr>
        <w:t>.</w:t>
      </w:r>
    </w:p>
    <w:p w14:paraId="66623496" w14:textId="74E31D42" w:rsidR="00935966" w:rsidRPr="0027478C" w:rsidRDefault="00BE7D61" w:rsidP="002C7847">
      <w:pPr>
        <w:spacing w:after="120" w:line="240" w:lineRule="auto"/>
        <w:jc w:val="both"/>
        <w:rPr>
          <w:rStyle w:val="hps"/>
          <w:rFonts w:cs="Times New Roman"/>
          <w:bCs/>
          <w:szCs w:val="24"/>
          <w:lang w:val="en-US"/>
        </w:rPr>
      </w:pPr>
      <w:r w:rsidRPr="00BE7D61">
        <w:rPr>
          <w:rStyle w:val="hps"/>
          <w:rFonts w:cs="Times New Roman"/>
          <w:bCs/>
          <w:szCs w:val="24"/>
          <w:lang w:val="en-US"/>
        </w:rPr>
        <w:t xml:space="preserve">[7] </w:t>
      </w:r>
      <w:r w:rsidR="00935966" w:rsidRPr="00935966">
        <w:rPr>
          <w:rStyle w:val="hps"/>
          <w:rFonts w:cs="Times New Roman"/>
          <w:bCs/>
          <w:szCs w:val="24"/>
          <w:lang w:val="en-US"/>
        </w:rPr>
        <w:t xml:space="preserve">Tran, A. T. K., Zhang, Y., De Corte, D., Hannes, J.-B., Ye, W., Mondal, P., </w:t>
      </w:r>
      <w:proofErr w:type="spellStart"/>
      <w:r w:rsidR="00BA0E95">
        <w:rPr>
          <w:rStyle w:val="hps"/>
          <w:rFonts w:cs="Times New Roman"/>
          <w:bCs/>
          <w:szCs w:val="24"/>
          <w:lang w:val="en-US"/>
        </w:rPr>
        <w:t>Jullok</w:t>
      </w:r>
      <w:proofErr w:type="spellEnd"/>
      <w:r w:rsidR="000662DA">
        <w:rPr>
          <w:rStyle w:val="hps"/>
          <w:rFonts w:cs="Times New Roman"/>
          <w:bCs/>
          <w:szCs w:val="24"/>
          <w:lang w:val="en-US"/>
        </w:rPr>
        <w:t xml:space="preserve">, N., </w:t>
      </w:r>
      <w:proofErr w:type="spellStart"/>
      <w:r w:rsidR="000662DA">
        <w:rPr>
          <w:rStyle w:val="hps"/>
          <w:rFonts w:cs="Times New Roman"/>
          <w:bCs/>
          <w:szCs w:val="24"/>
          <w:lang w:val="en-US"/>
        </w:rPr>
        <w:t>Meesschaert</w:t>
      </w:r>
      <w:proofErr w:type="spellEnd"/>
      <w:r w:rsidR="000662DA">
        <w:rPr>
          <w:rStyle w:val="hps"/>
          <w:rFonts w:cs="Times New Roman"/>
          <w:bCs/>
          <w:szCs w:val="24"/>
          <w:lang w:val="en-US"/>
        </w:rPr>
        <w:t xml:space="preserve"> B., Pinoy, L., </w:t>
      </w:r>
      <w:proofErr w:type="spellStart"/>
      <w:r w:rsidR="000662DA">
        <w:rPr>
          <w:rStyle w:val="hps"/>
          <w:rFonts w:cs="Times New Roman"/>
          <w:bCs/>
          <w:szCs w:val="24"/>
          <w:lang w:val="en-US"/>
        </w:rPr>
        <w:t>Bruggen</w:t>
      </w:r>
      <w:proofErr w:type="spellEnd"/>
      <w:r w:rsidR="000662DA">
        <w:rPr>
          <w:rStyle w:val="hps"/>
          <w:rFonts w:cs="Times New Roman"/>
          <w:bCs/>
          <w:szCs w:val="24"/>
          <w:lang w:val="en-US"/>
        </w:rPr>
        <w:t>, B.</w:t>
      </w:r>
      <w:r w:rsidR="00935966" w:rsidRPr="00935966">
        <w:rPr>
          <w:rStyle w:val="hps"/>
          <w:rFonts w:cs="Times New Roman"/>
          <w:bCs/>
          <w:szCs w:val="24"/>
          <w:lang w:val="en-US"/>
        </w:rPr>
        <w:t xml:space="preserve"> (2014). </w:t>
      </w:r>
      <w:r w:rsidR="000662DA" w:rsidRPr="000662DA">
        <w:rPr>
          <w:rStyle w:val="hps"/>
          <w:rFonts w:cs="Times New Roman"/>
          <w:bCs/>
          <w:i/>
          <w:iCs/>
          <w:szCs w:val="24"/>
          <w:lang w:val="en-US"/>
        </w:rPr>
        <w:t xml:space="preserve">J. Clean. </w:t>
      </w:r>
      <w:proofErr w:type="gramStart"/>
      <w:r w:rsidR="000662DA" w:rsidRPr="000662DA">
        <w:rPr>
          <w:rStyle w:val="hps"/>
          <w:rFonts w:cs="Times New Roman"/>
          <w:bCs/>
          <w:i/>
          <w:iCs/>
          <w:szCs w:val="24"/>
          <w:lang w:val="en-US"/>
        </w:rPr>
        <w:t>Prod.</w:t>
      </w:r>
      <w:r w:rsidR="00BA0E95">
        <w:rPr>
          <w:rStyle w:val="hps"/>
          <w:rFonts w:cs="Times New Roman"/>
          <w:bCs/>
          <w:szCs w:val="24"/>
          <w:lang w:val="en-US"/>
        </w:rPr>
        <w:t>.</w:t>
      </w:r>
      <w:proofErr w:type="gramEnd"/>
      <w:r w:rsidR="00BA0E95">
        <w:rPr>
          <w:rStyle w:val="hps"/>
          <w:rFonts w:cs="Times New Roman"/>
          <w:bCs/>
          <w:szCs w:val="24"/>
          <w:lang w:val="en-US"/>
        </w:rPr>
        <w:t xml:space="preserve"> </w:t>
      </w:r>
      <w:r w:rsidR="00935966" w:rsidRPr="00935966">
        <w:rPr>
          <w:rStyle w:val="hps"/>
          <w:rFonts w:cs="Times New Roman"/>
          <w:bCs/>
          <w:szCs w:val="24"/>
          <w:lang w:val="en-US"/>
        </w:rPr>
        <w:t>77</w:t>
      </w:r>
      <w:r w:rsidR="00BA0E95">
        <w:rPr>
          <w:rStyle w:val="hps"/>
          <w:rFonts w:cs="Times New Roman"/>
          <w:bCs/>
          <w:szCs w:val="24"/>
          <w:lang w:val="en-US"/>
        </w:rPr>
        <w:t>:</w:t>
      </w:r>
      <w:r w:rsidR="00935966" w:rsidRPr="00935966">
        <w:rPr>
          <w:rStyle w:val="hps"/>
          <w:rFonts w:cs="Times New Roman"/>
          <w:bCs/>
          <w:szCs w:val="24"/>
          <w:lang w:val="en-US"/>
        </w:rPr>
        <w:t xml:space="preserve"> 140-151</w:t>
      </w:r>
      <w:r w:rsidR="00BA0E95">
        <w:rPr>
          <w:rStyle w:val="hps"/>
          <w:rFonts w:cs="Times New Roman"/>
          <w:bCs/>
          <w:szCs w:val="24"/>
          <w:lang w:val="en-US"/>
        </w:rPr>
        <w:t>.</w:t>
      </w:r>
    </w:p>
    <w:p w14:paraId="1D7BAB28" w14:textId="7CBA440C" w:rsidR="004F7B38" w:rsidRPr="000662DA" w:rsidRDefault="004F7B38" w:rsidP="00055CAD">
      <w:pPr>
        <w:spacing w:after="20" w:line="240" w:lineRule="auto"/>
        <w:jc w:val="both"/>
        <w:rPr>
          <w:rFonts w:cs="Times New Roman"/>
          <w:b/>
          <w:bCs/>
          <w:szCs w:val="24"/>
          <w:lang w:val="en-US"/>
        </w:rPr>
      </w:pPr>
    </w:p>
    <w:sectPr w:rsidR="004F7B38" w:rsidRPr="000662DA"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A44E" w14:textId="77777777" w:rsidR="00B24E52" w:rsidRDefault="00B24E52" w:rsidP="00B10FCD">
      <w:pPr>
        <w:spacing w:after="0" w:line="240" w:lineRule="auto"/>
      </w:pPr>
      <w:r>
        <w:separator/>
      </w:r>
    </w:p>
  </w:endnote>
  <w:endnote w:type="continuationSeparator" w:id="0">
    <w:p w14:paraId="5CD01BD6" w14:textId="77777777" w:rsidR="00B24E52" w:rsidRDefault="00B24E52"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34FB" w14:textId="77777777" w:rsidR="00B24E52" w:rsidRDefault="00B24E52" w:rsidP="00B10FCD">
      <w:pPr>
        <w:spacing w:after="0" w:line="240" w:lineRule="auto"/>
      </w:pPr>
      <w:r>
        <w:separator/>
      </w:r>
    </w:p>
  </w:footnote>
  <w:footnote w:type="continuationSeparator" w:id="0">
    <w:p w14:paraId="7F0C52DC" w14:textId="77777777" w:rsidR="00B24E52" w:rsidRDefault="00B24E52"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064D3"/>
    <w:rsid w:val="00055CAD"/>
    <w:rsid w:val="000662DA"/>
    <w:rsid w:val="00097757"/>
    <w:rsid w:val="000D6018"/>
    <w:rsid w:val="000E7582"/>
    <w:rsid w:val="001160D1"/>
    <w:rsid w:val="001327BE"/>
    <w:rsid w:val="00134726"/>
    <w:rsid w:val="00137B0D"/>
    <w:rsid w:val="001B36D0"/>
    <w:rsid w:val="00222F77"/>
    <w:rsid w:val="00257888"/>
    <w:rsid w:val="002607CE"/>
    <w:rsid w:val="0027478C"/>
    <w:rsid w:val="002937B1"/>
    <w:rsid w:val="002938E7"/>
    <w:rsid w:val="002B13CB"/>
    <w:rsid w:val="002C7847"/>
    <w:rsid w:val="002E2CC3"/>
    <w:rsid w:val="00313ABA"/>
    <w:rsid w:val="00334CE2"/>
    <w:rsid w:val="0036146B"/>
    <w:rsid w:val="00395454"/>
    <w:rsid w:val="003B2E1A"/>
    <w:rsid w:val="004B37EC"/>
    <w:rsid w:val="004F7B38"/>
    <w:rsid w:val="005126F2"/>
    <w:rsid w:val="00546EF0"/>
    <w:rsid w:val="00547FEB"/>
    <w:rsid w:val="005A4565"/>
    <w:rsid w:val="005E6D96"/>
    <w:rsid w:val="005E7590"/>
    <w:rsid w:val="005F52B6"/>
    <w:rsid w:val="00610734"/>
    <w:rsid w:val="00651BD2"/>
    <w:rsid w:val="00670DAB"/>
    <w:rsid w:val="006E4E6A"/>
    <w:rsid w:val="006E4F70"/>
    <w:rsid w:val="00705DF0"/>
    <w:rsid w:val="00711E58"/>
    <w:rsid w:val="007A06B0"/>
    <w:rsid w:val="007A43B9"/>
    <w:rsid w:val="007B0FC8"/>
    <w:rsid w:val="00834262"/>
    <w:rsid w:val="008649C4"/>
    <w:rsid w:val="008B7015"/>
    <w:rsid w:val="008E57C6"/>
    <w:rsid w:val="00915963"/>
    <w:rsid w:val="00935497"/>
    <w:rsid w:val="00935966"/>
    <w:rsid w:val="009666BA"/>
    <w:rsid w:val="009803F2"/>
    <w:rsid w:val="00997EF7"/>
    <w:rsid w:val="009C653D"/>
    <w:rsid w:val="009E4B7B"/>
    <w:rsid w:val="00A078B2"/>
    <w:rsid w:val="00A53983"/>
    <w:rsid w:val="00A84D47"/>
    <w:rsid w:val="00AA4FE7"/>
    <w:rsid w:val="00AB16ED"/>
    <w:rsid w:val="00AD393E"/>
    <w:rsid w:val="00AD3C1B"/>
    <w:rsid w:val="00AF459A"/>
    <w:rsid w:val="00B10FCD"/>
    <w:rsid w:val="00B24E52"/>
    <w:rsid w:val="00B36AC7"/>
    <w:rsid w:val="00B868F0"/>
    <w:rsid w:val="00BA0E95"/>
    <w:rsid w:val="00BE7D61"/>
    <w:rsid w:val="00C04EBD"/>
    <w:rsid w:val="00C07544"/>
    <w:rsid w:val="00C55D63"/>
    <w:rsid w:val="00C71C3F"/>
    <w:rsid w:val="00C81EE6"/>
    <w:rsid w:val="00C84852"/>
    <w:rsid w:val="00CF4EEC"/>
    <w:rsid w:val="00D02E4F"/>
    <w:rsid w:val="00D678BE"/>
    <w:rsid w:val="00D91737"/>
    <w:rsid w:val="00DA5472"/>
    <w:rsid w:val="00DD526F"/>
    <w:rsid w:val="00DE346C"/>
    <w:rsid w:val="00E63CAC"/>
    <w:rsid w:val="00E853C3"/>
    <w:rsid w:val="00E87E35"/>
    <w:rsid w:val="00ED7AD7"/>
    <w:rsid w:val="00F532F4"/>
    <w:rsid w:val="00F82CEC"/>
    <w:rsid w:val="00F840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599</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Vera</cp:lastModifiedBy>
  <cp:revision>40</cp:revision>
  <cp:lastPrinted>2016-12-14T08:08:00Z</cp:lastPrinted>
  <dcterms:created xsi:type="dcterms:W3CDTF">2021-10-19T09:40:00Z</dcterms:created>
  <dcterms:modified xsi:type="dcterms:W3CDTF">2022-01-10T09:12:00Z</dcterms:modified>
</cp:coreProperties>
</file>