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F5928" w14:textId="77777777" w:rsidR="00C04EBD" w:rsidRPr="00EB2F0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</w:p>
    <w:p w14:paraId="7186BB36" w14:textId="0CE36A7A" w:rsidR="002937B1" w:rsidRPr="00557EB4" w:rsidRDefault="00557EB4" w:rsidP="00557EB4">
      <w:pPr>
        <w:spacing w:after="120" w:line="240" w:lineRule="auto"/>
        <w:jc w:val="center"/>
        <w:rPr>
          <w:rFonts w:eastAsia="Times New Roman" w:cs="Times New Roman"/>
          <w:b/>
          <w:caps/>
          <w:color w:val="auto"/>
          <w:szCs w:val="24"/>
          <w:lang w:eastAsia="el-GR"/>
        </w:rPr>
      </w:pPr>
      <w:r>
        <w:rPr>
          <w:rStyle w:val="hps"/>
          <w:rFonts w:cs="Times New Roman"/>
          <w:b/>
          <w:szCs w:val="24"/>
        </w:rPr>
        <w:t>Deciphering the mechanism of oxo-V(V) species prevalence on TiO</w:t>
      </w:r>
      <w:r>
        <w:rPr>
          <w:rStyle w:val="hps"/>
          <w:rFonts w:cs="Times New Roman"/>
          <w:b/>
          <w:szCs w:val="24"/>
          <w:vertAlign w:val="subscript"/>
        </w:rPr>
        <w:t>2</w:t>
      </w:r>
      <w:r>
        <w:rPr>
          <w:rStyle w:val="hps"/>
          <w:rFonts w:cs="Times New Roman"/>
          <w:b/>
          <w:szCs w:val="24"/>
        </w:rPr>
        <w:t xml:space="preserve"> support under different environments. </w:t>
      </w:r>
    </w:p>
    <w:p w14:paraId="743A47F7" w14:textId="4CCDA5FE" w:rsidR="00F413DE" w:rsidRPr="00844D21" w:rsidRDefault="00F413DE" w:rsidP="00257888">
      <w:pPr>
        <w:spacing w:after="120" w:line="240" w:lineRule="auto"/>
        <w:jc w:val="center"/>
        <w:rPr>
          <w:rStyle w:val="hps"/>
          <w:rFonts w:cs="Times New Roman"/>
          <w:b/>
          <w:color w:val="auto"/>
          <w:szCs w:val="24"/>
          <w:vertAlign w:val="superscript"/>
          <w:lang w:val="en-US"/>
        </w:rPr>
      </w:pPr>
      <w:r w:rsidRPr="00844D21">
        <w:rPr>
          <w:rStyle w:val="hps"/>
          <w:rFonts w:cs="Times New Roman"/>
          <w:b/>
          <w:bCs/>
          <w:color w:val="auto"/>
          <w:szCs w:val="24"/>
          <w:lang w:val="en-US"/>
        </w:rPr>
        <w:t>T. Kentri</w:t>
      </w:r>
      <w:r w:rsidRPr="00844D21">
        <w:rPr>
          <w:rStyle w:val="hps"/>
          <w:rFonts w:cs="Times New Roman"/>
          <w:b/>
          <w:bCs/>
          <w:color w:val="auto"/>
          <w:szCs w:val="24"/>
          <w:vertAlign w:val="superscript"/>
          <w:lang w:val="en-US"/>
        </w:rPr>
        <w:t>1</w:t>
      </w:r>
      <w:r w:rsidR="00F7076E">
        <w:rPr>
          <w:rStyle w:val="hps"/>
          <w:rFonts w:cs="Times New Roman"/>
          <w:b/>
          <w:bCs/>
          <w:color w:val="auto"/>
          <w:szCs w:val="24"/>
          <w:vertAlign w:val="superscript"/>
          <w:lang w:val="en-US"/>
        </w:rPr>
        <w:t>,</w:t>
      </w:r>
      <w:proofErr w:type="gramStart"/>
      <w:r w:rsidR="00F7076E">
        <w:rPr>
          <w:rStyle w:val="hps"/>
          <w:rFonts w:cs="Times New Roman"/>
          <w:b/>
          <w:bCs/>
          <w:color w:val="auto"/>
          <w:szCs w:val="24"/>
          <w:vertAlign w:val="superscript"/>
          <w:lang w:val="en-US"/>
        </w:rPr>
        <w:t>2</w:t>
      </w:r>
      <w:r w:rsidRPr="00844D21">
        <w:rPr>
          <w:rStyle w:val="hps"/>
          <w:rFonts w:cs="Times New Roman"/>
          <w:b/>
          <w:bCs/>
          <w:color w:val="auto"/>
          <w:szCs w:val="24"/>
          <w:lang w:val="en-US"/>
        </w:rPr>
        <w:t xml:space="preserve"> ,</w:t>
      </w:r>
      <w:proofErr w:type="gramEnd"/>
      <w:r w:rsidRPr="00844D21">
        <w:rPr>
          <w:rStyle w:val="hps"/>
          <w:rFonts w:cs="Times New Roman"/>
          <w:b/>
          <w:bCs/>
          <w:color w:val="auto"/>
          <w:szCs w:val="24"/>
          <w:lang w:val="en-US"/>
        </w:rPr>
        <w:t xml:space="preserve"> A. Tsevis</w:t>
      </w:r>
      <w:r w:rsidR="00F7076E">
        <w:rPr>
          <w:rStyle w:val="hps"/>
          <w:rFonts w:cs="Times New Roman"/>
          <w:b/>
          <w:bCs/>
          <w:color w:val="auto"/>
          <w:szCs w:val="24"/>
          <w:vertAlign w:val="superscript"/>
          <w:lang w:val="en-US"/>
        </w:rPr>
        <w:t>3</w:t>
      </w:r>
      <w:r w:rsidRPr="00844D21">
        <w:rPr>
          <w:rStyle w:val="hps"/>
          <w:rFonts w:cs="Times New Roman"/>
          <w:b/>
          <w:bCs/>
          <w:color w:val="auto"/>
          <w:szCs w:val="24"/>
          <w:lang w:val="en-US"/>
        </w:rPr>
        <w:t>, S. Boghosian</w:t>
      </w:r>
      <w:r w:rsidR="001B725F">
        <w:rPr>
          <w:rStyle w:val="hps"/>
          <w:rFonts w:cs="Times New Roman"/>
          <w:b/>
          <w:bCs/>
          <w:color w:val="auto"/>
          <w:szCs w:val="24"/>
          <w:vertAlign w:val="superscript"/>
          <w:lang w:val="en-US"/>
        </w:rPr>
        <w:t>1,2,</w:t>
      </w:r>
      <w:r w:rsidR="00F7076E">
        <w:rPr>
          <w:rStyle w:val="hps"/>
          <w:rFonts w:cs="Times New Roman"/>
          <w:b/>
          <w:bCs/>
          <w:color w:val="auto"/>
          <w:szCs w:val="24"/>
          <w:vertAlign w:val="superscript"/>
          <w:lang w:val="en-US"/>
        </w:rPr>
        <w:t>3</w:t>
      </w:r>
      <w:r w:rsidR="00150D13" w:rsidRPr="00844D21">
        <w:rPr>
          <w:rStyle w:val="hps"/>
          <w:rFonts w:cs="Times New Roman"/>
          <w:b/>
          <w:bCs/>
          <w:color w:val="auto"/>
          <w:szCs w:val="24"/>
          <w:vertAlign w:val="superscript"/>
          <w:lang w:val="en-US"/>
        </w:rPr>
        <w:t>*</w:t>
      </w:r>
    </w:p>
    <w:p w14:paraId="6417F65B" w14:textId="5FF69FC6" w:rsidR="001B725F" w:rsidRDefault="00257888" w:rsidP="001B725F">
      <w:pPr>
        <w:pStyle w:val="a6"/>
        <w:spacing w:before="0" w:line="240" w:lineRule="auto"/>
        <w:ind w:left="0"/>
        <w:contextualSpacing w:val="0"/>
        <w:jc w:val="center"/>
        <w:rPr>
          <w:rStyle w:val="-"/>
          <w:rFonts w:cs="Times New Roman"/>
          <w:i/>
          <w:szCs w:val="24"/>
          <w:lang w:val="en-US"/>
        </w:rPr>
      </w:pPr>
      <w:proofErr w:type="gramStart"/>
      <w:r w:rsidRPr="00F413DE">
        <w:rPr>
          <w:rStyle w:val="hps"/>
          <w:rFonts w:cs="Times New Roman"/>
          <w:sz w:val="24"/>
          <w:szCs w:val="24"/>
          <w:vertAlign w:val="superscript"/>
          <w:lang w:val="en-GB"/>
        </w:rPr>
        <w:t xml:space="preserve">1 </w:t>
      </w:r>
      <w:r w:rsidR="00DA5472" w:rsidRPr="00F413DE">
        <w:rPr>
          <w:rStyle w:val="hps"/>
          <w:rFonts w:cs="Times New Roman"/>
          <w:sz w:val="24"/>
          <w:szCs w:val="24"/>
          <w:lang w:val="en-GB"/>
        </w:rPr>
        <w:t xml:space="preserve"> </w:t>
      </w:r>
      <w:r w:rsidR="00E874A8" w:rsidRPr="00E874A8">
        <w:rPr>
          <w:rStyle w:val="hps"/>
          <w:rFonts w:cs="Times New Roman"/>
          <w:sz w:val="24"/>
          <w:szCs w:val="24"/>
          <w:lang w:val="en-US"/>
        </w:rPr>
        <w:t>Department</w:t>
      </w:r>
      <w:proofErr w:type="gramEnd"/>
      <w:r w:rsidR="00E874A8" w:rsidRPr="00E874A8">
        <w:rPr>
          <w:rStyle w:val="hps"/>
          <w:rFonts w:cs="Times New Roman"/>
          <w:sz w:val="24"/>
          <w:szCs w:val="24"/>
          <w:lang w:val="en-US"/>
        </w:rPr>
        <w:t xml:space="preserve"> of Chemical Engineering, University of Patras, GR-26504 Patras, Greece</w:t>
      </w:r>
      <w:r w:rsidR="001B725F">
        <w:rPr>
          <w:rStyle w:val="hps"/>
          <w:rFonts w:cs="Times New Roman"/>
          <w:sz w:val="24"/>
          <w:szCs w:val="24"/>
          <w:lang w:val="en-GB"/>
        </w:rPr>
        <w:t xml:space="preserve">; </w:t>
      </w:r>
    </w:p>
    <w:p w14:paraId="448890BF" w14:textId="135C60AD" w:rsidR="00F7076E" w:rsidRPr="002F416D" w:rsidRDefault="00F7076E" w:rsidP="001B725F">
      <w:pPr>
        <w:pStyle w:val="a6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  <w:lang w:val="en-GB"/>
        </w:rPr>
      </w:pPr>
      <w:proofErr w:type="gramStart"/>
      <w:r>
        <w:rPr>
          <w:rStyle w:val="hps"/>
          <w:rFonts w:cs="Times New Roman"/>
          <w:sz w:val="24"/>
          <w:szCs w:val="24"/>
          <w:vertAlign w:val="superscript"/>
          <w:lang w:val="en-GB"/>
        </w:rPr>
        <w:t>2</w:t>
      </w:r>
      <w:r w:rsidRPr="00F413DE">
        <w:rPr>
          <w:rStyle w:val="hps"/>
          <w:rFonts w:cs="Times New Roman"/>
          <w:sz w:val="24"/>
          <w:szCs w:val="24"/>
          <w:vertAlign w:val="superscript"/>
          <w:lang w:val="en-GB"/>
        </w:rPr>
        <w:t xml:space="preserve"> </w:t>
      </w:r>
      <w:r w:rsidRPr="00F413DE">
        <w:rPr>
          <w:rStyle w:val="hps"/>
          <w:rFonts w:cs="Times New Roman"/>
          <w:sz w:val="24"/>
          <w:szCs w:val="24"/>
          <w:lang w:val="en-GB"/>
        </w:rPr>
        <w:t xml:space="preserve"> </w:t>
      </w:r>
      <w:r>
        <w:rPr>
          <w:rStyle w:val="hps"/>
          <w:rFonts w:cs="Times New Roman"/>
          <w:sz w:val="24"/>
          <w:szCs w:val="24"/>
          <w:lang w:val="en-GB"/>
        </w:rPr>
        <w:t>Institute</w:t>
      </w:r>
      <w:proofErr w:type="gramEnd"/>
      <w:r>
        <w:rPr>
          <w:rStyle w:val="hps"/>
          <w:rFonts w:cs="Times New Roman"/>
          <w:sz w:val="24"/>
          <w:szCs w:val="24"/>
          <w:lang w:val="en-GB"/>
        </w:rPr>
        <w:t xml:space="preserve"> of Chemical Engineering Sciences, </w:t>
      </w:r>
      <w:r>
        <w:rPr>
          <w:rStyle w:val="hps"/>
          <w:rFonts w:cs="Times New Roman"/>
          <w:sz w:val="24"/>
          <w:szCs w:val="24"/>
          <w:lang w:val="en-US"/>
        </w:rPr>
        <w:t>FORTH/ICE-HT</w:t>
      </w:r>
      <w:r w:rsidRPr="00E874A8">
        <w:rPr>
          <w:rStyle w:val="hps"/>
          <w:rFonts w:cs="Times New Roman"/>
          <w:sz w:val="24"/>
          <w:szCs w:val="24"/>
          <w:lang w:val="en-US"/>
        </w:rPr>
        <w:t>, GR-26504 Patras, Greece</w:t>
      </w:r>
      <w:r>
        <w:rPr>
          <w:rStyle w:val="hps"/>
          <w:rFonts w:cs="Times New Roman"/>
          <w:sz w:val="24"/>
          <w:szCs w:val="24"/>
          <w:lang w:val="en-GB"/>
        </w:rPr>
        <w:t>;</w:t>
      </w:r>
    </w:p>
    <w:p w14:paraId="2F096555" w14:textId="7CE1DA73" w:rsidR="001B725F" w:rsidRPr="002F416D" w:rsidRDefault="00F7076E" w:rsidP="001B725F">
      <w:pPr>
        <w:pStyle w:val="a6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  <w:lang w:val="en-GB"/>
        </w:rPr>
      </w:pPr>
      <w:r>
        <w:rPr>
          <w:rStyle w:val="hps"/>
          <w:rFonts w:cs="Times New Roman"/>
          <w:sz w:val="24"/>
          <w:szCs w:val="24"/>
          <w:vertAlign w:val="superscript"/>
          <w:lang w:val="en-US"/>
        </w:rPr>
        <w:t xml:space="preserve">3 </w:t>
      </w:r>
      <w:r w:rsidR="00E874A8" w:rsidRPr="00E874A8">
        <w:rPr>
          <w:rStyle w:val="hps"/>
          <w:rFonts w:cs="Times New Roman"/>
          <w:sz w:val="24"/>
          <w:szCs w:val="24"/>
          <w:lang w:val="en-US"/>
        </w:rPr>
        <w:t xml:space="preserve">School of Science and Technology, Hellenic Open University, </w:t>
      </w:r>
      <w:r w:rsidR="001B725F">
        <w:rPr>
          <w:rStyle w:val="hps"/>
          <w:rFonts w:cs="Times New Roman"/>
          <w:sz w:val="24"/>
          <w:szCs w:val="24"/>
          <w:lang w:val="en-US"/>
        </w:rPr>
        <w:t xml:space="preserve">GR-26222 Patras, </w:t>
      </w:r>
      <w:proofErr w:type="gramStart"/>
      <w:r w:rsidR="001B725F">
        <w:rPr>
          <w:rStyle w:val="hps"/>
          <w:rFonts w:cs="Times New Roman"/>
          <w:sz w:val="24"/>
          <w:szCs w:val="24"/>
          <w:lang w:val="en-US"/>
        </w:rPr>
        <w:t>Greece;</w:t>
      </w:r>
      <w:proofErr w:type="gramEnd"/>
      <w:r w:rsidR="001B725F">
        <w:rPr>
          <w:rStyle w:val="hps"/>
          <w:rFonts w:cs="Times New Roman"/>
          <w:sz w:val="24"/>
          <w:szCs w:val="24"/>
          <w:lang w:val="en-US"/>
        </w:rPr>
        <w:t xml:space="preserve"> </w:t>
      </w:r>
    </w:p>
    <w:p w14:paraId="7D1D0008" w14:textId="7795EC0A" w:rsidR="002937B1" w:rsidRPr="002F416D" w:rsidRDefault="00257888" w:rsidP="00DA5472">
      <w:pPr>
        <w:pStyle w:val="a6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  <w:lang w:val="en-GB"/>
        </w:rPr>
      </w:pPr>
      <w:r w:rsidRPr="00055CAD">
        <w:rPr>
          <w:rFonts w:eastAsia="Times New Roman" w:cs="Times New Roman"/>
          <w:i/>
          <w:szCs w:val="24"/>
          <w:lang w:val="en-US"/>
        </w:rPr>
        <w:t xml:space="preserve"> </w:t>
      </w:r>
      <w:r w:rsidR="002937B1" w:rsidRPr="00DA5472">
        <w:rPr>
          <w:rFonts w:cs="Times New Roman"/>
          <w:i/>
          <w:szCs w:val="24"/>
          <w:lang w:val="en-US"/>
        </w:rPr>
        <w:t>*</w:t>
      </w:r>
      <w:r w:rsidR="00C04EBD" w:rsidRPr="00DA5472">
        <w:rPr>
          <w:rFonts w:cs="Times New Roman"/>
          <w:i/>
          <w:szCs w:val="24"/>
          <w:lang w:val="en-US"/>
        </w:rPr>
        <w:t xml:space="preserve"> </w:t>
      </w:r>
      <w:hyperlink r:id="rId8" w:history="1">
        <w:r w:rsidR="002F416D" w:rsidRPr="00542391">
          <w:rPr>
            <w:rStyle w:val="-"/>
            <w:rFonts w:cs="Times New Roman"/>
            <w:i/>
            <w:szCs w:val="24"/>
            <w:lang w:val="en-US"/>
          </w:rPr>
          <w:t>bogosian@chemeng.upatras.gr</w:t>
        </w:r>
      </w:hyperlink>
    </w:p>
    <w:p w14:paraId="5C972B3D" w14:textId="77777777" w:rsidR="00257888" w:rsidRPr="00DA5472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n-US"/>
        </w:rPr>
      </w:pPr>
    </w:p>
    <w:p w14:paraId="2E62B893" w14:textId="3CB732BE" w:rsidR="002937B1" w:rsidRPr="00F413DE" w:rsidRDefault="00650F36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</w:rPr>
      </w:pPr>
      <w:r>
        <w:rPr>
          <w:rStyle w:val="hps"/>
          <w:rFonts w:cs="Times New Roman"/>
          <w:b/>
          <w:szCs w:val="24"/>
          <w:lang w:val="en-US"/>
        </w:rPr>
        <w:t>ABSTRACT</w:t>
      </w:r>
      <w:r w:rsidR="00DA5472" w:rsidRPr="00F413DE">
        <w:rPr>
          <w:rStyle w:val="hps"/>
          <w:rFonts w:cs="Times New Roman"/>
          <w:b/>
          <w:szCs w:val="24"/>
        </w:rPr>
        <w:t xml:space="preserve"> </w:t>
      </w:r>
    </w:p>
    <w:p w14:paraId="24FFF600" w14:textId="4995E4FE" w:rsidR="009B0CFF" w:rsidRDefault="00F17171" w:rsidP="00F17171">
      <w:pPr>
        <w:spacing w:after="20" w:line="240" w:lineRule="auto"/>
        <w:ind w:firstLine="720"/>
        <w:jc w:val="both"/>
        <w:rPr>
          <w:rStyle w:val="hps"/>
          <w:rFonts w:cs="Times New Roman"/>
          <w:szCs w:val="24"/>
          <w:lang w:val="en-US"/>
        </w:rPr>
      </w:pPr>
      <w:r>
        <w:rPr>
          <w:rStyle w:val="hps"/>
          <w:rFonts w:cs="Times New Roman"/>
          <w:szCs w:val="24"/>
        </w:rPr>
        <w:t>Nowadays</w:t>
      </w:r>
      <w:r w:rsidR="00F413DE" w:rsidRPr="00F413DE">
        <w:rPr>
          <w:rStyle w:val="hps"/>
          <w:rFonts w:cs="Times New Roman"/>
          <w:szCs w:val="24"/>
          <w:lang w:val="en-US"/>
        </w:rPr>
        <w:t xml:space="preserve">, following the strategy of </w:t>
      </w:r>
      <w:r w:rsidR="00293B8E">
        <w:rPr>
          <w:rStyle w:val="hps"/>
          <w:rFonts w:cs="Times New Roman"/>
          <w:szCs w:val="24"/>
          <w:lang w:val="en-US"/>
        </w:rPr>
        <w:t xml:space="preserve">emission </w:t>
      </w:r>
      <w:r w:rsidR="00F413DE" w:rsidRPr="00F413DE">
        <w:rPr>
          <w:rStyle w:val="hps"/>
          <w:rFonts w:cs="Times New Roman"/>
          <w:szCs w:val="24"/>
          <w:lang w:val="en-US"/>
        </w:rPr>
        <w:t>control, the utilization of catalysts to mitigate multi-pollutants, including NO</w:t>
      </w:r>
      <w:r w:rsidR="00F413DE" w:rsidRPr="006D129D">
        <w:rPr>
          <w:rStyle w:val="hps"/>
          <w:rFonts w:cs="Times New Roman"/>
          <w:szCs w:val="24"/>
          <w:vertAlign w:val="subscript"/>
          <w:lang w:val="en-US"/>
        </w:rPr>
        <w:t>x</w:t>
      </w:r>
      <w:r>
        <w:rPr>
          <w:rStyle w:val="hps"/>
          <w:rFonts w:cs="Times New Roman"/>
          <w:szCs w:val="24"/>
          <w:lang w:val="en-US"/>
        </w:rPr>
        <w:t>, has been adopted.</w:t>
      </w:r>
      <w:r w:rsidR="00F413DE" w:rsidRPr="00F413DE">
        <w:rPr>
          <w:rStyle w:val="hps"/>
          <w:rFonts w:cs="Times New Roman"/>
          <w:szCs w:val="24"/>
          <w:lang w:val="en-US"/>
        </w:rPr>
        <w:t xml:space="preserve"> </w:t>
      </w:r>
      <w:r>
        <w:rPr>
          <w:rStyle w:val="hps"/>
          <w:rFonts w:cs="Times New Roman"/>
          <w:szCs w:val="24"/>
          <w:lang w:val="en-US"/>
        </w:rPr>
        <w:t>Within this frame, the knowledge</w:t>
      </w:r>
      <w:r w:rsidR="00937518">
        <w:rPr>
          <w:rStyle w:val="hps"/>
          <w:rFonts w:cs="Times New Roman"/>
          <w:szCs w:val="24"/>
          <w:lang w:val="en-US"/>
        </w:rPr>
        <w:t>-</w:t>
      </w:r>
      <w:r>
        <w:rPr>
          <w:rStyle w:val="hps"/>
          <w:rFonts w:cs="Times New Roman"/>
          <w:szCs w:val="24"/>
          <w:lang w:val="en-US"/>
        </w:rPr>
        <w:t xml:space="preserve">based design and operation of commercially used catalysts is </w:t>
      </w:r>
      <w:r w:rsidR="00F413DE" w:rsidRPr="00F413DE">
        <w:rPr>
          <w:rStyle w:val="hps"/>
          <w:rFonts w:cs="Times New Roman"/>
          <w:szCs w:val="24"/>
          <w:lang w:val="en-US"/>
        </w:rPr>
        <w:t>paving the way for</w:t>
      </w:r>
      <w:r w:rsidR="00293B8E">
        <w:rPr>
          <w:rStyle w:val="hps"/>
          <w:rFonts w:cs="Times New Roman"/>
          <w:szCs w:val="24"/>
          <w:lang w:val="en-US"/>
        </w:rPr>
        <w:t xml:space="preserve"> </w:t>
      </w:r>
      <w:proofErr w:type="spellStart"/>
      <w:r w:rsidR="002843D3">
        <w:rPr>
          <w:rStyle w:val="hps"/>
          <w:rFonts w:cs="Times New Roman"/>
          <w:szCs w:val="24"/>
          <w:lang w:val="en-US"/>
        </w:rPr>
        <w:t>studing</w:t>
      </w:r>
      <w:proofErr w:type="spellEnd"/>
      <w:r w:rsidR="00F413DE" w:rsidRPr="00F413DE">
        <w:rPr>
          <w:rStyle w:val="hps"/>
          <w:rFonts w:cs="Times New Roman"/>
          <w:szCs w:val="24"/>
          <w:lang w:val="en-US"/>
        </w:rPr>
        <w:t xml:space="preserve"> structure-reactivity relationships for several materials</w:t>
      </w:r>
      <w:r>
        <w:rPr>
          <w:rStyle w:val="hps"/>
          <w:rFonts w:cs="Times New Roman"/>
          <w:szCs w:val="24"/>
          <w:lang w:val="en-US"/>
        </w:rPr>
        <w:t xml:space="preserve">. </w:t>
      </w:r>
      <w:r w:rsidR="00370714">
        <w:rPr>
          <w:rStyle w:val="hps"/>
          <w:rFonts w:cs="Times New Roman"/>
          <w:szCs w:val="24"/>
          <w:lang w:val="en-US"/>
        </w:rPr>
        <w:t>Specifically</w:t>
      </w:r>
      <w:r w:rsidR="00F413DE" w:rsidRPr="00F413DE">
        <w:rPr>
          <w:rStyle w:val="hps"/>
          <w:rFonts w:cs="Times New Roman"/>
          <w:szCs w:val="24"/>
          <w:lang w:val="en-US"/>
        </w:rPr>
        <w:t>, large research effort has been directed towards understanding the selectivity of V</w:t>
      </w:r>
      <w:r w:rsidR="00E306B6">
        <w:rPr>
          <w:rStyle w:val="hps"/>
          <w:rFonts w:cs="Times New Roman"/>
          <w:szCs w:val="24"/>
          <w:vertAlign w:val="subscript"/>
          <w:lang w:val="en-US"/>
        </w:rPr>
        <w:t>2</w:t>
      </w:r>
      <w:r w:rsidR="00F413DE" w:rsidRPr="00F413DE">
        <w:rPr>
          <w:rStyle w:val="hps"/>
          <w:rFonts w:cs="Times New Roman"/>
          <w:szCs w:val="24"/>
          <w:lang w:val="en-US"/>
        </w:rPr>
        <w:t>O</w:t>
      </w:r>
      <w:r w:rsidR="00E306B6">
        <w:rPr>
          <w:rStyle w:val="hps"/>
          <w:rFonts w:cs="Times New Roman"/>
          <w:szCs w:val="24"/>
          <w:vertAlign w:val="subscript"/>
          <w:lang w:val="en-US"/>
        </w:rPr>
        <w:t>5</w:t>
      </w:r>
      <w:r w:rsidR="00F413DE" w:rsidRPr="00F413DE">
        <w:rPr>
          <w:rStyle w:val="hps"/>
          <w:rFonts w:cs="Times New Roman"/>
          <w:szCs w:val="24"/>
          <w:lang w:val="en-US"/>
        </w:rPr>
        <w:t>/TiO</w:t>
      </w:r>
      <w:r w:rsidR="00F413DE" w:rsidRPr="00937518">
        <w:rPr>
          <w:rStyle w:val="hps"/>
          <w:rFonts w:cs="Times New Roman"/>
          <w:szCs w:val="24"/>
          <w:vertAlign w:val="subscript"/>
          <w:lang w:val="en-US"/>
        </w:rPr>
        <w:t>2</w:t>
      </w:r>
      <w:r w:rsidR="00F413DE" w:rsidRPr="00F413DE">
        <w:rPr>
          <w:rStyle w:val="hps"/>
          <w:rFonts w:cs="Times New Roman"/>
          <w:szCs w:val="24"/>
          <w:lang w:val="en-US"/>
        </w:rPr>
        <w:t xml:space="preserve"> SCR </w:t>
      </w:r>
      <w:r w:rsidR="00E306B6">
        <w:rPr>
          <w:rStyle w:val="hps"/>
          <w:rFonts w:cs="Times New Roman"/>
          <w:szCs w:val="24"/>
          <w:lang w:val="en-US"/>
        </w:rPr>
        <w:t>catalysts</w:t>
      </w:r>
      <w:r w:rsidR="007766E7">
        <w:rPr>
          <w:rStyle w:val="hps"/>
          <w:rFonts w:cs="Times New Roman"/>
          <w:szCs w:val="24"/>
          <w:lang w:val="en-US"/>
        </w:rPr>
        <w:t xml:space="preserve"> by studying the metal oxide</w:t>
      </w:r>
      <w:r w:rsidR="00937518">
        <w:rPr>
          <w:rStyle w:val="hps"/>
          <w:rFonts w:cs="Times New Roman"/>
          <w:szCs w:val="24"/>
          <w:lang w:val="en-US"/>
        </w:rPr>
        <w:t xml:space="preserve"> </w:t>
      </w:r>
      <w:r w:rsidR="007766E7">
        <w:rPr>
          <w:rStyle w:val="hps"/>
          <w:rFonts w:cs="Times New Roman"/>
          <w:szCs w:val="24"/>
          <w:lang w:val="en-US"/>
        </w:rPr>
        <w:t xml:space="preserve">configurations on the support </w:t>
      </w:r>
      <w:r w:rsidR="00275F52" w:rsidRPr="00275F52">
        <w:rPr>
          <w:rStyle w:val="hps"/>
          <w:rFonts w:cs="Times New Roman"/>
          <w:szCs w:val="24"/>
        </w:rPr>
        <w:t>[1]</w:t>
      </w:r>
      <w:r w:rsidR="006C08D9">
        <w:rPr>
          <w:rStyle w:val="hps"/>
          <w:rFonts w:cs="Times New Roman"/>
          <w:szCs w:val="24"/>
        </w:rPr>
        <w:t>, [2]</w:t>
      </w:r>
      <w:r w:rsidR="00E306B6">
        <w:rPr>
          <w:rStyle w:val="hps"/>
          <w:rFonts w:cs="Times New Roman"/>
          <w:szCs w:val="24"/>
          <w:lang w:val="en-US"/>
        </w:rPr>
        <w:t>. Although</w:t>
      </w:r>
      <w:r w:rsidR="00F413DE" w:rsidRPr="00F413DE">
        <w:rPr>
          <w:rStyle w:val="hps"/>
          <w:rFonts w:cs="Times New Roman"/>
          <w:szCs w:val="24"/>
          <w:lang w:val="en-US"/>
        </w:rPr>
        <w:t xml:space="preserve"> </w:t>
      </w:r>
      <w:r w:rsidR="00E306B6">
        <w:rPr>
          <w:rStyle w:val="hps"/>
          <w:rFonts w:cs="Times New Roman"/>
          <w:szCs w:val="24"/>
          <w:lang w:val="en-US"/>
        </w:rPr>
        <w:t>a variety of Raman studies describes the hete</w:t>
      </w:r>
      <w:r w:rsidR="00275F52">
        <w:rPr>
          <w:rStyle w:val="hps"/>
          <w:rFonts w:cs="Times New Roman"/>
          <w:szCs w:val="24"/>
          <w:lang w:val="en-US"/>
        </w:rPr>
        <w:t xml:space="preserve">rogeneity of surface </w:t>
      </w:r>
      <w:proofErr w:type="spellStart"/>
      <w:r w:rsidR="00275F52">
        <w:rPr>
          <w:rStyle w:val="hps"/>
          <w:rFonts w:cs="Times New Roman"/>
          <w:szCs w:val="24"/>
          <w:lang w:val="en-US"/>
        </w:rPr>
        <w:t>vanadia</w:t>
      </w:r>
      <w:proofErr w:type="spellEnd"/>
      <w:r w:rsidR="00275F52">
        <w:rPr>
          <w:rStyle w:val="hps"/>
          <w:rFonts w:cs="Times New Roman"/>
          <w:szCs w:val="24"/>
          <w:lang w:val="en-US"/>
        </w:rPr>
        <w:t xml:space="preserve"> structures</w:t>
      </w:r>
      <w:r w:rsidR="002C7E9C">
        <w:rPr>
          <w:rStyle w:val="hps"/>
          <w:rFonts w:cs="Times New Roman"/>
          <w:szCs w:val="24"/>
          <w:lang w:val="en-US"/>
        </w:rPr>
        <w:t xml:space="preserve"> at sub-monolayer </w:t>
      </w:r>
      <w:proofErr w:type="gramStart"/>
      <w:r w:rsidR="002C7E9C">
        <w:rPr>
          <w:rStyle w:val="hps"/>
          <w:rFonts w:cs="Times New Roman"/>
          <w:szCs w:val="24"/>
          <w:lang w:val="en-US"/>
        </w:rPr>
        <w:t>coverage[</w:t>
      </w:r>
      <w:proofErr w:type="gramEnd"/>
      <w:r w:rsidR="006C08D9">
        <w:rPr>
          <w:rStyle w:val="hps"/>
          <w:rFonts w:cs="Times New Roman"/>
          <w:szCs w:val="24"/>
          <w:lang w:val="en-US"/>
        </w:rPr>
        <w:t>3</w:t>
      </w:r>
      <w:r w:rsidR="002C7E9C">
        <w:rPr>
          <w:rStyle w:val="hps"/>
          <w:rFonts w:cs="Times New Roman"/>
          <w:szCs w:val="24"/>
          <w:lang w:val="en-US"/>
        </w:rPr>
        <w:t>]</w:t>
      </w:r>
      <w:r w:rsidR="00E306B6">
        <w:rPr>
          <w:rStyle w:val="hps"/>
          <w:rFonts w:cs="Times New Roman"/>
          <w:szCs w:val="24"/>
          <w:lang w:val="en-US"/>
        </w:rPr>
        <w:t xml:space="preserve">, </w:t>
      </w:r>
      <w:r w:rsidR="00F413DE" w:rsidRPr="00F413DE">
        <w:rPr>
          <w:rStyle w:val="hps"/>
          <w:rFonts w:cs="Times New Roman"/>
          <w:szCs w:val="24"/>
          <w:lang w:val="en-US"/>
        </w:rPr>
        <w:t xml:space="preserve">fundamental issues regarding how the surface loading, the oxide support and the different environments do affect the surface </w:t>
      </w:r>
      <w:proofErr w:type="spellStart"/>
      <w:r w:rsidR="00F413DE" w:rsidRPr="00F413DE">
        <w:rPr>
          <w:rStyle w:val="hps"/>
          <w:rFonts w:cs="Times New Roman"/>
          <w:szCs w:val="24"/>
          <w:lang w:val="en-US"/>
        </w:rPr>
        <w:t>vanadia</w:t>
      </w:r>
      <w:proofErr w:type="spellEnd"/>
      <w:r w:rsidR="00F413DE" w:rsidRPr="00F413DE">
        <w:rPr>
          <w:rStyle w:val="hps"/>
          <w:rFonts w:cs="Times New Roman"/>
          <w:szCs w:val="24"/>
          <w:lang w:val="en-US"/>
        </w:rPr>
        <w:t xml:space="preserve"> species still remain</w:t>
      </w:r>
      <w:r w:rsidR="00E306B6">
        <w:rPr>
          <w:rStyle w:val="hps"/>
          <w:rFonts w:cs="Times New Roman"/>
          <w:szCs w:val="24"/>
          <w:lang w:val="en-US"/>
        </w:rPr>
        <w:t xml:space="preserve"> [</w:t>
      </w:r>
      <w:r w:rsidR="006C08D9">
        <w:rPr>
          <w:rStyle w:val="hps"/>
          <w:rFonts w:cs="Times New Roman"/>
          <w:szCs w:val="24"/>
          <w:lang w:val="en-US"/>
        </w:rPr>
        <w:t>4]</w:t>
      </w:r>
      <w:r w:rsidR="00E306B6">
        <w:rPr>
          <w:rStyle w:val="hps"/>
          <w:rFonts w:cs="Times New Roman"/>
          <w:szCs w:val="24"/>
          <w:lang w:val="en-US"/>
        </w:rPr>
        <w:t xml:space="preserve"> </w:t>
      </w:r>
      <w:r w:rsidR="00F413DE" w:rsidRPr="00F413DE">
        <w:rPr>
          <w:rStyle w:val="hps"/>
          <w:rFonts w:cs="Times New Roman"/>
          <w:szCs w:val="24"/>
          <w:lang w:val="en-US"/>
        </w:rPr>
        <w:t xml:space="preserve">. </w:t>
      </w:r>
    </w:p>
    <w:p w14:paraId="05646AAA" w14:textId="7860572D" w:rsidR="00E95831" w:rsidRDefault="00F413DE" w:rsidP="00F17171">
      <w:pPr>
        <w:spacing w:after="20" w:line="240" w:lineRule="auto"/>
        <w:ind w:firstLine="720"/>
        <w:jc w:val="both"/>
        <w:rPr>
          <w:rStyle w:val="hps"/>
          <w:rFonts w:cs="Times New Roman"/>
          <w:szCs w:val="24"/>
          <w:lang w:val="en-US"/>
        </w:rPr>
      </w:pPr>
      <w:r w:rsidRPr="00F413DE">
        <w:rPr>
          <w:rStyle w:val="hps"/>
          <w:rFonts w:cs="Times New Roman"/>
          <w:szCs w:val="24"/>
          <w:lang w:val="en-US"/>
        </w:rPr>
        <w:t>A rigorous study of the dispersed oxo-V(V) species on TiO</w:t>
      </w:r>
      <w:r w:rsidRPr="006D129D">
        <w:rPr>
          <w:rStyle w:val="hps"/>
          <w:rFonts w:cs="Times New Roman"/>
          <w:szCs w:val="24"/>
          <w:vertAlign w:val="subscript"/>
          <w:lang w:val="en-US"/>
        </w:rPr>
        <w:t>2</w:t>
      </w:r>
      <w:r w:rsidRPr="00F413DE">
        <w:rPr>
          <w:rStyle w:val="hps"/>
          <w:rFonts w:cs="Times New Roman"/>
          <w:szCs w:val="24"/>
          <w:lang w:val="en-US"/>
        </w:rPr>
        <w:t xml:space="preserve"> support (Degussa P25, anatase), under dehydrated conditions, for catalysts with sub-monolayer coverage, aims to interpret the temperature and the loading effect on the deposited </w:t>
      </w:r>
      <w:proofErr w:type="spellStart"/>
      <w:r w:rsidRPr="00F413DE">
        <w:rPr>
          <w:rStyle w:val="hps"/>
          <w:rFonts w:cs="Times New Roman"/>
          <w:szCs w:val="24"/>
          <w:lang w:val="en-US"/>
        </w:rPr>
        <w:t>VO</w:t>
      </w:r>
      <w:r w:rsidRPr="0049346D">
        <w:rPr>
          <w:rStyle w:val="hps"/>
          <w:rFonts w:cs="Times New Roman"/>
          <w:szCs w:val="24"/>
          <w:vertAlign w:val="subscript"/>
          <w:lang w:val="en-US"/>
        </w:rPr>
        <w:t>x</w:t>
      </w:r>
      <w:proofErr w:type="spellEnd"/>
      <w:r w:rsidRPr="00F413DE">
        <w:rPr>
          <w:rStyle w:val="hps"/>
          <w:rFonts w:cs="Times New Roman"/>
          <w:szCs w:val="24"/>
          <w:lang w:val="en-US"/>
        </w:rPr>
        <w:t xml:space="preserve"> c</w:t>
      </w:r>
      <w:r w:rsidR="00EB2F0D">
        <w:rPr>
          <w:rStyle w:val="hps"/>
          <w:rFonts w:cs="Times New Roman"/>
          <w:szCs w:val="24"/>
          <w:lang w:val="en-US"/>
        </w:rPr>
        <w:t>onfigurations prevalence. The e</w:t>
      </w:r>
      <w:r w:rsidRPr="00F413DE">
        <w:rPr>
          <w:rStyle w:val="hps"/>
          <w:rFonts w:cs="Times New Roman"/>
          <w:szCs w:val="24"/>
          <w:lang w:val="en-US"/>
        </w:rPr>
        <w:t xml:space="preserve">quilibrium deposition filtration </w:t>
      </w:r>
      <w:r w:rsidR="00C16755">
        <w:rPr>
          <w:rStyle w:val="hps"/>
          <w:rFonts w:cs="Times New Roman"/>
          <w:szCs w:val="24"/>
          <w:lang w:val="en-US"/>
        </w:rPr>
        <w:t>method (EDF) was selected as a</w:t>
      </w:r>
      <w:r w:rsidRPr="00F413DE">
        <w:rPr>
          <w:rStyle w:val="hps"/>
          <w:rFonts w:cs="Times New Roman"/>
          <w:szCs w:val="24"/>
          <w:lang w:val="en-US"/>
        </w:rPr>
        <w:t xml:space="preserve"> molecular-level </w:t>
      </w:r>
      <w:r w:rsidR="00C16755">
        <w:rPr>
          <w:rStyle w:val="hps"/>
          <w:rFonts w:cs="Times New Roman"/>
          <w:szCs w:val="24"/>
          <w:lang w:val="en-US"/>
        </w:rPr>
        <w:t xml:space="preserve">approach </w:t>
      </w:r>
      <w:r w:rsidRPr="00F413DE">
        <w:rPr>
          <w:rStyle w:val="hps"/>
          <w:rFonts w:cs="Times New Roman"/>
          <w:szCs w:val="24"/>
          <w:lang w:val="en-US"/>
        </w:rPr>
        <w:t xml:space="preserve">to synthesize </w:t>
      </w:r>
      <w:proofErr w:type="spellStart"/>
      <w:r w:rsidRPr="00F413DE">
        <w:rPr>
          <w:rStyle w:val="hps"/>
          <w:rFonts w:cs="Times New Roman"/>
          <w:szCs w:val="24"/>
          <w:lang w:val="en-US"/>
        </w:rPr>
        <w:t>VO</w:t>
      </w:r>
      <w:r w:rsidRPr="0049346D">
        <w:rPr>
          <w:rStyle w:val="hps"/>
          <w:rFonts w:cs="Times New Roman"/>
          <w:szCs w:val="24"/>
          <w:vertAlign w:val="subscript"/>
          <w:lang w:val="en-US"/>
        </w:rPr>
        <w:t>x</w:t>
      </w:r>
      <w:proofErr w:type="spellEnd"/>
      <w:r w:rsidRPr="00F413DE">
        <w:rPr>
          <w:rStyle w:val="hps"/>
          <w:rFonts w:cs="Times New Roman"/>
          <w:szCs w:val="24"/>
          <w:lang w:val="en-US"/>
        </w:rPr>
        <w:t>/TiO</w:t>
      </w:r>
      <w:r w:rsidRPr="00937518">
        <w:rPr>
          <w:rStyle w:val="hps"/>
          <w:rFonts w:cs="Times New Roman"/>
          <w:szCs w:val="24"/>
          <w:vertAlign w:val="subscript"/>
          <w:lang w:val="en-US"/>
        </w:rPr>
        <w:t>2</w:t>
      </w:r>
      <w:r w:rsidRPr="00F413DE">
        <w:rPr>
          <w:rStyle w:val="hps"/>
          <w:rFonts w:cs="Times New Roman"/>
          <w:szCs w:val="24"/>
          <w:lang w:val="en-US"/>
        </w:rPr>
        <w:t xml:space="preserve"> </w:t>
      </w:r>
      <w:r w:rsidR="000C687F">
        <w:rPr>
          <w:rStyle w:val="hps"/>
          <w:rFonts w:cs="Times New Roman"/>
          <w:szCs w:val="24"/>
          <w:lang w:val="en-US"/>
        </w:rPr>
        <w:t xml:space="preserve">supported </w:t>
      </w:r>
      <w:r w:rsidRPr="00F413DE">
        <w:rPr>
          <w:rStyle w:val="hps"/>
          <w:rFonts w:cs="Times New Roman"/>
          <w:szCs w:val="24"/>
          <w:lang w:val="en-US"/>
        </w:rPr>
        <w:t>cata</w:t>
      </w:r>
      <w:r w:rsidR="005D3EDF">
        <w:rPr>
          <w:rStyle w:val="hps"/>
          <w:rFonts w:cs="Times New Roman"/>
          <w:szCs w:val="24"/>
          <w:lang w:val="en-US"/>
        </w:rPr>
        <w:t xml:space="preserve">lysts. </w:t>
      </w:r>
      <w:r w:rsidRPr="00F413DE">
        <w:rPr>
          <w:rStyle w:val="hps"/>
          <w:rFonts w:cs="Times New Roman"/>
          <w:szCs w:val="24"/>
          <w:lang w:val="en-US"/>
        </w:rPr>
        <w:t xml:space="preserve">Then, the combination of </w:t>
      </w:r>
      <w:r w:rsidRPr="00937518">
        <w:rPr>
          <w:rStyle w:val="hps"/>
          <w:rFonts w:cs="Times New Roman"/>
          <w:i/>
          <w:iCs/>
          <w:szCs w:val="24"/>
          <w:lang w:val="en-US"/>
        </w:rPr>
        <w:t>in situ</w:t>
      </w:r>
      <w:r w:rsidRPr="00F413DE">
        <w:rPr>
          <w:rStyle w:val="hps"/>
          <w:rFonts w:cs="Times New Roman"/>
          <w:szCs w:val="24"/>
          <w:lang w:val="en-US"/>
        </w:rPr>
        <w:t xml:space="preserve"> Raman and IR studies, under</w:t>
      </w:r>
      <w:r w:rsidR="003F791A">
        <w:rPr>
          <w:rStyle w:val="hps"/>
          <w:rFonts w:cs="Times New Roman"/>
          <w:szCs w:val="24"/>
          <w:lang w:val="en-US"/>
        </w:rPr>
        <w:t xml:space="preserve"> </w:t>
      </w:r>
      <w:r w:rsidR="007766E7">
        <w:rPr>
          <w:rStyle w:val="hps"/>
          <w:rFonts w:cs="Times New Roman"/>
          <w:szCs w:val="24"/>
          <w:lang w:val="en-US"/>
        </w:rPr>
        <w:t>oxidative</w:t>
      </w:r>
      <w:r w:rsidR="002858C1">
        <w:rPr>
          <w:rStyle w:val="hps"/>
          <w:rFonts w:cs="Times New Roman"/>
          <w:szCs w:val="24"/>
          <w:lang w:val="en-US"/>
        </w:rPr>
        <w:t xml:space="preserve"> conditions</w:t>
      </w:r>
      <w:r w:rsidRPr="00F413DE">
        <w:rPr>
          <w:rStyle w:val="hps"/>
          <w:rFonts w:cs="Times New Roman"/>
          <w:szCs w:val="24"/>
          <w:lang w:val="en-US"/>
        </w:rPr>
        <w:t>, for a temperatu</w:t>
      </w:r>
      <w:r w:rsidR="00150D13">
        <w:rPr>
          <w:rStyle w:val="hps"/>
          <w:rFonts w:cs="Times New Roman"/>
          <w:szCs w:val="24"/>
          <w:lang w:val="en-US"/>
        </w:rPr>
        <w:t xml:space="preserve">re range </w:t>
      </w:r>
      <w:r w:rsidR="00472B76">
        <w:rPr>
          <w:rStyle w:val="hps"/>
          <w:rFonts w:cs="Times New Roman"/>
          <w:szCs w:val="24"/>
          <w:lang w:val="en-US"/>
        </w:rPr>
        <w:t>below the calcination point</w:t>
      </w:r>
      <w:r w:rsidR="00150D13">
        <w:rPr>
          <w:rStyle w:val="hps"/>
          <w:rFonts w:cs="Times New Roman"/>
          <w:szCs w:val="24"/>
          <w:lang w:val="en-US"/>
        </w:rPr>
        <w:t>, constitutes the spectroscopic tool</w:t>
      </w:r>
      <w:r w:rsidRPr="00F413DE">
        <w:rPr>
          <w:rStyle w:val="hps"/>
          <w:rFonts w:cs="Times New Roman"/>
          <w:szCs w:val="24"/>
          <w:lang w:val="en-US"/>
        </w:rPr>
        <w:t xml:space="preserve"> to discriminate the local structure</w:t>
      </w:r>
      <w:r w:rsidR="00150D13">
        <w:rPr>
          <w:rStyle w:val="hps"/>
          <w:rFonts w:cs="Times New Roman"/>
          <w:szCs w:val="24"/>
          <w:lang w:val="en-US"/>
        </w:rPr>
        <w:t>s</w:t>
      </w:r>
      <w:r w:rsidRPr="00F413DE">
        <w:rPr>
          <w:rStyle w:val="hps"/>
          <w:rFonts w:cs="Times New Roman"/>
          <w:szCs w:val="24"/>
          <w:lang w:val="en-US"/>
        </w:rPr>
        <w:t xml:space="preserve"> of the deposited </w:t>
      </w:r>
      <w:proofErr w:type="spellStart"/>
      <w:r w:rsidRPr="00F413DE">
        <w:rPr>
          <w:rStyle w:val="hps"/>
          <w:rFonts w:cs="Times New Roman"/>
          <w:szCs w:val="24"/>
          <w:lang w:val="en-US"/>
        </w:rPr>
        <w:t>V</w:t>
      </w:r>
      <w:r w:rsidRPr="00937518">
        <w:rPr>
          <w:rStyle w:val="hps"/>
          <w:rFonts w:cs="Times New Roman"/>
          <w:szCs w:val="24"/>
          <w:vertAlign w:val="superscript"/>
          <w:lang w:val="en-US"/>
        </w:rPr>
        <w:t>V</w:t>
      </w:r>
      <w:r w:rsidRPr="00F413DE">
        <w:rPr>
          <w:rStyle w:val="hps"/>
          <w:rFonts w:cs="Times New Roman"/>
          <w:szCs w:val="24"/>
          <w:lang w:val="en-US"/>
        </w:rPr>
        <w:t>O</w:t>
      </w:r>
      <w:r w:rsidRPr="00937518">
        <w:rPr>
          <w:rStyle w:val="hps"/>
          <w:rFonts w:cs="Times New Roman"/>
          <w:szCs w:val="24"/>
          <w:vertAlign w:val="subscript"/>
          <w:lang w:val="en-US"/>
        </w:rPr>
        <w:t>x</w:t>
      </w:r>
      <w:proofErr w:type="spellEnd"/>
      <w:r w:rsidRPr="00F413DE">
        <w:rPr>
          <w:rStyle w:val="hps"/>
          <w:rFonts w:cs="Times New Roman"/>
          <w:szCs w:val="24"/>
          <w:lang w:val="en-US"/>
        </w:rPr>
        <w:t xml:space="preserve"> species. Special attention has been drawn to the impact of </w:t>
      </w:r>
      <w:r w:rsidR="00937518">
        <w:rPr>
          <w:rStyle w:val="hps"/>
          <w:rFonts w:cs="Times New Roman"/>
          <w:szCs w:val="24"/>
          <w:lang w:val="en-US"/>
        </w:rPr>
        <w:t xml:space="preserve">support </w:t>
      </w:r>
      <w:r w:rsidRPr="00F413DE">
        <w:rPr>
          <w:rStyle w:val="hps"/>
          <w:rFonts w:cs="Times New Roman"/>
          <w:szCs w:val="24"/>
          <w:lang w:val="en-US"/>
        </w:rPr>
        <w:t xml:space="preserve">surface hydroxyls retained after calcination on the </w:t>
      </w:r>
      <w:r w:rsidR="00937518">
        <w:rPr>
          <w:rStyle w:val="hps"/>
          <w:rFonts w:cs="Times New Roman"/>
          <w:szCs w:val="24"/>
          <w:lang w:val="en-US"/>
        </w:rPr>
        <w:t>prevalence</w:t>
      </w:r>
      <w:r w:rsidRPr="00F413DE">
        <w:rPr>
          <w:rStyle w:val="hps"/>
          <w:rFonts w:cs="Times New Roman"/>
          <w:szCs w:val="24"/>
          <w:lang w:val="en-US"/>
        </w:rPr>
        <w:t xml:space="preserve"> of each species, </w:t>
      </w:r>
      <w:r w:rsidR="00937518">
        <w:rPr>
          <w:rStyle w:val="hps"/>
          <w:rFonts w:cs="Times New Roman"/>
          <w:szCs w:val="24"/>
          <w:lang w:val="en-US"/>
        </w:rPr>
        <w:t>by means of</w:t>
      </w:r>
      <w:r w:rsidRPr="00F413DE">
        <w:rPr>
          <w:rStyle w:val="hps"/>
          <w:rFonts w:cs="Times New Roman"/>
          <w:szCs w:val="24"/>
          <w:lang w:val="en-US"/>
        </w:rPr>
        <w:t xml:space="preserve"> a neoteric R</w:t>
      </w:r>
      <w:r w:rsidR="00DA4062">
        <w:rPr>
          <w:rStyle w:val="hps"/>
          <w:rFonts w:cs="Times New Roman"/>
          <w:szCs w:val="24"/>
          <w:lang w:val="en-US"/>
        </w:rPr>
        <w:t>aman study under static</w:t>
      </w:r>
      <w:r w:rsidRPr="00F413DE">
        <w:rPr>
          <w:rStyle w:val="hps"/>
          <w:rFonts w:cs="Times New Roman"/>
          <w:szCs w:val="24"/>
          <w:lang w:val="en-US"/>
        </w:rPr>
        <w:t xml:space="preserve"> </w:t>
      </w:r>
      <w:r w:rsidR="00937518">
        <w:rPr>
          <w:rStyle w:val="hps"/>
          <w:rFonts w:cs="Times New Roman"/>
          <w:szCs w:val="24"/>
          <w:lang w:val="en-US"/>
        </w:rPr>
        <w:t xml:space="preserve">equilibrium </w:t>
      </w:r>
      <w:r w:rsidRPr="00F413DE">
        <w:rPr>
          <w:rStyle w:val="hps"/>
          <w:rFonts w:cs="Times New Roman"/>
          <w:szCs w:val="24"/>
          <w:lang w:val="en-US"/>
        </w:rPr>
        <w:t xml:space="preserve">conditions. </w:t>
      </w:r>
      <w:proofErr w:type="spellStart"/>
      <w:r w:rsidR="00EB2F0D">
        <w:rPr>
          <w:rStyle w:val="hps"/>
          <w:rFonts w:cs="Times New Roman"/>
          <w:szCs w:val="24"/>
          <w:lang w:val="en-US"/>
        </w:rPr>
        <w:t>Additionaly</w:t>
      </w:r>
      <w:proofErr w:type="spellEnd"/>
      <w:r w:rsidR="00EB2F0D">
        <w:rPr>
          <w:rStyle w:val="hps"/>
          <w:rFonts w:cs="Times New Roman"/>
          <w:szCs w:val="24"/>
          <w:lang w:val="en-US"/>
        </w:rPr>
        <w:t>, t</w:t>
      </w:r>
      <w:r w:rsidRPr="00F413DE">
        <w:rPr>
          <w:rStyle w:val="hps"/>
          <w:rFonts w:cs="Times New Roman"/>
          <w:szCs w:val="24"/>
          <w:lang w:val="en-US"/>
        </w:rPr>
        <w:t xml:space="preserve">he </w:t>
      </w:r>
      <w:r w:rsidR="00937518">
        <w:rPr>
          <w:rStyle w:val="hps"/>
          <w:rFonts w:cs="Times New Roman"/>
          <w:szCs w:val="24"/>
          <w:lang w:val="en-US"/>
        </w:rPr>
        <w:t>combined exploitation</w:t>
      </w:r>
      <w:r w:rsidRPr="00F413DE">
        <w:rPr>
          <w:rStyle w:val="hps"/>
          <w:rFonts w:cs="Times New Roman"/>
          <w:szCs w:val="24"/>
          <w:lang w:val="en-US"/>
        </w:rPr>
        <w:t xml:space="preserve"> of </w:t>
      </w:r>
      <w:r w:rsidR="00937518">
        <w:rPr>
          <w:rStyle w:val="hps"/>
          <w:rFonts w:cs="Times New Roman"/>
          <w:i/>
          <w:iCs/>
          <w:szCs w:val="24"/>
          <w:lang w:val="en-US"/>
        </w:rPr>
        <w:t>in situ</w:t>
      </w:r>
      <w:r w:rsidR="00937518">
        <w:rPr>
          <w:rStyle w:val="hps"/>
          <w:rFonts w:cs="Times New Roman"/>
          <w:szCs w:val="24"/>
          <w:lang w:val="en-US"/>
        </w:rPr>
        <w:t xml:space="preserve"> Raman with </w:t>
      </w:r>
      <w:r w:rsidRPr="0049346D">
        <w:rPr>
          <w:rStyle w:val="hps"/>
          <w:rFonts w:cs="Times New Roman"/>
          <w:szCs w:val="24"/>
          <w:vertAlign w:val="superscript"/>
          <w:lang w:val="en-US"/>
        </w:rPr>
        <w:t>18</w:t>
      </w:r>
      <w:r w:rsidRPr="00F413DE">
        <w:rPr>
          <w:rStyle w:val="hps"/>
          <w:rFonts w:cs="Times New Roman"/>
          <w:szCs w:val="24"/>
          <w:lang w:val="en-US"/>
        </w:rPr>
        <w:t>O/</w:t>
      </w:r>
      <w:r w:rsidRPr="0049346D">
        <w:rPr>
          <w:rStyle w:val="hps"/>
          <w:rFonts w:cs="Times New Roman"/>
          <w:szCs w:val="24"/>
          <w:vertAlign w:val="superscript"/>
          <w:lang w:val="en-US"/>
        </w:rPr>
        <w:t>16</w:t>
      </w:r>
      <w:r w:rsidRPr="00F413DE">
        <w:rPr>
          <w:rStyle w:val="hps"/>
          <w:rFonts w:cs="Times New Roman"/>
          <w:szCs w:val="24"/>
          <w:lang w:val="en-US"/>
        </w:rPr>
        <w:t xml:space="preserve">O isotope exchange </w:t>
      </w:r>
      <w:r w:rsidR="00937518">
        <w:rPr>
          <w:rStyle w:val="hps"/>
          <w:rFonts w:cs="Times New Roman"/>
          <w:szCs w:val="24"/>
          <w:lang w:val="en-US"/>
        </w:rPr>
        <w:t>sheds further light on the termination configuration</w:t>
      </w:r>
      <w:r w:rsidRPr="00F413DE">
        <w:rPr>
          <w:rStyle w:val="hps"/>
          <w:rFonts w:cs="Times New Roman"/>
          <w:szCs w:val="24"/>
          <w:lang w:val="en-US"/>
        </w:rPr>
        <w:t xml:space="preserve"> of the </w:t>
      </w:r>
      <w:r w:rsidR="00937518">
        <w:rPr>
          <w:rStyle w:val="hps"/>
          <w:rFonts w:cs="Times New Roman"/>
          <w:szCs w:val="24"/>
          <w:lang w:val="en-US"/>
        </w:rPr>
        <w:t>dispersed (</w:t>
      </w:r>
      <w:proofErr w:type="spellStart"/>
      <w:r w:rsidR="00937518">
        <w:rPr>
          <w:rStyle w:val="hps"/>
          <w:rFonts w:cs="Times New Roman"/>
          <w:szCs w:val="24"/>
          <w:lang w:val="en-US"/>
        </w:rPr>
        <w:t>VO</w:t>
      </w:r>
      <w:r w:rsidR="00937518">
        <w:rPr>
          <w:rStyle w:val="hps"/>
          <w:rFonts w:cs="Times New Roman"/>
          <w:szCs w:val="24"/>
          <w:vertAlign w:val="subscript"/>
          <w:lang w:val="en-US"/>
        </w:rPr>
        <w:t>x</w:t>
      </w:r>
      <w:proofErr w:type="spellEnd"/>
      <w:r w:rsidR="00937518">
        <w:rPr>
          <w:rStyle w:val="hps"/>
          <w:rFonts w:cs="Times New Roman"/>
          <w:szCs w:val="24"/>
          <w:lang w:val="en-US"/>
        </w:rPr>
        <w:t>)</w:t>
      </w:r>
      <w:r w:rsidR="00937518">
        <w:rPr>
          <w:rStyle w:val="hps"/>
          <w:rFonts w:cs="Times New Roman"/>
          <w:szCs w:val="24"/>
          <w:vertAlign w:val="subscript"/>
          <w:lang w:val="en-US"/>
        </w:rPr>
        <w:t>n</w:t>
      </w:r>
      <w:r w:rsidR="00937518">
        <w:rPr>
          <w:rStyle w:val="hps"/>
          <w:rFonts w:cs="Times New Roman"/>
          <w:szCs w:val="24"/>
          <w:lang w:val="en-US"/>
        </w:rPr>
        <w:t xml:space="preserve"> sites</w:t>
      </w:r>
      <w:r w:rsidRPr="00F413DE">
        <w:rPr>
          <w:rStyle w:val="hps"/>
          <w:rFonts w:cs="Times New Roman"/>
          <w:szCs w:val="24"/>
          <w:lang w:val="en-US"/>
        </w:rPr>
        <w:t xml:space="preserve"> under oxida</w:t>
      </w:r>
      <w:r w:rsidR="003F791A">
        <w:rPr>
          <w:rStyle w:val="hps"/>
          <w:rFonts w:cs="Times New Roman"/>
          <w:szCs w:val="24"/>
          <w:lang w:val="en-US"/>
        </w:rPr>
        <w:t xml:space="preserve">tive dehydrated </w:t>
      </w:r>
      <w:r w:rsidR="00DA4062">
        <w:rPr>
          <w:rStyle w:val="hps"/>
          <w:rFonts w:cs="Times New Roman"/>
          <w:szCs w:val="24"/>
          <w:lang w:val="en-US"/>
        </w:rPr>
        <w:t>environment</w:t>
      </w:r>
      <w:r w:rsidR="003F791A">
        <w:rPr>
          <w:rStyle w:val="hps"/>
          <w:rFonts w:cs="Times New Roman"/>
          <w:szCs w:val="24"/>
          <w:lang w:val="en-US"/>
        </w:rPr>
        <w:t>. Lastly, the</w:t>
      </w:r>
      <w:r w:rsidR="009B0CFF">
        <w:rPr>
          <w:rStyle w:val="hps"/>
          <w:rFonts w:cs="Times New Roman"/>
          <w:szCs w:val="24"/>
          <w:lang w:val="en-US"/>
        </w:rPr>
        <w:t xml:space="preserve"> temperature and </w:t>
      </w:r>
      <w:proofErr w:type="gramStart"/>
      <w:r w:rsidR="009B0CFF">
        <w:rPr>
          <w:rStyle w:val="hps"/>
          <w:rFonts w:cs="Times New Roman"/>
          <w:szCs w:val="24"/>
          <w:lang w:val="en-US"/>
        </w:rPr>
        <w:t xml:space="preserve">loading </w:t>
      </w:r>
      <w:r w:rsidR="003F791A">
        <w:rPr>
          <w:rStyle w:val="hps"/>
          <w:rFonts w:cs="Times New Roman"/>
          <w:szCs w:val="24"/>
          <w:lang w:val="en-US"/>
        </w:rPr>
        <w:t xml:space="preserve"> evolution</w:t>
      </w:r>
      <w:proofErr w:type="gramEnd"/>
      <w:r w:rsidR="003F791A">
        <w:rPr>
          <w:rStyle w:val="hps"/>
          <w:rFonts w:cs="Times New Roman"/>
          <w:szCs w:val="24"/>
          <w:lang w:val="en-US"/>
        </w:rPr>
        <w:t xml:space="preserve"> </w:t>
      </w:r>
      <w:r w:rsidR="00C95B92">
        <w:rPr>
          <w:rStyle w:val="hps"/>
          <w:rFonts w:cs="Times New Roman"/>
          <w:szCs w:val="24"/>
          <w:lang w:val="en-US"/>
        </w:rPr>
        <w:t xml:space="preserve">study </w:t>
      </w:r>
      <w:r w:rsidR="003F791A">
        <w:rPr>
          <w:rStyle w:val="hps"/>
          <w:rFonts w:cs="Times New Roman"/>
          <w:szCs w:val="24"/>
          <w:lang w:val="en-US"/>
        </w:rPr>
        <w:t>under</w:t>
      </w:r>
      <w:r w:rsidR="00E95831">
        <w:rPr>
          <w:rStyle w:val="hps"/>
          <w:rFonts w:cs="Times New Roman"/>
          <w:szCs w:val="24"/>
          <w:lang w:val="en-US"/>
        </w:rPr>
        <w:t xml:space="preserve"> flowing </w:t>
      </w:r>
      <w:r w:rsidR="002843D3">
        <w:rPr>
          <w:rStyle w:val="hps"/>
          <w:rFonts w:cs="Times New Roman"/>
          <w:szCs w:val="24"/>
          <w:lang w:val="en-US"/>
        </w:rPr>
        <w:t>N</w:t>
      </w:r>
      <w:r w:rsidR="009B0CFF" w:rsidRPr="00F413DE">
        <w:rPr>
          <w:rStyle w:val="hps"/>
          <w:rFonts w:cs="Times New Roman"/>
          <w:szCs w:val="24"/>
          <w:lang w:val="en-US"/>
        </w:rPr>
        <w:t>H</w:t>
      </w:r>
      <w:r w:rsidR="009B0CFF" w:rsidRPr="00844D21">
        <w:rPr>
          <w:rStyle w:val="hps"/>
          <w:rFonts w:cs="Times New Roman"/>
          <w:szCs w:val="24"/>
          <w:vertAlign w:val="subscript"/>
          <w:lang w:val="en-US"/>
        </w:rPr>
        <w:t>3</w:t>
      </w:r>
      <w:r w:rsidR="009B0CFF" w:rsidRPr="00F413DE">
        <w:rPr>
          <w:rStyle w:val="hps"/>
          <w:rFonts w:cs="Times New Roman"/>
          <w:szCs w:val="24"/>
          <w:lang w:val="en-US"/>
        </w:rPr>
        <w:t xml:space="preserve"> </w:t>
      </w:r>
      <w:r w:rsidR="00557EB4">
        <w:rPr>
          <w:rStyle w:val="hps"/>
          <w:rFonts w:cs="Times New Roman"/>
          <w:szCs w:val="24"/>
          <w:lang w:val="en-US"/>
        </w:rPr>
        <w:t>stands</w:t>
      </w:r>
      <w:r w:rsidR="002843D3">
        <w:rPr>
          <w:rStyle w:val="hps"/>
          <w:rFonts w:cs="Times New Roman"/>
          <w:szCs w:val="24"/>
          <w:lang w:val="en-US"/>
        </w:rPr>
        <w:t xml:space="preserve"> as a starting point towards deciphering the mechanism governing the SCR process. </w:t>
      </w:r>
    </w:p>
    <w:p w14:paraId="6D02BA96" w14:textId="57D224FF" w:rsidR="00055CAD" w:rsidRPr="00F413DE" w:rsidRDefault="00E95831" w:rsidP="00F17171">
      <w:pPr>
        <w:spacing w:after="20" w:line="240" w:lineRule="auto"/>
        <w:ind w:firstLine="720"/>
        <w:jc w:val="both"/>
        <w:rPr>
          <w:rStyle w:val="hps"/>
          <w:rFonts w:cs="Times New Roman"/>
          <w:szCs w:val="24"/>
        </w:rPr>
      </w:pPr>
      <w:r>
        <w:rPr>
          <w:rStyle w:val="hps"/>
          <w:rFonts w:cs="Times New Roman"/>
          <w:szCs w:val="24"/>
          <w:lang w:val="en-US"/>
        </w:rPr>
        <w:t>Therefore</w:t>
      </w:r>
      <w:r w:rsidR="00F413DE" w:rsidRPr="00F413DE">
        <w:rPr>
          <w:rStyle w:val="hps"/>
          <w:rFonts w:cs="Times New Roman"/>
          <w:szCs w:val="24"/>
          <w:lang w:val="en-US"/>
        </w:rPr>
        <w:t xml:space="preserve">, </w:t>
      </w:r>
      <w:r w:rsidR="00EB2F0D">
        <w:rPr>
          <w:rStyle w:val="hps"/>
          <w:rFonts w:cs="Times New Roman"/>
          <w:szCs w:val="24"/>
          <w:lang w:val="en-US"/>
        </w:rPr>
        <w:t xml:space="preserve">this study validates the scenario </w:t>
      </w:r>
      <w:r w:rsidR="00F413DE" w:rsidRPr="00F413DE">
        <w:rPr>
          <w:rStyle w:val="hps"/>
          <w:rFonts w:cs="Times New Roman"/>
          <w:szCs w:val="24"/>
          <w:lang w:val="en-US"/>
        </w:rPr>
        <w:t xml:space="preserve">of tuning in a reversible and reproducible manner the </w:t>
      </w:r>
      <w:r w:rsidR="00937518">
        <w:rPr>
          <w:rStyle w:val="hps"/>
          <w:rFonts w:cs="Times New Roman"/>
          <w:szCs w:val="24"/>
          <w:lang w:val="en-US"/>
        </w:rPr>
        <w:t xml:space="preserve">prevalent </w:t>
      </w:r>
      <w:r w:rsidR="00937518">
        <w:rPr>
          <w:rStyle w:val="hps"/>
          <w:rFonts w:cs="Times New Roman"/>
          <w:szCs w:val="24"/>
          <w:lang w:val="en-US"/>
        </w:rPr>
        <w:t>(</w:t>
      </w:r>
      <w:proofErr w:type="spellStart"/>
      <w:r w:rsidR="00937518">
        <w:rPr>
          <w:rStyle w:val="hps"/>
          <w:rFonts w:cs="Times New Roman"/>
          <w:szCs w:val="24"/>
          <w:lang w:val="en-US"/>
        </w:rPr>
        <w:t>VO</w:t>
      </w:r>
      <w:r w:rsidR="00937518">
        <w:rPr>
          <w:rStyle w:val="hps"/>
          <w:rFonts w:cs="Times New Roman"/>
          <w:szCs w:val="24"/>
          <w:vertAlign w:val="subscript"/>
          <w:lang w:val="en-US"/>
        </w:rPr>
        <w:t>x</w:t>
      </w:r>
      <w:proofErr w:type="spellEnd"/>
      <w:r w:rsidR="00937518">
        <w:rPr>
          <w:rStyle w:val="hps"/>
          <w:rFonts w:cs="Times New Roman"/>
          <w:szCs w:val="24"/>
          <w:lang w:val="en-US"/>
        </w:rPr>
        <w:t>)</w:t>
      </w:r>
      <w:r w:rsidR="00937518">
        <w:rPr>
          <w:rStyle w:val="hps"/>
          <w:rFonts w:cs="Times New Roman"/>
          <w:szCs w:val="24"/>
          <w:vertAlign w:val="subscript"/>
          <w:lang w:val="en-US"/>
        </w:rPr>
        <w:t>n</w:t>
      </w:r>
      <w:r w:rsidR="00937518">
        <w:rPr>
          <w:rStyle w:val="hps"/>
          <w:rFonts w:cs="Times New Roman"/>
          <w:szCs w:val="24"/>
          <w:lang w:val="en-US"/>
        </w:rPr>
        <w:t xml:space="preserve"> sites</w:t>
      </w:r>
      <w:r w:rsidR="00937518">
        <w:rPr>
          <w:rStyle w:val="hps"/>
          <w:rFonts w:cs="Times New Roman"/>
          <w:szCs w:val="24"/>
          <w:lang w:val="en-US"/>
        </w:rPr>
        <w:t xml:space="preserve"> dispersed on titania</w:t>
      </w:r>
      <w:r w:rsidR="00F413DE" w:rsidRPr="00F413DE">
        <w:rPr>
          <w:rStyle w:val="hps"/>
          <w:rFonts w:cs="Times New Roman"/>
          <w:szCs w:val="24"/>
          <w:lang w:val="en-US"/>
        </w:rPr>
        <w:t xml:space="preserve">, and </w:t>
      </w:r>
      <w:r w:rsidR="00937518">
        <w:rPr>
          <w:rStyle w:val="hps"/>
          <w:rFonts w:cs="Times New Roman"/>
          <w:szCs w:val="24"/>
          <w:lang w:val="en-US"/>
        </w:rPr>
        <w:t xml:space="preserve">hence </w:t>
      </w:r>
      <w:r w:rsidR="00F413DE" w:rsidRPr="00F413DE">
        <w:rPr>
          <w:rStyle w:val="hps"/>
          <w:rFonts w:cs="Times New Roman"/>
          <w:szCs w:val="24"/>
          <w:lang w:val="en-US"/>
        </w:rPr>
        <w:t xml:space="preserve">their catalytic </w:t>
      </w:r>
      <w:proofErr w:type="spellStart"/>
      <w:r w:rsidR="00F413DE" w:rsidRPr="00F413DE">
        <w:rPr>
          <w:rStyle w:val="hps"/>
          <w:rFonts w:cs="Times New Roman"/>
          <w:szCs w:val="24"/>
          <w:lang w:val="en-US"/>
        </w:rPr>
        <w:t>behaviour</w:t>
      </w:r>
      <w:proofErr w:type="spellEnd"/>
      <w:r w:rsidR="00F413DE" w:rsidRPr="00F413DE">
        <w:rPr>
          <w:rStyle w:val="hps"/>
          <w:rFonts w:cs="Times New Roman"/>
          <w:szCs w:val="24"/>
          <w:lang w:val="en-US"/>
        </w:rPr>
        <w:t>, by controlling the temp</w:t>
      </w:r>
      <w:r w:rsidR="00EB2F0D">
        <w:rPr>
          <w:rStyle w:val="hps"/>
          <w:rFonts w:cs="Times New Roman"/>
          <w:szCs w:val="24"/>
          <w:lang w:val="en-US"/>
        </w:rPr>
        <w:t xml:space="preserve">erature and the surface </w:t>
      </w:r>
      <w:r w:rsidR="00937518">
        <w:rPr>
          <w:rStyle w:val="hps"/>
          <w:rFonts w:cs="Times New Roman"/>
          <w:szCs w:val="24"/>
          <w:lang w:val="en-US"/>
        </w:rPr>
        <w:t>coverage</w:t>
      </w:r>
      <w:r w:rsidR="00EB2F0D">
        <w:rPr>
          <w:rStyle w:val="hps"/>
          <w:rFonts w:cs="Times New Roman"/>
          <w:szCs w:val="24"/>
          <w:lang w:val="en-US"/>
        </w:rPr>
        <w:t>.</w:t>
      </w:r>
    </w:p>
    <w:p w14:paraId="47CE261A" w14:textId="4F87083E" w:rsidR="00055CAD" w:rsidRDefault="00055CAD" w:rsidP="00055CAD">
      <w:pPr>
        <w:spacing w:after="20" w:line="240" w:lineRule="auto"/>
        <w:jc w:val="both"/>
        <w:rPr>
          <w:rStyle w:val="hps"/>
          <w:rFonts w:cs="Times New Roman"/>
          <w:szCs w:val="24"/>
        </w:rPr>
      </w:pPr>
    </w:p>
    <w:p w14:paraId="0A541FD9" w14:textId="77777777" w:rsidR="000C687F" w:rsidRPr="00F413DE" w:rsidRDefault="000C687F" w:rsidP="00055CAD">
      <w:pPr>
        <w:spacing w:after="20" w:line="240" w:lineRule="auto"/>
        <w:jc w:val="both"/>
        <w:rPr>
          <w:rStyle w:val="hps"/>
          <w:rFonts w:cs="Times New Roman"/>
          <w:szCs w:val="24"/>
        </w:rPr>
      </w:pPr>
    </w:p>
    <w:p w14:paraId="2A6E70CF" w14:textId="3E220C42" w:rsidR="00670DAB" w:rsidRPr="00F413DE" w:rsidRDefault="00411CC6" w:rsidP="00055CAD">
      <w:pPr>
        <w:spacing w:after="20" w:line="240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  <w:lang w:val="en-US"/>
        </w:rPr>
        <w:t>KEYWORDS</w:t>
      </w:r>
      <w:r w:rsidR="00ED7AD7" w:rsidRPr="00F413DE">
        <w:rPr>
          <w:rFonts w:cs="Times New Roman"/>
          <w:b/>
          <w:bCs/>
          <w:szCs w:val="24"/>
        </w:rPr>
        <w:t>:</w:t>
      </w:r>
      <w:r w:rsidR="00DE346C" w:rsidRPr="00F413DE">
        <w:rPr>
          <w:rFonts w:cs="Times New Roman"/>
          <w:b/>
          <w:bCs/>
          <w:szCs w:val="24"/>
        </w:rPr>
        <w:t xml:space="preserve"> </w:t>
      </w:r>
      <w:proofErr w:type="spellStart"/>
      <w:r w:rsidR="00150D13" w:rsidRPr="00844D21">
        <w:rPr>
          <w:rFonts w:cs="Times New Roman"/>
          <w:sz w:val="20"/>
          <w:szCs w:val="20"/>
          <w:lang w:val="en-US"/>
        </w:rPr>
        <w:t>vanadia</w:t>
      </w:r>
      <w:proofErr w:type="spellEnd"/>
      <w:r w:rsidR="00150D13" w:rsidRPr="00844D21">
        <w:rPr>
          <w:rFonts w:cs="Times New Roman"/>
          <w:sz w:val="20"/>
          <w:szCs w:val="20"/>
          <w:lang w:val="en-US"/>
        </w:rPr>
        <w:t xml:space="preserve">/titania </w:t>
      </w:r>
      <w:proofErr w:type="gramStart"/>
      <w:r w:rsidR="00150D13" w:rsidRPr="00844D21">
        <w:rPr>
          <w:rFonts w:cs="Times New Roman"/>
          <w:sz w:val="20"/>
          <w:szCs w:val="20"/>
          <w:lang w:val="en-US"/>
        </w:rPr>
        <w:t>catalysts ;</w:t>
      </w:r>
      <w:proofErr w:type="gramEnd"/>
      <w:r w:rsidR="00150D13" w:rsidRPr="00844D21">
        <w:rPr>
          <w:rFonts w:cs="Times New Roman"/>
          <w:sz w:val="20"/>
          <w:szCs w:val="20"/>
          <w:lang w:val="en-US"/>
        </w:rPr>
        <w:t xml:space="preserve"> local structures; temperature evolution; in situ spectroscopy; surface hydroxyls</w:t>
      </w:r>
      <w:r w:rsidR="00150D13" w:rsidRPr="00150D13">
        <w:rPr>
          <w:rStyle w:val="hps"/>
          <w:rFonts w:cs="Times New Roman"/>
          <w:szCs w:val="24"/>
          <w:lang w:val="en-US"/>
        </w:rPr>
        <w:t xml:space="preserve"> </w:t>
      </w:r>
    </w:p>
    <w:p w14:paraId="71B43080" w14:textId="28B5A4C6" w:rsidR="000E7582" w:rsidRPr="00F413DE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</w:rPr>
      </w:pPr>
    </w:p>
    <w:p w14:paraId="5B7F0696" w14:textId="3F28C36F" w:rsidR="000E7582" w:rsidRPr="00650F36" w:rsidRDefault="00650F36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REFE</w:t>
      </w:r>
      <w:r w:rsidR="00AC44BD">
        <w:rPr>
          <w:rFonts w:cs="Times New Roman"/>
          <w:b/>
          <w:bCs/>
          <w:szCs w:val="24"/>
          <w:lang w:val="en-US"/>
        </w:rPr>
        <w:t>R</w:t>
      </w:r>
      <w:r>
        <w:rPr>
          <w:rFonts w:cs="Times New Roman"/>
          <w:b/>
          <w:bCs/>
          <w:szCs w:val="24"/>
          <w:lang w:val="en-US"/>
        </w:rPr>
        <w:t>ENCES</w:t>
      </w:r>
    </w:p>
    <w:p w14:paraId="6A9CCA1F" w14:textId="091C0928" w:rsidR="006C08D9" w:rsidRDefault="00844D21" w:rsidP="006C08D9">
      <w:pPr>
        <w:spacing w:after="20" w:line="240" w:lineRule="auto"/>
        <w:jc w:val="both"/>
        <w:rPr>
          <w:rFonts w:cstheme="minorHAnsi"/>
          <w:sz w:val="20"/>
          <w:szCs w:val="20"/>
        </w:rPr>
      </w:pPr>
      <w:r w:rsidRPr="00844D21">
        <w:rPr>
          <w:rFonts w:cstheme="minorHAnsi"/>
          <w:sz w:val="20"/>
          <w:szCs w:val="20"/>
        </w:rPr>
        <w:t xml:space="preserve">[1] </w:t>
      </w:r>
      <w:proofErr w:type="spellStart"/>
      <w:r w:rsidRPr="00844D21">
        <w:rPr>
          <w:rFonts w:cstheme="minorHAnsi"/>
          <w:sz w:val="20"/>
          <w:szCs w:val="20"/>
        </w:rPr>
        <w:t>Tella</w:t>
      </w:r>
      <w:proofErr w:type="spellEnd"/>
      <w:r w:rsidRPr="00844D21">
        <w:rPr>
          <w:rFonts w:cstheme="minorHAnsi"/>
          <w:sz w:val="20"/>
          <w:szCs w:val="20"/>
        </w:rPr>
        <w:t xml:space="preserve">, E., </w:t>
      </w:r>
      <w:proofErr w:type="spellStart"/>
      <w:r w:rsidRPr="00844D21">
        <w:rPr>
          <w:rFonts w:cstheme="minorHAnsi"/>
          <w:sz w:val="20"/>
          <w:szCs w:val="20"/>
        </w:rPr>
        <w:t>Trimpalis</w:t>
      </w:r>
      <w:proofErr w:type="spellEnd"/>
      <w:r w:rsidRPr="00844D21">
        <w:rPr>
          <w:rFonts w:cstheme="minorHAnsi"/>
          <w:sz w:val="20"/>
          <w:szCs w:val="20"/>
        </w:rPr>
        <w:t xml:space="preserve">, A., </w:t>
      </w:r>
      <w:proofErr w:type="spellStart"/>
      <w:r w:rsidRPr="00844D21">
        <w:rPr>
          <w:rFonts w:cstheme="minorHAnsi"/>
          <w:sz w:val="20"/>
          <w:szCs w:val="20"/>
        </w:rPr>
        <w:t>Tsevis</w:t>
      </w:r>
      <w:proofErr w:type="spellEnd"/>
      <w:r w:rsidRPr="00844D21">
        <w:rPr>
          <w:rFonts w:cstheme="minorHAnsi"/>
          <w:sz w:val="20"/>
          <w:szCs w:val="20"/>
        </w:rPr>
        <w:t xml:space="preserve">, A., </w:t>
      </w:r>
      <w:proofErr w:type="spellStart"/>
      <w:r w:rsidRPr="00844D21">
        <w:rPr>
          <w:rFonts w:cstheme="minorHAnsi"/>
          <w:sz w:val="20"/>
          <w:szCs w:val="20"/>
        </w:rPr>
        <w:t>Kordulis</w:t>
      </w:r>
      <w:proofErr w:type="spellEnd"/>
      <w:r w:rsidRPr="00844D21">
        <w:rPr>
          <w:rFonts w:cstheme="minorHAnsi"/>
          <w:sz w:val="20"/>
          <w:szCs w:val="20"/>
        </w:rPr>
        <w:t xml:space="preserve">, C., </w:t>
      </w:r>
      <w:proofErr w:type="spellStart"/>
      <w:r w:rsidRPr="00844D21">
        <w:rPr>
          <w:rFonts w:cstheme="minorHAnsi"/>
          <w:sz w:val="20"/>
          <w:szCs w:val="20"/>
        </w:rPr>
        <w:t>Lycourghiotis</w:t>
      </w:r>
      <w:proofErr w:type="spellEnd"/>
      <w:r w:rsidRPr="00844D21">
        <w:rPr>
          <w:rFonts w:cstheme="minorHAnsi"/>
          <w:sz w:val="20"/>
          <w:szCs w:val="20"/>
        </w:rPr>
        <w:t xml:space="preserve">, A., Boghosian, S., Bourikas, K. (2021). </w:t>
      </w:r>
      <w:r w:rsidRPr="00844D21">
        <w:rPr>
          <w:rFonts w:cstheme="minorHAnsi"/>
          <w:i/>
          <w:sz w:val="20"/>
          <w:szCs w:val="20"/>
        </w:rPr>
        <w:t xml:space="preserve">Catalysts. </w:t>
      </w:r>
      <w:r w:rsidRPr="00844D21">
        <w:rPr>
          <w:rFonts w:cstheme="minorHAnsi"/>
          <w:sz w:val="20"/>
          <w:szCs w:val="20"/>
        </w:rPr>
        <w:t>11(3):322.</w:t>
      </w:r>
    </w:p>
    <w:p w14:paraId="3F6CF699" w14:textId="2C0CE3A5" w:rsidR="006C08D9" w:rsidRDefault="00A76DE0" w:rsidP="006C08D9">
      <w:pPr>
        <w:spacing w:after="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[2</w:t>
      </w:r>
      <w:r w:rsidR="006C08D9" w:rsidRPr="00710D5A">
        <w:rPr>
          <w:rFonts w:cstheme="minorHAnsi"/>
          <w:sz w:val="20"/>
          <w:szCs w:val="20"/>
        </w:rPr>
        <w:t xml:space="preserve">] </w:t>
      </w:r>
      <w:proofErr w:type="spellStart"/>
      <w:r w:rsidR="006C08D9" w:rsidRPr="00710D5A">
        <w:rPr>
          <w:rFonts w:cstheme="minorHAnsi"/>
          <w:sz w:val="20"/>
          <w:szCs w:val="20"/>
        </w:rPr>
        <w:t>Arnarson</w:t>
      </w:r>
      <w:proofErr w:type="spellEnd"/>
      <w:r w:rsidR="006C08D9" w:rsidRPr="00710D5A">
        <w:rPr>
          <w:rFonts w:cstheme="minorHAnsi"/>
          <w:sz w:val="20"/>
          <w:szCs w:val="20"/>
        </w:rPr>
        <w:t xml:space="preserve">, L., </w:t>
      </w:r>
      <w:proofErr w:type="spellStart"/>
      <w:r w:rsidR="006C08D9" w:rsidRPr="00710D5A">
        <w:rPr>
          <w:rFonts w:cstheme="minorHAnsi"/>
          <w:sz w:val="20"/>
          <w:szCs w:val="20"/>
        </w:rPr>
        <w:t>Falsig</w:t>
      </w:r>
      <w:proofErr w:type="spellEnd"/>
      <w:r w:rsidR="006C08D9" w:rsidRPr="00710D5A">
        <w:rPr>
          <w:rFonts w:cstheme="minorHAnsi"/>
          <w:sz w:val="20"/>
          <w:szCs w:val="20"/>
        </w:rPr>
        <w:t>, H., Rasmussen, S. B., Lauritsen, J. V, &amp; Moses, P. G. (2016). Phys. Chem. Chem. Phys, 18, 17071.</w:t>
      </w:r>
    </w:p>
    <w:p w14:paraId="228D6F85" w14:textId="481D217E" w:rsidR="005D3EDF" w:rsidRPr="00275F52" w:rsidRDefault="006C08D9" w:rsidP="00275F52">
      <w:pPr>
        <w:pStyle w:val="aa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[3</w:t>
      </w:r>
      <w:r w:rsidR="005D3EDF" w:rsidRPr="00275F52">
        <w:rPr>
          <w:rFonts w:cstheme="minorHAnsi"/>
          <w:sz w:val="20"/>
          <w:szCs w:val="20"/>
        </w:rPr>
        <w:t xml:space="preserve">] </w:t>
      </w:r>
      <w:proofErr w:type="spellStart"/>
      <w:r w:rsidR="005D3EDF" w:rsidRPr="00275F52">
        <w:rPr>
          <w:rFonts w:cstheme="minorHAnsi"/>
          <w:sz w:val="20"/>
          <w:szCs w:val="20"/>
        </w:rPr>
        <w:t>Giakoumelou</w:t>
      </w:r>
      <w:proofErr w:type="spellEnd"/>
      <w:r w:rsidR="005D3EDF" w:rsidRPr="00275F52">
        <w:rPr>
          <w:rFonts w:cstheme="minorHAnsi"/>
          <w:sz w:val="20"/>
          <w:szCs w:val="20"/>
        </w:rPr>
        <w:t xml:space="preserve"> I, </w:t>
      </w:r>
      <w:proofErr w:type="spellStart"/>
      <w:r w:rsidR="005D3EDF" w:rsidRPr="00275F52">
        <w:rPr>
          <w:rFonts w:cstheme="minorHAnsi"/>
          <w:sz w:val="20"/>
          <w:szCs w:val="20"/>
        </w:rPr>
        <w:t>Fountzoula</w:t>
      </w:r>
      <w:proofErr w:type="spellEnd"/>
      <w:r w:rsidR="005D3EDF" w:rsidRPr="00275F52">
        <w:rPr>
          <w:rFonts w:cstheme="minorHAnsi"/>
          <w:sz w:val="20"/>
          <w:szCs w:val="20"/>
        </w:rPr>
        <w:t xml:space="preserve"> C, </w:t>
      </w:r>
      <w:proofErr w:type="spellStart"/>
      <w:r w:rsidR="005D3EDF" w:rsidRPr="00275F52">
        <w:rPr>
          <w:rFonts w:cstheme="minorHAnsi"/>
          <w:sz w:val="20"/>
          <w:szCs w:val="20"/>
        </w:rPr>
        <w:t>Kordulis</w:t>
      </w:r>
      <w:proofErr w:type="spellEnd"/>
      <w:r w:rsidR="005D3EDF" w:rsidRPr="00275F52">
        <w:rPr>
          <w:rFonts w:cstheme="minorHAnsi"/>
          <w:sz w:val="20"/>
          <w:szCs w:val="20"/>
        </w:rPr>
        <w:t xml:space="preserve"> C, Boghosian S.</w:t>
      </w:r>
      <w:r w:rsidR="00F7076E">
        <w:rPr>
          <w:rFonts w:cstheme="minorHAnsi"/>
          <w:sz w:val="20"/>
          <w:szCs w:val="20"/>
        </w:rPr>
        <w:t xml:space="preserve"> </w:t>
      </w:r>
      <w:r w:rsidR="005D3EDF" w:rsidRPr="00275F52">
        <w:rPr>
          <w:rFonts w:cstheme="minorHAnsi"/>
          <w:sz w:val="20"/>
          <w:szCs w:val="20"/>
        </w:rPr>
        <w:t xml:space="preserve">(2006). J </w:t>
      </w:r>
      <w:proofErr w:type="spellStart"/>
      <w:r w:rsidR="005D3EDF" w:rsidRPr="00275F52">
        <w:rPr>
          <w:rFonts w:cstheme="minorHAnsi"/>
          <w:sz w:val="20"/>
          <w:szCs w:val="20"/>
        </w:rPr>
        <w:t>Catal</w:t>
      </w:r>
      <w:proofErr w:type="spellEnd"/>
      <w:r w:rsidR="005D3EDF" w:rsidRPr="00275F52">
        <w:rPr>
          <w:rFonts w:cstheme="minorHAnsi"/>
          <w:sz w:val="20"/>
          <w:szCs w:val="20"/>
        </w:rPr>
        <w:t>. 239(1):1-12.</w:t>
      </w:r>
    </w:p>
    <w:p w14:paraId="5C7B99BE" w14:textId="628665B2" w:rsidR="002C7E9C" w:rsidRPr="00A656C5" w:rsidRDefault="006C08D9" w:rsidP="00665DCC">
      <w:pPr>
        <w:pStyle w:val="aa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[4</w:t>
      </w:r>
      <w:r w:rsidR="00A656C5" w:rsidRPr="00275F52">
        <w:rPr>
          <w:rFonts w:cstheme="minorHAnsi"/>
          <w:sz w:val="20"/>
          <w:szCs w:val="20"/>
        </w:rPr>
        <w:t xml:space="preserve">] </w:t>
      </w:r>
      <w:proofErr w:type="spellStart"/>
      <w:r w:rsidR="00A656C5" w:rsidRPr="00275F52">
        <w:rPr>
          <w:rFonts w:cstheme="minorHAnsi"/>
          <w:sz w:val="20"/>
          <w:szCs w:val="20"/>
        </w:rPr>
        <w:t>Wachs</w:t>
      </w:r>
      <w:proofErr w:type="spellEnd"/>
      <w:r w:rsidR="00A656C5" w:rsidRPr="00275F52">
        <w:rPr>
          <w:rFonts w:cstheme="minorHAnsi"/>
          <w:sz w:val="20"/>
          <w:szCs w:val="20"/>
        </w:rPr>
        <w:t xml:space="preserve">, I. E., &amp; </w:t>
      </w:r>
      <w:proofErr w:type="spellStart"/>
      <w:r w:rsidR="00A656C5" w:rsidRPr="00275F52">
        <w:rPr>
          <w:rFonts w:cstheme="minorHAnsi"/>
          <w:sz w:val="20"/>
          <w:szCs w:val="20"/>
        </w:rPr>
        <w:t>Weckhuysen</w:t>
      </w:r>
      <w:proofErr w:type="spellEnd"/>
      <w:r w:rsidR="00A656C5" w:rsidRPr="00275F52">
        <w:rPr>
          <w:rFonts w:cstheme="minorHAnsi"/>
          <w:sz w:val="20"/>
          <w:szCs w:val="20"/>
        </w:rPr>
        <w:t>, B. M. (1997). Applied Catalysis A: General, 157(1–2): 67-90.</w:t>
      </w:r>
    </w:p>
    <w:sectPr w:rsidR="002C7E9C" w:rsidRPr="00A656C5" w:rsidSect="000323E8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EFBA3" w14:textId="77777777" w:rsidR="001718C4" w:rsidRDefault="001718C4" w:rsidP="00B10FCD">
      <w:pPr>
        <w:spacing w:after="0" w:line="240" w:lineRule="auto"/>
      </w:pPr>
      <w:r>
        <w:separator/>
      </w:r>
    </w:p>
  </w:endnote>
  <w:endnote w:type="continuationSeparator" w:id="0">
    <w:p w14:paraId="2C5842F5" w14:textId="77777777" w:rsidR="001718C4" w:rsidRDefault="001718C4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32C9604E" w:rsidR="0027478C" w:rsidRDefault="0027478C">
        <w:pPr>
          <w:pStyle w:val="a7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="00FA018B" w:rsidRPr="00FA018B">
          <w:rPr>
            <w:b/>
            <w:bCs/>
            <w:noProof/>
            <w:sz w:val="18"/>
            <w:szCs w:val="16"/>
            <w:lang w:val="el-GR"/>
          </w:rPr>
          <w:t>1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CD26A" w14:textId="77777777" w:rsidR="001718C4" w:rsidRDefault="001718C4" w:rsidP="00B10FCD">
      <w:pPr>
        <w:spacing w:after="0" w:line="240" w:lineRule="auto"/>
      </w:pPr>
      <w:r>
        <w:separator/>
      </w:r>
    </w:p>
  </w:footnote>
  <w:footnote w:type="continuationSeparator" w:id="0">
    <w:p w14:paraId="48001AEB" w14:textId="77777777" w:rsidR="001718C4" w:rsidRDefault="001718C4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641FC" w14:textId="1A2029F3" w:rsidR="005412D6" w:rsidRPr="00C55D63" w:rsidRDefault="00C04EBD" w:rsidP="004225FE">
    <w:pPr>
      <w:pStyle w:val="a3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sjQ3NzQwNDE0MTdR0lEKTi0uzszPAykwqgUAi3rjjCwAAAA="/>
  </w:docVars>
  <w:rsids>
    <w:rsidRoot w:val="002937B1"/>
    <w:rsid w:val="00055CAD"/>
    <w:rsid w:val="000C687F"/>
    <w:rsid w:val="000E7582"/>
    <w:rsid w:val="000E7740"/>
    <w:rsid w:val="00100E5B"/>
    <w:rsid w:val="0012717B"/>
    <w:rsid w:val="001327BE"/>
    <w:rsid w:val="00134726"/>
    <w:rsid w:val="00137B0D"/>
    <w:rsid w:val="00150D13"/>
    <w:rsid w:val="001718C4"/>
    <w:rsid w:val="00172224"/>
    <w:rsid w:val="00173B0F"/>
    <w:rsid w:val="001B725F"/>
    <w:rsid w:val="001C738A"/>
    <w:rsid w:val="001E4A43"/>
    <w:rsid w:val="00257888"/>
    <w:rsid w:val="002607CE"/>
    <w:rsid w:val="0027478C"/>
    <w:rsid w:val="00275F52"/>
    <w:rsid w:val="002843D3"/>
    <w:rsid w:val="002858C1"/>
    <w:rsid w:val="002937B1"/>
    <w:rsid w:val="002938E7"/>
    <w:rsid w:val="00293B8E"/>
    <w:rsid w:val="002B13CB"/>
    <w:rsid w:val="002C7E9C"/>
    <w:rsid w:val="002D29CC"/>
    <w:rsid w:val="002F416D"/>
    <w:rsid w:val="00331E78"/>
    <w:rsid w:val="00370714"/>
    <w:rsid w:val="003D706F"/>
    <w:rsid w:val="003F4BCB"/>
    <w:rsid w:val="003F791A"/>
    <w:rsid w:val="00406EAA"/>
    <w:rsid w:val="00411CC6"/>
    <w:rsid w:val="00472B76"/>
    <w:rsid w:val="00485AB0"/>
    <w:rsid w:val="0049029A"/>
    <w:rsid w:val="0049346D"/>
    <w:rsid w:val="004B1E61"/>
    <w:rsid w:val="004F7B38"/>
    <w:rsid w:val="00535EAB"/>
    <w:rsid w:val="00557EB4"/>
    <w:rsid w:val="005A4565"/>
    <w:rsid w:val="005D3EDF"/>
    <w:rsid w:val="00650F36"/>
    <w:rsid w:val="00665DCC"/>
    <w:rsid w:val="00670DAB"/>
    <w:rsid w:val="006C08D9"/>
    <w:rsid w:val="006D129D"/>
    <w:rsid w:val="00705DF0"/>
    <w:rsid w:val="00710D5A"/>
    <w:rsid w:val="00716C41"/>
    <w:rsid w:val="007766E7"/>
    <w:rsid w:val="00844D21"/>
    <w:rsid w:val="00915963"/>
    <w:rsid w:val="0091656E"/>
    <w:rsid w:val="00935497"/>
    <w:rsid w:val="00937518"/>
    <w:rsid w:val="009803F2"/>
    <w:rsid w:val="00997EF7"/>
    <w:rsid w:val="009B0CFF"/>
    <w:rsid w:val="009C653D"/>
    <w:rsid w:val="00A06A35"/>
    <w:rsid w:val="00A656C5"/>
    <w:rsid w:val="00A715AE"/>
    <w:rsid w:val="00A76DE0"/>
    <w:rsid w:val="00A84D47"/>
    <w:rsid w:val="00AA11BD"/>
    <w:rsid w:val="00AA4FE7"/>
    <w:rsid w:val="00AB16ED"/>
    <w:rsid w:val="00AC44BD"/>
    <w:rsid w:val="00AD393E"/>
    <w:rsid w:val="00AF459A"/>
    <w:rsid w:val="00B10FCD"/>
    <w:rsid w:val="00B36AC7"/>
    <w:rsid w:val="00B9381A"/>
    <w:rsid w:val="00B97D9B"/>
    <w:rsid w:val="00C04EBD"/>
    <w:rsid w:val="00C07544"/>
    <w:rsid w:val="00C16755"/>
    <w:rsid w:val="00C5538A"/>
    <w:rsid w:val="00C55D63"/>
    <w:rsid w:val="00C84852"/>
    <w:rsid w:val="00C95B92"/>
    <w:rsid w:val="00CC265A"/>
    <w:rsid w:val="00CF4EEC"/>
    <w:rsid w:val="00D678BE"/>
    <w:rsid w:val="00DA4062"/>
    <w:rsid w:val="00DA5472"/>
    <w:rsid w:val="00DE346C"/>
    <w:rsid w:val="00DE792C"/>
    <w:rsid w:val="00E2107A"/>
    <w:rsid w:val="00E24C1F"/>
    <w:rsid w:val="00E306B6"/>
    <w:rsid w:val="00E63CAC"/>
    <w:rsid w:val="00E853C3"/>
    <w:rsid w:val="00E874A8"/>
    <w:rsid w:val="00E87E35"/>
    <w:rsid w:val="00E95831"/>
    <w:rsid w:val="00EB2F0D"/>
    <w:rsid w:val="00ED7AD7"/>
    <w:rsid w:val="00F17171"/>
    <w:rsid w:val="00F413DE"/>
    <w:rsid w:val="00F7076E"/>
    <w:rsid w:val="00F838E5"/>
    <w:rsid w:val="00FA018B"/>
    <w:rsid w:val="00FC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937B1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937B1"/>
    <w:rPr>
      <w:color w:val="000000" w:themeColor="text1"/>
      <w:sz w:val="24"/>
      <w:lang w:val="en-GB"/>
    </w:rPr>
  </w:style>
  <w:style w:type="paragraph" w:styleId="a4">
    <w:name w:val="Body Text"/>
    <w:basedOn w:val="a"/>
    <w:link w:val="Char0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Char0">
    <w:name w:val="Σώμα κειμένου Char"/>
    <w:basedOn w:val="a0"/>
    <w:link w:val="a4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a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a0"/>
    <w:rsid w:val="002937B1"/>
  </w:style>
  <w:style w:type="character" w:customStyle="1" w:styleId="shorttext">
    <w:name w:val="short_text"/>
    <w:basedOn w:val="a0"/>
    <w:rsid w:val="002937B1"/>
  </w:style>
  <w:style w:type="character" w:customStyle="1" w:styleId="alt-edited">
    <w:name w:val="alt-edited"/>
    <w:basedOn w:val="a0"/>
    <w:rsid w:val="002937B1"/>
  </w:style>
  <w:style w:type="paragraph" w:styleId="a6">
    <w:name w:val="List Paragraph"/>
    <w:basedOn w:val="a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a0"/>
    <w:rsid w:val="00C04EBD"/>
  </w:style>
  <w:style w:type="paragraph" w:styleId="a7">
    <w:name w:val="footer"/>
    <w:basedOn w:val="a"/>
    <w:link w:val="Char2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E853C3"/>
    <w:rPr>
      <w:color w:val="000000" w:themeColor="text1"/>
      <w:sz w:val="24"/>
      <w:lang w:val="en-GB"/>
    </w:rPr>
  </w:style>
  <w:style w:type="paragraph" w:styleId="a8">
    <w:name w:val="footnote text"/>
    <w:basedOn w:val="a"/>
    <w:link w:val="Char3"/>
    <w:uiPriority w:val="99"/>
    <w:semiHidden/>
    <w:unhideWhenUsed/>
    <w:rsid w:val="00A656C5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υποσημείωσης Char"/>
    <w:basedOn w:val="a0"/>
    <w:link w:val="a8"/>
    <w:uiPriority w:val="99"/>
    <w:semiHidden/>
    <w:rsid w:val="00A656C5"/>
    <w:rPr>
      <w:color w:val="000000" w:themeColor="text1"/>
      <w:sz w:val="20"/>
      <w:szCs w:val="20"/>
      <w:lang w:val="en-GB"/>
    </w:rPr>
  </w:style>
  <w:style w:type="character" w:styleId="a9">
    <w:name w:val="footnote reference"/>
    <w:basedOn w:val="a0"/>
    <w:uiPriority w:val="99"/>
    <w:semiHidden/>
    <w:unhideWhenUsed/>
    <w:rsid w:val="00A656C5"/>
    <w:rPr>
      <w:vertAlign w:val="superscript"/>
    </w:rPr>
  </w:style>
  <w:style w:type="paragraph" w:styleId="aa">
    <w:name w:val="No Spacing"/>
    <w:uiPriority w:val="1"/>
    <w:qFormat/>
    <w:rsid w:val="00275F52"/>
    <w:pPr>
      <w:spacing w:after="0" w:line="240" w:lineRule="auto"/>
    </w:pPr>
    <w:rPr>
      <w:color w:val="000000" w:themeColor="text1"/>
      <w:sz w:val="24"/>
      <w:lang w:val="en-GB"/>
    </w:rPr>
  </w:style>
  <w:style w:type="character" w:styleId="-0">
    <w:name w:val="FollowedHyperlink"/>
    <w:basedOn w:val="a0"/>
    <w:uiPriority w:val="99"/>
    <w:semiHidden/>
    <w:unhideWhenUsed/>
    <w:rsid w:val="002F41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osian@chemeng.upatras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A2A71-E272-4BDD-B6AA-27123818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521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Μπογοσιάν Σογομών</cp:lastModifiedBy>
  <cp:revision>3</cp:revision>
  <cp:lastPrinted>2016-12-14T08:08:00Z</cp:lastPrinted>
  <dcterms:created xsi:type="dcterms:W3CDTF">2022-01-07T10:29:00Z</dcterms:created>
  <dcterms:modified xsi:type="dcterms:W3CDTF">2022-01-07T10:32:00Z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Unique User Id_1">
    <vt:lpwstr>041dae1d-d007-30c4-8742-0b8ab6947787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6th edition</vt:lpwstr>
  </property>
  <property fmtid="{D5CDD505-2E9C-101B-9397-08002B2CF9AE}" pid="9" name="Mendeley Recent Style Id 3_1">
    <vt:lpwstr>http://www.zotero.org/styles/chemical-engineering-journal</vt:lpwstr>
  </property>
  <property fmtid="{D5CDD505-2E9C-101B-9397-08002B2CF9AE}" pid="10" name="Mendeley Recent Style Name 3_1">
    <vt:lpwstr>Chemical Engineering Journal</vt:lpwstr>
  </property>
  <property fmtid="{D5CDD505-2E9C-101B-9397-08002B2CF9AE}" pid="11" name="Mendeley Recent Style Id 4_1">
    <vt:lpwstr>http://www.zotero.org/styles/chicago-note-bibliography</vt:lpwstr>
  </property>
  <property fmtid="{D5CDD505-2E9C-101B-9397-08002B2CF9AE}" pid="12" name="Mendeley Recent Style Name 4_1">
    <vt:lpwstr>Chicago Manual of Style 17th edition (note)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ndeley Document_1">
    <vt:lpwstr>True</vt:lpwstr>
  </property>
  <property fmtid="{D5CDD505-2E9C-101B-9397-08002B2CF9AE}" pid="24" name="Mendeley Citation Style_1">
    <vt:lpwstr>http://www.zotero.org/styles/american-medical-association</vt:lpwstr>
  </property>
</Properties>
</file>