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56885ECC" w14:textId="2C44BF95" w:rsidR="0023476C" w:rsidRPr="004E1EED" w:rsidRDefault="0023476C" w:rsidP="0023476C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>Ενεργειακή</w:t>
      </w:r>
      <w:r w:rsidRPr="004E1EED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l-GR"/>
        </w:rPr>
        <w:t>αξιολόγηση</w:t>
      </w:r>
      <w:r w:rsidRPr="004E1EED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l-GR"/>
        </w:rPr>
        <w:t>συμβατικών</w:t>
      </w:r>
      <w:r w:rsidRPr="004E1EED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l-GR"/>
        </w:rPr>
        <w:t>και</w:t>
      </w:r>
      <w:r w:rsidRPr="004E1EED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l-GR"/>
        </w:rPr>
        <w:t>νέων</w:t>
      </w:r>
      <w:r w:rsidRPr="004E1EED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l-GR"/>
        </w:rPr>
        <w:t>τεχνολογιών</w:t>
      </w:r>
      <w:r w:rsidRPr="004E1EED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l-GR"/>
        </w:rPr>
        <w:t>για</w:t>
      </w:r>
      <w:r w:rsidRPr="004E1EED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l-GR"/>
        </w:rPr>
        <w:t>την</w:t>
      </w:r>
      <w:r w:rsidRPr="004E1EED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l-GR"/>
        </w:rPr>
        <w:t>απομάκρυνση</w:t>
      </w:r>
      <w:r w:rsidRPr="004E1EED">
        <w:rPr>
          <w:rStyle w:val="hps"/>
          <w:rFonts w:cs="Times New Roman"/>
          <w:b/>
          <w:szCs w:val="24"/>
          <w:lang w:val="el-GR"/>
        </w:rPr>
        <w:t xml:space="preserve"> </w:t>
      </w:r>
      <w:r w:rsidRPr="004E1EED">
        <w:rPr>
          <w:rStyle w:val="hps"/>
          <w:rFonts w:cs="Times New Roman"/>
          <w:b/>
          <w:szCs w:val="24"/>
          <w:lang w:val="en-US"/>
        </w:rPr>
        <w:t>CO</w:t>
      </w:r>
      <w:r w:rsidRPr="000F675E">
        <w:rPr>
          <w:rStyle w:val="hps"/>
          <w:rFonts w:cs="Times New Roman"/>
          <w:b/>
          <w:szCs w:val="24"/>
          <w:vertAlign w:val="subscript"/>
          <w:lang w:val="el-GR"/>
        </w:rPr>
        <w:t>2</w:t>
      </w:r>
      <w:r w:rsidRPr="004E1EED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l-GR"/>
        </w:rPr>
        <w:t>και</w:t>
      </w:r>
      <w:r w:rsidRPr="004E1EED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n-US"/>
        </w:rPr>
        <w:t>H</w:t>
      </w:r>
      <w:r w:rsidRPr="000F675E">
        <w:rPr>
          <w:rStyle w:val="hps"/>
          <w:rFonts w:cs="Times New Roman"/>
          <w:b/>
          <w:szCs w:val="24"/>
          <w:vertAlign w:val="subscript"/>
          <w:lang w:val="el-GR"/>
        </w:rPr>
        <w:t>2</w:t>
      </w:r>
      <w:r>
        <w:rPr>
          <w:rStyle w:val="hps"/>
          <w:rFonts w:cs="Times New Roman"/>
          <w:b/>
          <w:szCs w:val="24"/>
          <w:lang w:val="en-US"/>
        </w:rPr>
        <w:t>S</w:t>
      </w:r>
      <w:r w:rsidRPr="004E1EED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l-GR"/>
        </w:rPr>
        <w:t>από</w:t>
      </w:r>
      <w:r w:rsidRPr="004E1EED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l-GR"/>
        </w:rPr>
        <w:t>το</w:t>
      </w:r>
      <w:r w:rsidRPr="004E1EED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l-GR"/>
        </w:rPr>
        <w:t>φυσικό</w:t>
      </w:r>
      <w:r w:rsidRPr="004E1EED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l-GR"/>
        </w:rPr>
        <w:t>αέριο</w:t>
      </w:r>
      <w:r w:rsidRPr="004E1EED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l-GR"/>
        </w:rPr>
        <w:t>και</w:t>
      </w:r>
      <w:r w:rsidRPr="004E1EED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l-GR"/>
        </w:rPr>
        <w:t>η</w:t>
      </w:r>
      <w:r w:rsidRPr="004E1EED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l-GR"/>
        </w:rPr>
        <w:t>πιθανή</w:t>
      </w:r>
      <w:r w:rsidRPr="004E1EED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l-GR"/>
        </w:rPr>
        <w:t>χρήση του</w:t>
      </w:r>
      <w:r w:rsidR="00A45ADF">
        <w:rPr>
          <w:rStyle w:val="hps"/>
          <w:rFonts w:cs="Times New Roman"/>
          <w:b/>
          <w:szCs w:val="24"/>
          <w:lang w:val="el-GR"/>
        </w:rPr>
        <w:t>ς</w:t>
      </w:r>
      <w:r>
        <w:rPr>
          <w:rStyle w:val="hps"/>
          <w:rFonts w:cs="Times New Roman"/>
          <w:b/>
          <w:szCs w:val="24"/>
          <w:lang w:val="el-GR"/>
        </w:rPr>
        <w:t xml:space="preserve"> για </w:t>
      </w:r>
      <w:proofErr w:type="spellStart"/>
      <w:r>
        <w:rPr>
          <w:rStyle w:val="hps"/>
          <w:rFonts w:cs="Times New Roman"/>
          <w:b/>
          <w:szCs w:val="24"/>
          <w:lang w:val="el-GR"/>
        </w:rPr>
        <w:t>επανεισπίεση</w:t>
      </w:r>
      <w:proofErr w:type="spellEnd"/>
      <w:r>
        <w:rPr>
          <w:rStyle w:val="hps"/>
          <w:rFonts w:cs="Times New Roman"/>
          <w:b/>
          <w:szCs w:val="24"/>
          <w:lang w:val="el-GR"/>
        </w:rPr>
        <w:t xml:space="preserve"> σε κοιτάσματα</w:t>
      </w:r>
    </w:p>
    <w:p w14:paraId="48A98AE8" w14:textId="77777777" w:rsidR="0023476C" w:rsidRPr="004E1EED" w:rsidRDefault="0023476C" w:rsidP="0023476C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l-GR" w:eastAsia="el-GR"/>
        </w:rPr>
      </w:pPr>
    </w:p>
    <w:p w14:paraId="2B42B51B" w14:textId="77777777" w:rsidR="0023476C" w:rsidRPr="000F6FB2" w:rsidRDefault="00EC18F0" w:rsidP="0023476C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hyperlink r:id="rId7" w:history="1">
        <w:r w:rsidR="0023476C">
          <w:rPr>
            <w:rStyle w:val="-"/>
            <w:rFonts w:cs="Times New Roman"/>
            <w:b/>
            <w:szCs w:val="24"/>
            <w:lang w:val="el-GR"/>
          </w:rPr>
          <w:t>Σ</w:t>
        </w:r>
        <w:r w:rsidR="0023476C" w:rsidRPr="000F6FB2">
          <w:rPr>
            <w:rStyle w:val="-"/>
            <w:rFonts w:cs="Times New Roman"/>
            <w:b/>
            <w:szCs w:val="24"/>
            <w:lang w:val="el-GR"/>
          </w:rPr>
          <w:t xml:space="preserve">. </w:t>
        </w:r>
        <w:r w:rsidR="0023476C">
          <w:rPr>
            <w:rStyle w:val="-"/>
            <w:rFonts w:cs="Times New Roman"/>
            <w:b/>
            <w:szCs w:val="24"/>
            <w:lang w:val="el-GR"/>
          </w:rPr>
          <w:t>Τζήμα</w:t>
        </w:r>
      </w:hyperlink>
      <w:r w:rsidR="0023476C" w:rsidRPr="000F6FB2">
        <w:rPr>
          <w:rStyle w:val="hps"/>
          <w:rFonts w:cs="Times New Roman"/>
          <w:b/>
          <w:szCs w:val="24"/>
          <w:vertAlign w:val="superscript"/>
          <w:lang w:val="el-GR"/>
        </w:rPr>
        <w:t>1,</w:t>
      </w:r>
      <w:r w:rsidR="0023476C" w:rsidRPr="000F6FB2">
        <w:rPr>
          <w:rStyle w:val="hps"/>
          <w:rFonts w:cs="Times New Roman"/>
          <w:b/>
          <w:szCs w:val="24"/>
          <w:lang w:val="el-GR"/>
        </w:rPr>
        <w:t xml:space="preserve">*, </w:t>
      </w:r>
      <w:r w:rsidR="0023476C">
        <w:rPr>
          <w:rStyle w:val="hps"/>
          <w:rFonts w:cs="Times New Roman"/>
          <w:b/>
          <w:szCs w:val="24"/>
          <w:lang w:val="el-GR"/>
        </w:rPr>
        <w:t>Ε</w:t>
      </w:r>
      <w:r w:rsidR="0023476C" w:rsidRPr="000F6FB2">
        <w:rPr>
          <w:rStyle w:val="hps"/>
          <w:rFonts w:cs="Times New Roman"/>
          <w:b/>
          <w:szCs w:val="24"/>
          <w:lang w:val="el-GR"/>
        </w:rPr>
        <w:t xml:space="preserve">. </w:t>
      </w:r>
      <w:r w:rsidR="0023476C">
        <w:rPr>
          <w:rStyle w:val="hps"/>
          <w:rFonts w:cs="Times New Roman"/>
          <w:b/>
          <w:szCs w:val="24"/>
          <w:lang w:val="el-GR"/>
        </w:rPr>
        <w:t>Μπόλη</w:t>
      </w:r>
      <w:r w:rsidR="0023476C" w:rsidRPr="000F6FB2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23476C" w:rsidRPr="000F6FB2">
        <w:rPr>
          <w:rStyle w:val="hps"/>
          <w:rFonts w:cs="Times New Roman"/>
          <w:b/>
          <w:szCs w:val="24"/>
          <w:lang w:val="el-GR"/>
        </w:rPr>
        <w:t xml:space="preserve">, </w:t>
      </w:r>
      <w:r w:rsidR="0023476C">
        <w:rPr>
          <w:rStyle w:val="hps"/>
          <w:rFonts w:cs="Times New Roman"/>
          <w:b/>
          <w:szCs w:val="24"/>
          <w:lang w:val="el-GR"/>
        </w:rPr>
        <w:t>Γ. Παππά</w:t>
      </w:r>
      <w:r w:rsidR="0023476C" w:rsidRPr="000F6FB2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23476C" w:rsidRPr="000F6FB2">
        <w:rPr>
          <w:rStyle w:val="hps"/>
          <w:rFonts w:cs="Times New Roman"/>
          <w:b/>
          <w:szCs w:val="24"/>
          <w:lang w:val="el-GR"/>
        </w:rPr>
        <w:t xml:space="preserve">, </w:t>
      </w:r>
      <w:r w:rsidR="0023476C">
        <w:rPr>
          <w:rStyle w:val="hps"/>
          <w:rFonts w:cs="Times New Roman"/>
          <w:b/>
          <w:szCs w:val="24"/>
          <w:lang w:val="el-GR"/>
        </w:rPr>
        <w:t>Β. Λούλη</w:t>
      </w:r>
      <w:r w:rsidR="0023476C" w:rsidRPr="000F6FB2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23476C" w:rsidRPr="000F6FB2">
        <w:rPr>
          <w:rStyle w:val="hps"/>
          <w:rFonts w:cs="Times New Roman"/>
          <w:b/>
          <w:szCs w:val="24"/>
          <w:lang w:val="el-GR"/>
        </w:rPr>
        <w:t xml:space="preserve">, </w:t>
      </w:r>
      <w:r w:rsidR="0023476C">
        <w:rPr>
          <w:rStyle w:val="hps"/>
          <w:rFonts w:cs="Times New Roman"/>
          <w:b/>
          <w:szCs w:val="24"/>
          <w:lang w:val="el-GR"/>
        </w:rPr>
        <w:t>Ε. Βουτσάς</w:t>
      </w:r>
      <w:r w:rsidR="0023476C" w:rsidRPr="000F6FB2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23476C" w:rsidRPr="000F6FB2">
        <w:rPr>
          <w:rStyle w:val="hps"/>
          <w:rFonts w:cs="Times New Roman"/>
          <w:b/>
          <w:szCs w:val="24"/>
          <w:lang w:val="el-GR"/>
        </w:rPr>
        <w:t xml:space="preserve"> , </w:t>
      </w:r>
      <w:r w:rsidR="0023476C">
        <w:rPr>
          <w:rStyle w:val="hps"/>
          <w:rFonts w:cs="Times New Roman"/>
          <w:b/>
          <w:szCs w:val="24"/>
          <w:lang w:val="el-GR"/>
        </w:rPr>
        <w:t>Κ. Μαγουλάς</w:t>
      </w:r>
      <w:r w:rsidR="0023476C" w:rsidRPr="000F6FB2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23476C" w:rsidRPr="000F6FB2">
        <w:rPr>
          <w:rStyle w:val="hps"/>
          <w:rFonts w:cs="Times New Roman"/>
          <w:bCs/>
          <w:color w:val="FF0000"/>
          <w:szCs w:val="24"/>
          <w:lang w:val="el-GR"/>
        </w:rPr>
        <w:t xml:space="preserve"> </w:t>
      </w:r>
    </w:p>
    <w:p w14:paraId="392AA9F2" w14:textId="77777777" w:rsidR="0023476C" w:rsidRPr="004E1EED" w:rsidRDefault="0023476C" w:rsidP="0023476C">
      <w:pPr>
        <w:pStyle w:val="a6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4E1EED">
        <w:rPr>
          <w:rStyle w:val="hps"/>
          <w:rFonts w:cs="Times New Roman"/>
          <w:sz w:val="24"/>
          <w:szCs w:val="24"/>
          <w:vertAlign w:val="superscript"/>
        </w:rPr>
        <w:t xml:space="preserve">1 </w:t>
      </w:r>
      <w:r>
        <w:rPr>
          <w:rStyle w:val="hps"/>
          <w:rFonts w:cs="Times New Roman"/>
          <w:sz w:val="24"/>
          <w:szCs w:val="24"/>
        </w:rPr>
        <w:t>Εργαστήριο</w:t>
      </w:r>
      <w:r w:rsidRPr="004E1EED">
        <w:rPr>
          <w:rStyle w:val="hps"/>
          <w:rFonts w:cs="Times New Roman"/>
          <w:sz w:val="24"/>
          <w:szCs w:val="24"/>
        </w:rPr>
        <w:t xml:space="preserve"> </w:t>
      </w:r>
      <w:r>
        <w:rPr>
          <w:rStyle w:val="hps"/>
          <w:rFonts w:cs="Times New Roman"/>
          <w:sz w:val="24"/>
          <w:szCs w:val="24"/>
        </w:rPr>
        <w:t>Θερμοδυναμικής</w:t>
      </w:r>
      <w:r w:rsidRPr="004E1EED">
        <w:rPr>
          <w:rStyle w:val="hps"/>
          <w:rFonts w:cs="Times New Roman"/>
          <w:sz w:val="24"/>
          <w:szCs w:val="24"/>
        </w:rPr>
        <w:t xml:space="preserve"> </w:t>
      </w:r>
      <w:r>
        <w:rPr>
          <w:rStyle w:val="hps"/>
          <w:rFonts w:cs="Times New Roman"/>
          <w:sz w:val="24"/>
          <w:szCs w:val="24"/>
        </w:rPr>
        <w:t>και</w:t>
      </w:r>
      <w:r w:rsidRPr="004E1EED">
        <w:rPr>
          <w:rStyle w:val="hps"/>
          <w:rFonts w:cs="Times New Roman"/>
          <w:sz w:val="24"/>
          <w:szCs w:val="24"/>
        </w:rPr>
        <w:t xml:space="preserve"> </w:t>
      </w:r>
      <w:r>
        <w:rPr>
          <w:rStyle w:val="hps"/>
          <w:rFonts w:cs="Times New Roman"/>
          <w:sz w:val="24"/>
          <w:szCs w:val="24"/>
        </w:rPr>
        <w:t>Φαινομένων</w:t>
      </w:r>
      <w:r w:rsidRPr="004E1EED">
        <w:rPr>
          <w:rStyle w:val="hps"/>
          <w:rFonts w:cs="Times New Roman"/>
          <w:sz w:val="24"/>
          <w:szCs w:val="24"/>
        </w:rPr>
        <w:t xml:space="preserve"> </w:t>
      </w:r>
      <w:r>
        <w:rPr>
          <w:rStyle w:val="hps"/>
          <w:rFonts w:cs="Times New Roman"/>
          <w:sz w:val="24"/>
          <w:szCs w:val="24"/>
        </w:rPr>
        <w:t>Μεταφοράς</w:t>
      </w:r>
      <w:r w:rsidRPr="004E1EED">
        <w:rPr>
          <w:rStyle w:val="hps"/>
          <w:rFonts w:cs="Times New Roman"/>
          <w:sz w:val="24"/>
          <w:szCs w:val="24"/>
        </w:rPr>
        <w:t xml:space="preserve">, </w:t>
      </w:r>
      <w:r>
        <w:rPr>
          <w:rStyle w:val="hps"/>
          <w:rFonts w:cs="Times New Roman"/>
          <w:sz w:val="24"/>
          <w:szCs w:val="24"/>
        </w:rPr>
        <w:t>Σχολή</w:t>
      </w:r>
      <w:r w:rsidRPr="004E1EED">
        <w:rPr>
          <w:rStyle w:val="hps"/>
          <w:rFonts w:cs="Times New Roman"/>
          <w:sz w:val="24"/>
          <w:szCs w:val="24"/>
        </w:rPr>
        <w:t xml:space="preserve"> </w:t>
      </w:r>
      <w:r>
        <w:rPr>
          <w:rStyle w:val="hps"/>
          <w:rFonts w:cs="Times New Roman"/>
          <w:sz w:val="24"/>
          <w:szCs w:val="24"/>
        </w:rPr>
        <w:t>Χημικών</w:t>
      </w:r>
      <w:r w:rsidRPr="004E1EED">
        <w:rPr>
          <w:rStyle w:val="hps"/>
          <w:rFonts w:cs="Times New Roman"/>
          <w:sz w:val="24"/>
          <w:szCs w:val="24"/>
        </w:rPr>
        <w:t xml:space="preserve"> </w:t>
      </w:r>
      <w:r>
        <w:rPr>
          <w:rStyle w:val="hps"/>
          <w:rFonts w:cs="Times New Roman"/>
          <w:sz w:val="24"/>
          <w:szCs w:val="24"/>
        </w:rPr>
        <w:t>Μηχανικών</w:t>
      </w:r>
      <w:r w:rsidRPr="004E1EED">
        <w:rPr>
          <w:rStyle w:val="hps"/>
          <w:rFonts w:cs="Times New Roman"/>
          <w:sz w:val="24"/>
          <w:szCs w:val="24"/>
        </w:rPr>
        <w:t xml:space="preserve">, </w:t>
      </w:r>
      <w:r>
        <w:rPr>
          <w:rStyle w:val="hps"/>
          <w:rFonts w:cs="Times New Roman"/>
          <w:sz w:val="24"/>
          <w:szCs w:val="24"/>
        </w:rPr>
        <w:t>Εθνικό</w:t>
      </w:r>
      <w:r w:rsidRPr="004E1EED">
        <w:rPr>
          <w:rStyle w:val="hps"/>
          <w:rFonts w:cs="Times New Roman"/>
          <w:sz w:val="24"/>
          <w:szCs w:val="24"/>
        </w:rPr>
        <w:t xml:space="preserve"> </w:t>
      </w:r>
      <w:r>
        <w:rPr>
          <w:rStyle w:val="hps"/>
          <w:rFonts w:cs="Times New Roman"/>
          <w:sz w:val="24"/>
          <w:szCs w:val="24"/>
        </w:rPr>
        <w:t>Μετσόβιο</w:t>
      </w:r>
      <w:r w:rsidRPr="004E1EED">
        <w:rPr>
          <w:rStyle w:val="hps"/>
          <w:rFonts w:cs="Times New Roman"/>
          <w:sz w:val="24"/>
          <w:szCs w:val="24"/>
        </w:rPr>
        <w:t xml:space="preserve"> </w:t>
      </w:r>
      <w:r>
        <w:rPr>
          <w:rStyle w:val="hps"/>
          <w:rFonts w:cs="Times New Roman"/>
          <w:sz w:val="24"/>
          <w:szCs w:val="24"/>
        </w:rPr>
        <w:t>Πολυτεχνείο</w:t>
      </w:r>
      <w:r w:rsidRPr="004E1EED">
        <w:rPr>
          <w:rStyle w:val="hps"/>
          <w:rFonts w:cs="Times New Roman"/>
          <w:sz w:val="24"/>
          <w:szCs w:val="24"/>
        </w:rPr>
        <w:t>,</w:t>
      </w:r>
      <w:r w:rsidRPr="00376030">
        <w:rPr>
          <w:rStyle w:val="-"/>
          <w:rFonts w:cs="Times New Roman"/>
          <w:szCs w:val="24"/>
        </w:rPr>
        <w:t xml:space="preserve"> </w:t>
      </w:r>
      <w:r>
        <w:rPr>
          <w:rStyle w:val="hps"/>
          <w:rFonts w:cs="Times New Roman"/>
          <w:szCs w:val="24"/>
        </w:rPr>
        <w:t>Ηρώων Πολυτεχνείου 9, Ζωγράφου,</w:t>
      </w:r>
      <w:r w:rsidRPr="004E1EED">
        <w:rPr>
          <w:rStyle w:val="hps"/>
          <w:rFonts w:cs="Times New Roman"/>
          <w:sz w:val="24"/>
          <w:szCs w:val="24"/>
        </w:rPr>
        <w:t xml:space="preserve"> </w:t>
      </w:r>
      <w:r>
        <w:rPr>
          <w:rStyle w:val="hps"/>
          <w:rFonts w:cs="Times New Roman"/>
          <w:sz w:val="24"/>
          <w:szCs w:val="24"/>
        </w:rPr>
        <w:t>Αθήνα</w:t>
      </w:r>
      <w:r w:rsidRPr="004E1EED">
        <w:rPr>
          <w:rStyle w:val="hps"/>
          <w:rFonts w:cs="Times New Roman"/>
          <w:sz w:val="24"/>
          <w:szCs w:val="24"/>
        </w:rPr>
        <w:t xml:space="preserve">, </w:t>
      </w:r>
      <w:r>
        <w:rPr>
          <w:rStyle w:val="hps"/>
          <w:rFonts w:cs="Times New Roman"/>
          <w:sz w:val="24"/>
          <w:szCs w:val="24"/>
        </w:rPr>
        <w:t>Ελλάδα</w:t>
      </w:r>
    </w:p>
    <w:p w14:paraId="34C67A4A" w14:textId="77777777" w:rsidR="0023476C" w:rsidRPr="004E1EED" w:rsidRDefault="0023476C" w:rsidP="0023476C">
      <w:pPr>
        <w:pStyle w:val="a6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</w:rPr>
      </w:pPr>
    </w:p>
    <w:p w14:paraId="3D4E2666" w14:textId="254BE89B" w:rsidR="0023476C" w:rsidRPr="00292ACD" w:rsidRDefault="0023476C" w:rsidP="0023476C">
      <w:pPr>
        <w:pStyle w:val="a6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</w:rPr>
      </w:pPr>
      <w:r w:rsidRPr="00292ACD">
        <w:rPr>
          <w:rFonts w:cs="Times New Roman"/>
          <w:i/>
          <w:szCs w:val="24"/>
        </w:rPr>
        <w:t xml:space="preserve">* </w:t>
      </w:r>
      <w:r w:rsidR="00292ACD">
        <w:rPr>
          <w:rFonts w:cs="Times New Roman"/>
          <w:i/>
          <w:szCs w:val="24"/>
          <w:lang w:val="en-US"/>
        </w:rPr>
        <w:t>tani-tzim@hotmail.com</w:t>
      </w:r>
    </w:p>
    <w:p w14:paraId="5C972B3D" w14:textId="77777777" w:rsidR="00257888" w:rsidRPr="00292ACD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l-GR"/>
        </w:rPr>
      </w:pPr>
    </w:p>
    <w:p w14:paraId="2E62B893" w14:textId="6DEA0861" w:rsidR="002937B1" w:rsidRPr="00BA098F" w:rsidRDefault="00BA098F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>ΠΕΡΙΛΗΨΗ</w:t>
      </w:r>
    </w:p>
    <w:p w14:paraId="2D2A3143" w14:textId="31307D54" w:rsidR="00F25508" w:rsidRPr="00BA098F" w:rsidRDefault="00BA098F" w:rsidP="00F25508">
      <w:pPr>
        <w:spacing w:after="20" w:line="240" w:lineRule="auto"/>
        <w:jc w:val="both"/>
        <w:rPr>
          <w:rStyle w:val="hps"/>
          <w:rFonts w:cs="Times New Roman"/>
          <w:sz w:val="20"/>
          <w:szCs w:val="20"/>
          <w:lang w:val="el-GR"/>
        </w:rPr>
      </w:pPr>
      <w:r w:rsidRPr="00BA098F">
        <w:rPr>
          <w:rStyle w:val="hps"/>
          <w:rFonts w:cs="Times New Roman"/>
          <w:szCs w:val="24"/>
          <w:lang w:val="el-GR"/>
        </w:rPr>
        <w:t>Ένα σημαντικό μέρος της κατανάλωσης καυσίμων στην Ευρωπαϊκή Ένωση καλύπτεται από το φυσικό αέριο [1]</w:t>
      </w:r>
      <w:r w:rsidR="007B1F3D" w:rsidRPr="007B1F3D">
        <w:rPr>
          <w:rStyle w:val="hps"/>
          <w:rFonts w:cs="Times New Roman"/>
          <w:szCs w:val="24"/>
          <w:lang w:val="el-GR"/>
        </w:rPr>
        <w:t xml:space="preserve">, </w:t>
      </w:r>
      <w:r w:rsidR="007B1F3D">
        <w:rPr>
          <w:rStyle w:val="hps"/>
          <w:rFonts w:cs="Times New Roman"/>
          <w:szCs w:val="24"/>
          <w:lang w:val="el-GR"/>
        </w:rPr>
        <w:t xml:space="preserve">το οποίο </w:t>
      </w:r>
      <w:r w:rsidRPr="00BA098F">
        <w:rPr>
          <w:rStyle w:val="hps"/>
          <w:rFonts w:cs="Times New Roman"/>
          <w:szCs w:val="24"/>
          <w:lang w:val="el-GR"/>
        </w:rPr>
        <w:t xml:space="preserve">θεωρείται περισσότερο φιλικό προς το περιβάλλον σε σχέση με τα </w:t>
      </w:r>
      <w:r w:rsidR="00A020A8">
        <w:rPr>
          <w:rStyle w:val="hps"/>
          <w:rFonts w:cs="Times New Roman"/>
          <w:szCs w:val="24"/>
          <w:lang w:val="el-GR"/>
        </w:rPr>
        <w:t xml:space="preserve">άλλα </w:t>
      </w:r>
      <w:r w:rsidRPr="00BA098F">
        <w:rPr>
          <w:rStyle w:val="hps"/>
          <w:rFonts w:cs="Times New Roman"/>
          <w:szCs w:val="24"/>
          <w:lang w:val="el-GR"/>
        </w:rPr>
        <w:t>ορυκτά καύσιμα χάρη στ</w:t>
      </w:r>
      <w:r w:rsidR="00A020A8">
        <w:rPr>
          <w:rStyle w:val="hps"/>
          <w:rFonts w:cs="Times New Roman"/>
          <w:szCs w:val="24"/>
          <w:lang w:val="el-GR"/>
        </w:rPr>
        <w:t>ις</w:t>
      </w:r>
      <w:r w:rsidRPr="00BA098F">
        <w:rPr>
          <w:rStyle w:val="hps"/>
          <w:rFonts w:cs="Times New Roman"/>
          <w:szCs w:val="24"/>
          <w:lang w:val="el-GR"/>
        </w:rPr>
        <w:t xml:space="preserve"> χαμηλ</w:t>
      </w:r>
      <w:r w:rsidR="00A020A8">
        <w:rPr>
          <w:rStyle w:val="hps"/>
          <w:rFonts w:cs="Times New Roman"/>
          <w:szCs w:val="24"/>
          <w:lang w:val="el-GR"/>
        </w:rPr>
        <w:t>ές</w:t>
      </w:r>
      <w:r w:rsidRPr="00BA098F">
        <w:rPr>
          <w:rStyle w:val="hps"/>
          <w:rFonts w:cs="Times New Roman"/>
          <w:szCs w:val="24"/>
          <w:lang w:val="el-GR"/>
        </w:rPr>
        <w:t xml:space="preserve"> </w:t>
      </w:r>
      <w:r w:rsidR="00506077">
        <w:rPr>
          <w:rStyle w:val="hps"/>
          <w:rFonts w:cs="Times New Roman"/>
          <w:szCs w:val="24"/>
          <w:lang w:val="el-GR"/>
        </w:rPr>
        <w:t>εκπομπές</w:t>
      </w:r>
      <w:r w:rsidRPr="00BA098F">
        <w:rPr>
          <w:rStyle w:val="hps"/>
          <w:rFonts w:cs="Times New Roman"/>
          <w:szCs w:val="24"/>
          <w:lang w:val="el-GR"/>
        </w:rPr>
        <w:t xml:space="preserve"> </w:t>
      </w:r>
      <w:r w:rsidR="00506077">
        <w:rPr>
          <w:rStyle w:val="hps"/>
          <w:rFonts w:cs="Times New Roman"/>
          <w:szCs w:val="24"/>
          <w:lang w:val="el-GR"/>
        </w:rPr>
        <w:t>Ν</w:t>
      </w:r>
      <w:r w:rsidRPr="00BA098F">
        <w:rPr>
          <w:rStyle w:val="hps"/>
          <w:rFonts w:cs="Times New Roman"/>
          <w:szCs w:val="24"/>
          <w:lang w:val="en-US"/>
        </w:rPr>
        <w:t>O</w:t>
      </w:r>
      <w:r w:rsidRPr="00FC295C">
        <w:rPr>
          <w:rStyle w:val="hps"/>
          <w:rFonts w:cs="Times New Roman"/>
          <w:szCs w:val="24"/>
          <w:vertAlign w:val="subscript"/>
          <w:lang w:val="en-US"/>
        </w:rPr>
        <w:t>x</w:t>
      </w:r>
      <w:r w:rsidRPr="00BA098F">
        <w:rPr>
          <w:rStyle w:val="hps"/>
          <w:rFonts w:cs="Times New Roman"/>
          <w:szCs w:val="24"/>
          <w:lang w:val="el-GR"/>
        </w:rPr>
        <w:t xml:space="preserve"> και </w:t>
      </w:r>
      <w:r w:rsidRPr="00BA098F">
        <w:rPr>
          <w:rStyle w:val="hps"/>
          <w:rFonts w:cs="Times New Roman"/>
          <w:szCs w:val="24"/>
          <w:lang w:val="en-US"/>
        </w:rPr>
        <w:t>SO</w:t>
      </w:r>
      <w:r w:rsidRPr="00FC295C">
        <w:rPr>
          <w:rStyle w:val="hps"/>
          <w:rFonts w:cs="Times New Roman"/>
          <w:szCs w:val="24"/>
          <w:vertAlign w:val="subscript"/>
          <w:lang w:val="el-GR"/>
        </w:rPr>
        <w:t>2</w:t>
      </w:r>
      <w:r w:rsidRPr="00BA098F">
        <w:rPr>
          <w:rStyle w:val="hps"/>
          <w:rFonts w:cs="Times New Roman"/>
          <w:szCs w:val="24"/>
          <w:lang w:val="el-GR"/>
        </w:rPr>
        <w:t xml:space="preserve"> στα καυσαέρια</w:t>
      </w:r>
      <w:r w:rsidR="00C67662">
        <w:rPr>
          <w:rStyle w:val="hps"/>
          <w:rFonts w:cs="Times New Roman"/>
          <w:szCs w:val="24"/>
          <w:lang w:val="el-GR"/>
        </w:rPr>
        <w:t xml:space="preserve"> [2].</w:t>
      </w:r>
      <w:r w:rsidR="007B1F3D" w:rsidRPr="00082B44">
        <w:rPr>
          <w:rStyle w:val="hps"/>
          <w:rFonts w:cs="Times New Roman"/>
          <w:szCs w:val="24"/>
          <w:lang w:val="el-GR"/>
        </w:rPr>
        <w:t xml:space="preserve"> Το φυσικό αέριο</w:t>
      </w:r>
      <w:r w:rsidR="00694184">
        <w:rPr>
          <w:rStyle w:val="hps"/>
          <w:rFonts w:cs="Times New Roman"/>
          <w:szCs w:val="24"/>
          <w:lang w:val="el-GR"/>
        </w:rPr>
        <w:t>,</w:t>
      </w:r>
      <w:r w:rsidR="007B1F3D" w:rsidRPr="00082B44">
        <w:rPr>
          <w:rStyle w:val="hps"/>
          <w:rFonts w:cs="Times New Roman"/>
          <w:szCs w:val="24"/>
          <w:lang w:val="el-GR"/>
        </w:rPr>
        <w:t xml:space="preserve"> όπως παράγεται κατά την εξόρυξή του</w:t>
      </w:r>
      <w:r w:rsidR="00694184">
        <w:rPr>
          <w:rStyle w:val="hps"/>
          <w:rFonts w:cs="Times New Roman"/>
          <w:szCs w:val="24"/>
          <w:lang w:val="el-GR"/>
        </w:rPr>
        <w:t>,</w:t>
      </w:r>
      <w:r w:rsidR="007B1F3D" w:rsidRPr="00082B44">
        <w:rPr>
          <w:rStyle w:val="hps"/>
          <w:rFonts w:cs="Times New Roman"/>
          <w:szCs w:val="24"/>
          <w:lang w:val="el-GR"/>
        </w:rPr>
        <w:t xml:space="preserve"> </w:t>
      </w:r>
      <w:r w:rsidR="007B1F3D">
        <w:rPr>
          <w:rStyle w:val="hps"/>
          <w:rFonts w:cs="Times New Roman"/>
          <w:szCs w:val="24"/>
          <w:lang w:val="el-GR"/>
        </w:rPr>
        <w:t>περιέχει προσμίξεις</w:t>
      </w:r>
      <w:r w:rsidR="007B1F3D" w:rsidRPr="00082B44">
        <w:rPr>
          <w:rStyle w:val="hps"/>
          <w:rFonts w:cs="Times New Roman"/>
          <w:szCs w:val="24"/>
          <w:lang w:val="el-GR"/>
        </w:rPr>
        <w:t>, όπως τ</w:t>
      </w:r>
      <w:r w:rsidR="00160587">
        <w:rPr>
          <w:rStyle w:val="hps"/>
          <w:rFonts w:cs="Times New Roman"/>
          <w:szCs w:val="24"/>
          <w:lang w:val="el-GR"/>
        </w:rPr>
        <w:t>α όξινα αέρια,</w:t>
      </w:r>
      <w:r w:rsidR="007B1F3D" w:rsidRPr="00082B44">
        <w:rPr>
          <w:rStyle w:val="hps"/>
          <w:rFonts w:cs="Times New Roman"/>
          <w:szCs w:val="24"/>
          <w:lang w:val="el-GR"/>
        </w:rPr>
        <w:t xml:space="preserve"> </w:t>
      </w:r>
      <w:r w:rsidR="007B1F3D" w:rsidRPr="00EF3507">
        <w:rPr>
          <w:rStyle w:val="hps"/>
          <w:rFonts w:cs="Times New Roman"/>
          <w:szCs w:val="24"/>
          <w:lang w:val="el-GR"/>
        </w:rPr>
        <w:t>CO</w:t>
      </w:r>
      <w:r w:rsidR="007B1F3D" w:rsidRPr="00082B44">
        <w:rPr>
          <w:rStyle w:val="hps"/>
          <w:rFonts w:cs="Times New Roman"/>
          <w:szCs w:val="24"/>
          <w:vertAlign w:val="subscript"/>
          <w:lang w:val="el-GR"/>
        </w:rPr>
        <w:t>2</w:t>
      </w:r>
      <w:r w:rsidR="007B1F3D" w:rsidRPr="00082B44">
        <w:rPr>
          <w:rStyle w:val="hps"/>
          <w:rFonts w:cs="Times New Roman"/>
          <w:szCs w:val="24"/>
          <w:lang w:val="el-GR"/>
        </w:rPr>
        <w:t xml:space="preserve"> και </w:t>
      </w:r>
      <w:r w:rsidR="007B1F3D" w:rsidRPr="00EF3507">
        <w:rPr>
          <w:rStyle w:val="hps"/>
          <w:rFonts w:cs="Times New Roman"/>
          <w:szCs w:val="24"/>
          <w:lang w:val="el-GR"/>
        </w:rPr>
        <w:t>H</w:t>
      </w:r>
      <w:r w:rsidR="007B1F3D" w:rsidRPr="00082B44">
        <w:rPr>
          <w:rStyle w:val="hps"/>
          <w:rFonts w:cs="Times New Roman"/>
          <w:szCs w:val="24"/>
          <w:vertAlign w:val="subscript"/>
          <w:lang w:val="el-GR"/>
        </w:rPr>
        <w:t>2</w:t>
      </w:r>
      <w:r w:rsidR="007B1F3D" w:rsidRPr="00EF3507">
        <w:rPr>
          <w:rStyle w:val="hps"/>
          <w:rFonts w:cs="Times New Roman"/>
          <w:szCs w:val="24"/>
          <w:lang w:val="el-GR"/>
        </w:rPr>
        <w:t>S</w:t>
      </w:r>
      <w:r w:rsidR="00160587">
        <w:rPr>
          <w:rStyle w:val="hps"/>
          <w:rFonts w:cs="Times New Roman"/>
          <w:szCs w:val="24"/>
          <w:lang w:val="el-GR"/>
        </w:rPr>
        <w:t>,</w:t>
      </w:r>
      <w:r w:rsidR="007B1F3D" w:rsidRPr="00082B44">
        <w:rPr>
          <w:rStyle w:val="hps"/>
          <w:rFonts w:cs="Times New Roman"/>
          <w:szCs w:val="24"/>
          <w:lang w:val="el-GR"/>
        </w:rPr>
        <w:t xml:space="preserve"> τα οποία</w:t>
      </w:r>
      <w:r w:rsidR="00471E39" w:rsidRPr="00471E39">
        <w:rPr>
          <w:rStyle w:val="hps"/>
          <w:rFonts w:cs="Times New Roman"/>
          <w:szCs w:val="24"/>
          <w:lang w:val="el-GR"/>
        </w:rPr>
        <w:t xml:space="preserve"> </w:t>
      </w:r>
      <w:r w:rsidR="007B1F3D" w:rsidRPr="00082B44">
        <w:rPr>
          <w:rStyle w:val="hps"/>
          <w:rFonts w:cs="Times New Roman"/>
          <w:szCs w:val="24"/>
          <w:lang w:val="el-GR"/>
        </w:rPr>
        <w:t>μπορούν να προκαλέσουν οξείδωση σε αγωγούς</w:t>
      </w:r>
      <w:r w:rsidR="00F25508">
        <w:rPr>
          <w:rStyle w:val="hps"/>
          <w:rFonts w:cs="Times New Roman"/>
          <w:szCs w:val="24"/>
          <w:lang w:val="el-GR"/>
        </w:rPr>
        <w:t xml:space="preserve"> μεταφοράς</w:t>
      </w:r>
      <w:r w:rsidR="007B1F3D" w:rsidRPr="00082B44">
        <w:rPr>
          <w:rStyle w:val="hps"/>
          <w:rFonts w:cs="Times New Roman"/>
          <w:szCs w:val="24"/>
          <w:lang w:val="el-GR"/>
        </w:rPr>
        <w:t xml:space="preserve"> και </w:t>
      </w:r>
      <w:r w:rsidR="00F25508">
        <w:rPr>
          <w:rStyle w:val="hps"/>
          <w:rFonts w:cs="Times New Roman"/>
          <w:szCs w:val="24"/>
          <w:lang w:val="el-GR"/>
        </w:rPr>
        <w:t xml:space="preserve">στον </w:t>
      </w:r>
      <w:r w:rsidR="007B1F3D" w:rsidRPr="00082B44">
        <w:rPr>
          <w:rStyle w:val="hps"/>
          <w:rFonts w:cs="Times New Roman"/>
          <w:szCs w:val="24"/>
          <w:lang w:val="el-GR"/>
        </w:rPr>
        <w:t>εξοπλισμό</w:t>
      </w:r>
      <w:r w:rsidR="007B1F3D">
        <w:rPr>
          <w:rStyle w:val="hps"/>
          <w:rFonts w:cs="Times New Roman"/>
          <w:szCs w:val="24"/>
          <w:lang w:val="el-GR"/>
        </w:rPr>
        <w:t xml:space="preserve">. </w:t>
      </w:r>
      <w:r w:rsidR="007B1F3D" w:rsidRPr="00082B44">
        <w:rPr>
          <w:rStyle w:val="hps"/>
          <w:rFonts w:cs="Times New Roman"/>
          <w:szCs w:val="24"/>
          <w:lang w:val="el-GR"/>
        </w:rPr>
        <w:t xml:space="preserve">Επιπροσθέτως, η παρουσία </w:t>
      </w:r>
      <w:r w:rsidR="007B1F3D" w:rsidRPr="00BF5C30">
        <w:rPr>
          <w:rStyle w:val="hps"/>
          <w:rFonts w:cs="Times New Roman"/>
          <w:szCs w:val="24"/>
          <w:lang w:val="el-GR"/>
        </w:rPr>
        <w:t>CO</w:t>
      </w:r>
      <w:r w:rsidR="007B1F3D" w:rsidRPr="00082B44">
        <w:rPr>
          <w:rStyle w:val="hps"/>
          <w:rFonts w:cs="Times New Roman"/>
          <w:szCs w:val="24"/>
          <w:vertAlign w:val="subscript"/>
          <w:lang w:val="el-GR"/>
        </w:rPr>
        <w:t>2</w:t>
      </w:r>
      <w:r w:rsidR="007B1F3D" w:rsidRPr="00082B44">
        <w:rPr>
          <w:rStyle w:val="hps"/>
          <w:rFonts w:cs="Times New Roman"/>
          <w:szCs w:val="24"/>
          <w:lang w:val="el-GR"/>
        </w:rPr>
        <w:t xml:space="preserve"> στο φυσικό αέριο μειώνει τη θερμογόνο δύναμή του</w:t>
      </w:r>
      <w:r w:rsidR="00592012">
        <w:rPr>
          <w:rStyle w:val="hps"/>
          <w:rFonts w:cs="Times New Roman"/>
          <w:szCs w:val="24"/>
          <w:lang w:val="el-GR"/>
        </w:rPr>
        <w:t>,</w:t>
      </w:r>
      <w:r w:rsidR="007B1F3D" w:rsidRPr="00082B44">
        <w:rPr>
          <w:rStyle w:val="hps"/>
          <w:rFonts w:cs="Times New Roman"/>
          <w:szCs w:val="24"/>
          <w:lang w:val="el-GR"/>
        </w:rPr>
        <w:t xml:space="preserve"> </w:t>
      </w:r>
      <w:r w:rsidR="00592012">
        <w:rPr>
          <w:rStyle w:val="hps"/>
          <w:rFonts w:cs="Times New Roman"/>
          <w:szCs w:val="24"/>
          <w:lang w:val="el-GR"/>
        </w:rPr>
        <w:t>ενώ</w:t>
      </w:r>
      <w:r w:rsidR="007B1F3D" w:rsidRPr="00082B44">
        <w:rPr>
          <w:rStyle w:val="hps"/>
          <w:rFonts w:cs="Times New Roman"/>
          <w:szCs w:val="24"/>
          <w:lang w:val="el-GR"/>
        </w:rPr>
        <w:t xml:space="preserve"> το υδρόθειο είναι μία εύφλεκτη</w:t>
      </w:r>
      <w:r w:rsidR="00F25508">
        <w:rPr>
          <w:rStyle w:val="hps"/>
          <w:rFonts w:cs="Times New Roman"/>
          <w:szCs w:val="24"/>
          <w:lang w:val="el-GR"/>
        </w:rPr>
        <w:t xml:space="preserve"> και</w:t>
      </w:r>
      <w:r w:rsidR="007B1F3D" w:rsidRPr="00082B44">
        <w:rPr>
          <w:rStyle w:val="hps"/>
          <w:rFonts w:cs="Times New Roman"/>
          <w:szCs w:val="24"/>
          <w:lang w:val="el-GR"/>
        </w:rPr>
        <w:t xml:space="preserve"> τοξική ουσία [3,4]. </w:t>
      </w:r>
      <w:r w:rsidR="00694184">
        <w:rPr>
          <w:rStyle w:val="hps"/>
          <w:rFonts w:cs="Times New Roman"/>
          <w:szCs w:val="24"/>
          <w:lang w:val="en-US"/>
        </w:rPr>
        <w:t>H</w:t>
      </w:r>
      <w:r w:rsidR="007B1F3D">
        <w:rPr>
          <w:rStyle w:val="hps"/>
          <w:rFonts w:cs="Times New Roman"/>
          <w:szCs w:val="24"/>
          <w:lang w:val="el-GR"/>
        </w:rPr>
        <w:t xml:space="preserve"> απομάκρυνση των όξινων αυτών αερίων</w:t>
      </w:r>
      <w:r w:rsidR="007B1F3D" w:rsidRPr="00082B44">
        <w:rPr>
          <w:rStyle w:val="hps"/>
          <w:rFonts w:cs="Times New Roman"/>
          <w:szCs w:val="24"/>
          <w:lang w:val="el-GR"/>
        </w:rPr>
        <w:t xml:space="preserve"> </w:t>
      </w:r>
      <w:r w:rsidR="00694184">
        <w:rPr>
          <w:rStyle w:val="hps"/>
          <w:rFonts w:cs="Times New Roman"/>
          <w:szCs w:val="24"/>
          <w:lang w:val="el-GR"/>
        </w:rPr>
        <w:t>σ</w:t>
      </w:r>
      <w:r w:rsidR="007B1F3D" w:rsidRPr="00082B44">
        <w:rPr>
          <w:rStyle w:val="hps"/>
          <w:rFonts w:cs="Times New Roman"/>
          <w:szCs w:val="24"/>
          <w:lang w:val="el-GR"/>
        </w:rPr>
        <w:t xml:space="preserve">τις υπάρχουσες εγκαταστάσεις </w:t>
      </w:r>
      <w:r w:rsidR="007B1F3D">
        <w:rPr>
          <w:rStyle w:val="hps"/>
          <w:rFonts w:cs="Times New Roman"/>
          <w:szCs w:val="24"/>
          <w:lang w:val="el-GR"/>
        </w:rPr>
        <w:t>επιτυγχάνεται κ</w:t>
      </w:r>
      <w:r w:rsidR="007B1F3D" w:rsidRPr="00082B44">
        <w:rPr>
          <w:rStyle w:val="hps"/>
          <w:rFonts w:cs="Times New Roman"/>
          <w:szCs w:val="24"/>
          <w:lang w:val="el-GR"/>
        </w:rPr>
        <w:t xml:space="preserve">υρίως </w:t>
      </w:r>
      <w:r w:rsidR="00692F77">
        <w:rPr>
          <w:rStyle w:val="hps"/>
          <w:rFonts w:cs="Times New Roman"/>
          <w:szCs w:val="24"/>
          <w:lang w:val="el-GR"/>
        </w:rPr>
        <w:t xml:space="preserve">με </w:t>
      </w:r>
      <w:r w:rsidR="007B1F3D" w:rsidRPr="00082B44">
        <w:rPr>
          <w:rStyle w:val="hps"/>
          <w:rFonts w:cs="Times New Roman"/>
          <w:szCs w:val="24"/>
          <w:lang w:val="el-GR"/>
        </w:rPr>
        <w:t xml:space="preserve">διεργασίες απορρόφησης </w:t>
      </w:r>
      <w:r w:rsidR="00692F77">
        <w:rPr>
          <w:rStyle w:val="hps"/>
          <w:rFonts w:cs="Times New Roman"/>
          <w:szCs w:val="24"/>
          <w:lang w:val="el-GR"/>
        </w:rPr>
        <w:t>σε</w:t>
      </w:r>
      <w:r w:rsidR="007B1F3D" w:rsidRPr="00082B44">
        <w:rPr>
          <w:rStyle w:val="hps"/>
          <w:rFonts w:cs="Times New Roman"/>
          <w:szCs w:val="24"/>
          <w:lang w:val="el-GR"/>
        </w:rPr>
        <w:t xml:space="preserve"> υδατικά διαλύματα </w:t>
      </w:r>
      <w:proofErr w:type="spellStart"/>
      <w:r w:rsidR="007B1F3D" w:rsidRPr="00082B44">
        <w:rPr>
          <w:rStyle w:val="hps"/>
          <w:rFonts w:cs="Times New Roman"/>
          <w:szCs w:val="24"/>
          <w:lang w:val="el-GR"/>
        </w:rPr>
        <w:t>αλκανολαμινών</w:t>
      </w:r>
      <w:proofErr w:type="spellEnd"/>
      <w:r w:rsidR="007B1F3D" w:rsidRPr="00082B44">
        <w:rPr>
          <w:rStyle w:val="hps"/>
          <w:rFonts w:cs="Times New Roman"/>
          <w:szCs w:val="24"/>
          <w:lang w:val="el-GR"/>
        </w:rPr>
        <w:t xml:space="preserve"> [5].</w:t>
      </w:r>
      <w:r w:rsidRPr="00BA098F">
        <w:rPr>
          <w:rStyle w:val="hps"/>
          <w:rFonts w:cs="Times New Roman"/>
          <w:szCs w:val="24"/>
          <w:lang w:val="el-GR"/>
        </w:rPr>
        <w:t xml:space="preserve"> Είναι μία τυποποιημένη και αξιόπιστη τεχνική που μπορεί να πετύχει υψηλής καθαρότητας </w:t>
      </w:r>
      <w:r w:rsidR="007B1F3D">
        <w:rPr>
          <w:rStyle w:val="hps"/>
          <w:rFonts w:cs="Times New Roman"/>
          <w:szCs w:val="24"/>
          <w:lang w:val="el-GR"/>
        </w:rPr>
        <w:t xml:space="preserve">φυσικό </w:t>
      </w:r>
      <w:r w:rsidRPr="00BA098F">
        <w:rPr>
          <w:rStyle w:val="hps"/>
          <w:rFonts w:cs="Times New Roman"/>
          <w:szCs w:val="24"/>
          <w:lang w:val="el-GR"/>
        </w:rPr>
        <w:t xml:space="preserve">αέριο [6]. Οι </w:t>
      </w:r>
      <w:proofErr w:type="spellStart"/>
      <w:r w:rsidRPr="00BA098F">
        <w:rPr>
          <w:rStyle w:val="hps"/>
          <w:rFonts w:cs="Times New Roman"/>
          <w:szCs w:val="24"/>
          <w:lang w:val="el-GR"/>
        </w:rPr>
        <w:t>αμίνες</w:t>
      </w:r>
      <w:proofErr w:type="spellEnd"/>
      <w:r w:rsidRPr="00BA098F">
        <w:rPr>
          <w:rStyle w:val="hps"/>
          <w:rFonts w:cs="Times New Roman"/>
          <w:szCs w:val="24"/>
          <w:lang w:val="el-GR"/>
        </w:rPr>
        <w:t xml:space="preserve"> που χρησιμοποιούνται μπορεί να είναι </w:t>
      </w:r>
      <w:proofErr w:type="spellStart"/>
      <w:r w:rsidRPr="00BA098F">
        <w:rPr>
          <w:rStyle w:val="hps"/>
          <w:rFonts w:cs="Times New Roman"/>
          <w:szCs w:val="24"/>
          <w:lang w:val="el-GR"/>
        </w:rPr>
        <w:t>πρωτοταγείς</w:t>
      </w:r>
      <w:proofErr w:type="spellEnd"/>
      <w:r w:rsidRPr="00BA098F">
        <w:rPr>
          <w:rStyle w:val="hps"/>
          <w:rFonts w:cs="Times New Roman"/>
          <w:szCs w:val="24"/>
          <w:lang w:val="el-GR"/>
        </w:rPr>
        <w:t xml:space="preserve"> (π.χ. </w:t>
      </w:r>
      <w:proofErr w:type="spellStart"/>
      <w:r w:rsidRPr="00BA098F">
        <w:rPr>
          <w:rStyle w:val="hps"/>
          <w:rFonts w:cs="Times New Roman"/>
          <w:szCs w:val="24"/>
          <w:lang w:val="el-GR"/>
        </w:rPr>
        <w:t>μονοαιθανολαμίνη</w:t>
      </w:r>
      <w:proofErr w:type="spellEnd"/>
      <w:r w:rsidRPr="00BA098F">
        <w:rPr>
          <w:rStyle w:val="hps"/>
          <w:rFonts w:cs="Times New Roman"/>
          <w:szCs w:val="24"/>
          <w:lang w:val="el-GR"/>
        </w:rPr>
        <w:t>, διγλυκολαμίνη), δευτεροταγ</w:t>
      </w:r>
      <w:r w:rsidR="000A6B84">
        <w:rPr>
          <w:rStyle w:val="hps"/>
          <w:rFonts w:cs="Times New Roman"/>
          <w:szCs w:val="24"/>
          <w:lang w:val="el-GR"/>
        </w:rPr>
        <w:t>εί</w:t>
      </w:r>
      <w:r w:rsidRPr="00BA098F">
        <w:rPr>
          <w:rStyle w:val="hps"/>
          <w:rFonts w:cs="Times New Roman"/>
          <w:szCs w:val="24"/>
          <w:lang w:val="el-GR"/>
        </w:rPr>
        <w:t xml:space="preserve">ς (π.χ. </w:t>
      </w:r>
      <w:proofErr w:type="spellStart"/>
      <w:r w:rsidRPr="00BA098F">
        <w:rPr>
          <w:rStyle w:val="hps"/>
          <w:rFonts w:cs="Times New Roman"/>
          <w:szCs w:val="24"/>
          <w:lang w:val="el-GR"/>
        </w:rPr>
        <w:t>διισοπροπανολαμίνη</w:t>
      </w:r>
      <w:proofErr w:type="spellEnd"/>
      <w:r w:rsidRPr="00BA098F">
        <w:rPr>
          <w:rStyle w:val="hps"/>
          <w:rFonts w:cs="Times New Roman"/>
          <w:szCs w:val="24"/>
          <w:lang w:val="el-GR"/>
        </w:rPr>
        <w:t>) ή τριτοταγ</w:t>
      </w:r>
      <w:r w:rsidR="000A6B84">
        <w:rPr>
          <w:rStyle w:val="hps"/>
          <w:rFonts w:cs="Times New Roman"/>
          <w:szCs w:val="24"/>
          <w:lang w:val="el-GR"/>
        </w:rPr>
        <w:t>εί</w:t>
      </w:r>
      <w:r w:rsidRPr="00BA098F">
        <w:rPr>
          <w:rStyle w:val="hps"/>
          <w:rFonts w:cs="Times New Roman"/>
          <w:szCs w:val="24"/>
          <w:lang w:val="el-GR"/>
        </w:rPr>
        <w:t xml:space="preserve">ς (π.χ. </w:t>
      </w:r>
      <w:proofErr w:type="spellStart"/>
      <w:r w:rsidRPr="00BA098F">
        <w:rPr>
          <w:rStyle w:val="hps"/>
          <w:rFonts w:cs="Times New Roman"/>
          <w:szCs w:val="24"/>
          <w:lang w:val="el-GR"/>
        </w:rPr>
        <w:t>μεθυλ-διαιθανολαμίνη</w:t>
      </w:r>
      <w:proofErr w:type="spellEnd"/>
      <w:r w:rsidRPr="00BA098F">
        <w:rPr>
          <w:rStyle w:val="hps"/>
          <w:rFonts w:cs="Times New Roman"/>
          <w:szCs w:val="24"/>
          <w:lang w:val="el-GR"/>
        </w:rPr>
        <w:t>) [7]. Ωστόσο, οι διεργασίες αυτές παρουσιάζουν μειονεκτήματα</w:t>
      </w:r>
      <w:r w:rsidR="000A6B84">
        <w:rPr>
          <w:rStyle w:val="hps"/>
          <w:rFonts w:cs="Times New Roman"/>
          <w:szCs w:val="24"/>
          <w:lang w:val="el-GR"/>
        </w:rPr>
        <w:t>,</w:t>
      </w:r>
      <w:r w:rsidRPr="00BA098F">
        <w:rPr>
          <w:rStyle w:val="hps"/>
          <w:rFonts w:cs="Times New Roman"/>
          <w:szCs w:val="24"/>
          <w:lang w:val="el-GR"/>
        </w:rPr>
        <w:t xml:space="preserve"> όπως υψηλές θερμοκρασίες αναγέννησης, διάβρωση και </w:t>
      </w:r>
      <w:r w:rsidR="00F25508">
        <w:rPr>
          <w:rStyle w:val="hps"/>
          <w:rFonts w:cs="Times New Roman"/>
          <w:szCs w:val="24"/>
          <w:lang w:val="el-GR"/>
        </w:rPr>
        <w:t>αφρ</w:t>
      </w:r>
      <w:r w:rsidR="00A45ADF">
        <w:rPr>
          <w:rStyle w:val="hps"/>
          <w:rFonts w:cs="Times New Roman"/>
          <w:szCs w:val="24"/>
          <w:lang w:val="el-GR"/>
        </w:rPr>
        <w:t>ι</w:t>
      </w:r>
      <w:r w:rsidR="00F25508">
        <w:rPr>
          <w:rStyle w:val="hps"/>
          <w:rFonts w:cs="Times New Roman"/>
          <w:szCs w:val="24"/>
          <w:lang w:val="el-GR"/>
        </w:rPr>
        <w:t>σμό</w:t>
      </w:r>
      <w:r w:rsidRPr="00BA098F">
        <w:rPr>
          <w:rStyle w:val="hps"/>
          <w:rFonts w:cs="Times New Roman"/>
          <w:szCs w:val="24"/>
          <w:lang w:val="el-GR"/>
        </w:rPr>
        <w:t xml:space="preserve"> στις σωληνώσεις [6,8]. Εκτός από τη χημική απορρόφηση, οι φυσικοί διαλύτες μπορούν να αποτελέσουν μία σημαντική εναλλακτική. Η χρήση διαλυτών</w:t>
      </w:r>
      <w:r w:rsidR="005D3BAE">
        <w:rPr>
          <w:rStyle w:val="hps"/>
          <w:rFonts w:cs="Times New Roman"/>
          <w:szCs w:val="24"/>
          <w:lang w:val="el-GR"/>
        </w:rPr>
        <w:t>,</w:t>
      </w:r>
      <w:r w:rsidRPr="00BA098F">
        <w:rPr>
          <w:rStyle w:val="hps"/>
          <w:rFonts w:cs="Times New Roman"/>
          <w:szCs w:val="24"/>
          <w:lang w:val="el-GR"/>
        </w:rPr>
        <w:t xml:space="preserve"> όπως ο </w:t>
      </w:r>
      <w:proofErr w:type="spellStart"/>
      <w:r w:rsidRPr="00BA098F">
        <w:rPr>
          <w:rStyle w:val="hps"/>
          <w:rFonts w:cs="Times New Roman"/>
          <w:szCs w:val="24"/>
          <w:lang w:val="el-GR"/>
        </w:rPr>
        <w:t>διμεθυλαιθέρας</w:t>
      </w:r>
      <w:proofErr w:type="spellEnd"/>
      <w:r w:rsidRPr="00BA098F">
        <w:rPr>
          <w:rStyle w:val="hps"/>
          <w:rFonts w:cs="Times New Roman"/>
          <w:szCs w:val="24"/>
          <w:lang w:val="el-GR"/>
        </w:rPr>
        <w:t xml:space="preserve"> της </w:t>
      </w:r>
      <w:proofErr w:type="spellStart"/>
      <w:r w:rsidRPr="00BA098F">
        <w:rPr>
          <w:rStyle w:val="hps"/>
          <w:rFonts w:cs="Times New Roman"/>
          <w:szCs w:val="24"/>
          <w:lang w:val="el-GR"/>
        </w:rPr>
        <w:t>πολυαιθυλενογλυκόλης</w:t>
      </w:r>
      <w:proofErr w:type="spellEnd"/>
      <w:r w:rsidRPr="00BA098F">
        <w:rPr>
          <w:rStyle w:val="hps"/>
          <w:rFonts w:cs="Times New Roman"/>
          <w:szCs w:val="24"/>
          <w:lang w:val="el-GR"/>
        </w:rPr>
        <w:t xml:space="preserve"> (</w:t>
      </w:r>
      <w:r w:rsidRPr="00BA098F">
        <w:rPr>
          <w:rStyle w:val="hps"/>
          <w:rFonts w:cs="Times New Roman"/>
          <w:szCs w:val="24"/>
          <w:lang w:val="en-US"/>
        </w:rPr>
        <w:t>DEPG</w:t>
      </w:r>
      <w:r w:rsidRPr="00BA098F">
        <w:rPr>
          <w:rStyle w:val="hps"/>
          <w:rFonts w:cs="Times New Roman"/>
          <w:szCs w:val="24"/>
          <w:lang w:val="el-GR"/>
        </w:rPr>
        <w:t>)</w:t>
      </w:r>
      <w:r w:rsidR="005D3BAE">
        <w:rPr>
          <w:rStyle w:val="hps"/>
          <w:rFonts w:cs="Times New Roman"/>
          <w:szCs w:val="24"/>
          <w:lang w:val="el-GR"/>
        </w:rPr>
        <w:t>,</w:t>
      </w:r>
      <w:r w:rsidRPr="00BA098F">
        <w:rPr>
          <w:rStyle w:val="hps"/>
          <w:rFonts w:cs="Times New Roman"/>
          <w:szCs w:val="24"/>
          <w:lang w:val="el-GR"/>
        </w:rPr>
        <w:t xml:space="preserve"> επιτρέπουν χαμηλότερες θερμοκρασίες κατά την </w:t>
      </w:r>
      <w:proofErr w:type="spellStart"/>
      <w:r w:rsidRPr="00BA098F">
        <w:rPr>
          <w:rStyle w:val="hps"/>
          <w:rFonts w:cs="Times New Roman"/>
          <w:szCs w:val="24"/>
          <w:lang w:val="el-GR"/>
        </w:rPr>
        <w:t>εκρόφηση</w:t>
      </w:r>
      <w:proofErr w:type="spellEnd"/>
      <w:r w:rsidRPr="00BA098F">
        <w:rPr>
          <w:rStyle w:val="hps"/>
          <w:rFonts w:cs="Times New Roman"/>
          <w:szCs w:val="24"/>
          <w:lang w:val="el-GR"/>
        </w:rPr>
        <w:t xml:space="preserve">. Επιπλέον, δεν είναι διαβρωτικοί και θεωρούνται καταλληλότεροι για μεγάλες παροχές όξινου φυσικού αερίου, αν και τείνουν να απορροφούν μεγαλύτερη ποσότητα υδρογονανθράκων [6]. Οι υβριδικοί διαλύτες είναι ένα μίγμα υδατικών </w:t>
      </w:r>
      <w:proofErr w:type="spellStart"/>
      <w:r w:rsidRPr="00BA098F">
        <w:rPr>
          <w:rStyle w:val="hps"/>
          <w:rFonts w:cs="Times New Roman"/>
          <w:szCs w:val="24"/>
          <w:lang w:val="el-GR"/>
        </w:rPr>
        <w:t>αλκανολαμινών</w:t>
      </w:r>
      <w:proofErr w:type="spellEnd"/>
      <w:r w:rsidRPr="00BA098F">
        <w:rPr>
          <w:rStyle w:val="hps"/>
          <w:rFonts w:cs="Times New Roman"/>
          <w:szCs w:val="24"/>
          <w:lang w:val="el-GR"/>
        </w:rPr>
        <w:t xml:space="preserve"> και φυσικών διαλυτών (π.χ. </w:t>
      </w:r>
      <w:proofErr w:type="spellStart"/>
      <w:r w:rsidRPr="00BA098F">
        <w:rPr>
          <w:rStyle w:val="hps"/>
          <w:rFonts w:cs="Times New Roman"/>
          <w:szCs w:val="24"/>
          <w:lang w:val="en-US"/>
        </w:rPr>
        <w:t>Sulfolane</w:t>
      </w:r>
      <w:proofErr w:type="spellEnd"/>
      <w:r w:rsidRPr="00BA098F">
        <w:rPr>
          <w:rStyle w:val="hps"/>
          <w:rFonts w:cs="Times New Roman"/>
          <w:szCs w:val="24"/>
          <w:lang w:val="el-GR"/>
        </w:rPr>
        <w:t xml:space="preserve">, </w:t>
      </w:r>
      <w:proofErr w:type="spellStart"/>
      <w:r w:rsidRPr="00BA098F">
        <w:rPr>
          <w:rStyle w:val="hps"/>
          <w:rFonts w:cs="Times New Roman"/>
          <w:szCs w:val="24"/>
          <w:lang w:val="en-US"/>
        </w:rPr>
        <w:t>Selexol</w:t>
      </w:r>
      <w:proofErr w:type="spellEnd"/>
      <w:r w:rsidRPr="00BA098F">
        <w:rPr>
          <w:rStyle w:val="hps"/>
          <w:rFonts w:cs="Times New Roman"/>
          <w:szCs w:val="24"/>
          <w:lang w:val="el-GR"/>
        </w:rPr>
        <w:t>). Η κατηγορία αυτή παρουσιάζει έναν συνδ</w:t>
      </w:r>
      <w:r w:rsidR="00694184">
        <w:rPr>
          <w:rStyle w:val="hps"/>
          <w:rFonts w:cs="Times New Roman"/>
          <w:szCs w:val="24"/>
          <w:lang w:val="el-GR"/>
        </w:rPr>
        <w:t>υ</w:t>
      </w:r>
      <w:r w:rsidRPr="00BA098F">
        <w:rPr>
          <w:rStyle w:val="hps"/>
          <w:rFonts w:cs="Times New Roman"/>
          <w:szCs w:val="24"/>
          <w:lang w:val="el-GR"/>
        </w:rPr>
        <w:t xml:space="preserve">ασμό των πλεονεκτημάτων των </w:t>
      </w:r>
      <w:r w:rsidR="00FC295C">
        <w:rPr>
          <w:rStyle w:val="hps"/>
          <w:rFonts w:cs="Times New Roman"/>
          <w:szCs w:val="24"/>
          <w:lang w:val="el-GR"/>
        </w:rPr>
        <w:t xml:space="preserve">φυσικών και χημικών </w:t>
      </w:r>
      <w:r w:rsidRPr="00BA098F">
        <w:rPr>
          <w:rStyle w:val="hps"/>
          <w:rFonts w:cs="Times New Roman"/>
          <w:szCs w:val="24"/>
          <w:lang w:val="el-GR"/>
        </w:rPr>
        <w:t xml:space="preserve">διαλυτών [9]. </w:t>
      </w:r>
      <w:r w:rsidR="00F25508" w:rsidRPr="00BA098F">
        <w:rPr>
          <w:rStyle w:val="hps"/>
          <w:rFonts w:cs="Times New Roman"/>
          <w:szCs w:val="24"/>
          <w:lang w:val="el-GR"/>
        </w:rPr>
        <w:t xml:space="preserve">Στην παρούσα </w:t>
      </w:r>
      <w:r w:rsidR="00101DBB">
        <w:rPr>
          <w:rStyle w:val="hps"/>
          <w:rFonts w:cs="Times New Roman"/>
          <w:szCs w:val="24"/>
          <w:lang w:val="el-GR"/>
        </w:rPr>
        <w:t>εργασία</w:t>
      </w:r>
      <w:r w:rsidR="00F25508" w:rsidRPr="00BA098F">
        <w:rPr>
          <w:rStyle w:val="hps"/>
          <w:rFonts w:cs="Times New Roman"/>
          <w:szCs w:val="24"/>
          <w:lang w:val="el-GR"/>
        </w:rPr>
        <w:t xml:space="preserve">, </w:t>
      </w:r>
      <w:r w:rsidR="00F25508">
        <w:rPr>
          <w:rStyle w:val="hps"/>
          <w:rFonts w:cs="Times New Roman"/>
          <w:szCs w:val="24"/>
          <w:lang w:val="el-GR"/>
        </w:rPr>
        <w:t xml:space="preserve">μελετάται μέσω προσομοίωσης στο λογισμικό </w:t>
      </w:r>
      <w:r w:rsidR="00F25508">
        <w:rPr>
          <w:rStyle w:val="hps"/>
          <w:rFonts w:cs="Times New Roman"/>
          <w:szCs w:val="24"/>
          <w:lang w:val="en-US"/>
        </w:rPr>
        <w:t>Aspen</w:t>
      </w:r>
      <w:r w:rsidR="00F25508" w:rsidRPr="00F96301">
        <w:rPr>
          <w:rStyle w:val="hps"/>
          <w:rFonts w:cs="Times New Roman"/>
          <w:szCs w:val="24"/>
          <w:lang w:val="el-GR"/>
        </w:rPr>
        <w:t xml:space="preserve"> </w:t>
      </w:r>
      <w:proofErr w:type="spellStart"/>
      <w:r w:rsidR="00F25508">
        <w:rPr>
          <w:rStyle w:val="hps"/>
          <w:rFonts w:cs="Times New Roman"/>
          <w:szCs w:val="24"/>
          <w:lang w:val="en-US"/>
        </w:rPr>
        <w:t>Hysys</w:t>
      </w:r>
      <w:proofErr w:type="spellEnd"/>
      <w:r w:rsidR="00F25508">
        <w:rPr>
          <w:rStyle w:val="hps"/>
          <w:rFonts w:cs="Times New Roman"/>
          <w:szCs w:val="24"/>
          <w:lang w:val="el-GR"/>
        </w:rPr>
        <w:t>®</w:t>
      </w:r>
      <w:r w:rsidR="00F25508" w:rsidRPr="00F96301">
        <w:rPr>
          <w:rStyle w:val="hps"/>
          <w:rFonts w:cs="Times New Roman"/>
          <w:szCs w:val="24"/>
          <w:lang w:val="el-GR"/>
        </w:rPr>
        <w:t>,</w:t>
      </w:r>
      <w:r w:rsidR="00F25508" w:rsidRPr="00BA098F">
        <w:rPr>
          <w:rStyle w:val="hps"/>
          <w:rFonts w:cs="Times New Roman"/>
          <w:szCs w:val="24"/>
          <w:lang w:val="el-GR"/>
        </w:rPr>
        <w:t xml:space="preserve"> η ανάκτηση όξινου αερίου από το φυσικό αέριο με τη χρήση </w:t>
      </w:r>
      <w:r w:rsidR="00F25508">
        <w:rPr>
          <w:rStyle w:val="hps"/>
          <w:rFonts w:cs="Times New Roman"/>
          <w:szCs w:val="24"/>
          <w:lang w:val="el-GR"/>
        </w:rPr>
        <w:t>χημικής ή φυσικής απορρόφησης</w:t>
      </w:r>
      <w:r w:rsidR="00F25508" w:rsidRPr="00BA098F">
        <w:rPr>
          <w:rStyle w:val="hps"/>
          <w:rFonts w:cs="Times New Roman"/>
          <w:szCs w:val="24"/>
          <w:lang w:val="el-GR"/>
        </w:rPr>
        <w:t xml:space="preserve">, καθώς και η </w:t>
      </w:r>
      <w:proofErr w:type="spellStart"/>
      <w:r w:rsidR="00A57D8B">
        <w:rPr>
          <w:rStyle w:val="hps"/>
          <w:rFonts w:cs="Times New Roman"/>
          <w:szCs w:val="24"/>
          <w:lang w:val="el-GR"/>
        </w:rPr>
        <w:t>ανασυμπίεση</w:t>
      </w:r>
      <w:proofErr w:type="spellEnd"/>
      <w:r w:rsidR="00A57D8B">
        <w:rPr>
          <w:rStyle w:val="hps"/>
          <w:rFonts w:cs="Times New Roman"/>
          <w:szCs w:val="24"/>
          <w:lang w:val="el-GR"/>
        </w:rPr>
        <w:t xml:space="preserve"> </w:t>
      </w:r>
      <w:r w:rsidR="00F25508" w:rsidRPr="00BA098F">
        <w:rPr>
          <w:rStyle w:val="hps"/>
          <w:rFonts w:cs="Times New Roman"/>
          <w:szCs w:val="24"/>
          <w:lang w:val="el-GR"/>
        </w:rPr>
        <w:t>του όξινου αερίου</w:t>
      </w:r>
      <w:r w:rsidR="00A57D8B">
        <w:rPr>
          <w:rStyle w:val="hps"/>
          <w:rFonts w:cs="Times New Roman"/>
          <w:szCs w:val="24"/>
          <w:lang w:val="el-GR"/>
        </w:rPr>
        <w:t xml:space="preserve">, προκειμένου να χρησιμοποιηθεί για </w:t>
      </w:r>
      <w:proofErr w:type="spellStart"/>
      <w:r w:rsidR="00F25508" w:rsidRPr="00BA098F">
        <w:rPr>
          <w:rStyle w:val="hps"/>
          <w:rFonts w:cs="Times New Roman"/>
          <w:szCs w:val="24"/>
          <w:lang w:val="el-GR"/>
        </w:rPr>
        <w:t>επανεισπίεση</w:t>
      </w:r>
      <w:proofErr w:type="spellEnd"/>
      <w:r w:rsidR="00F25508" w:rsidRPr="00BA098F">
        <w:rPr>
          <w:rStyle w:val="hps"/>
          <w:rFonts w:cs="Times New Roman"/>
          <w:szCs w:val="24"/>
          <w:lang w:val="el-GR"/>
        </w:rPr>
        <w:t xml:space="preserve"> σε κοιτάσματα φθίνουσας παραγωγικότητας.</w:t>
      </w:r>
    </w:p>
    <w:p w14:paraId="3BBFF3C1" w14:textId="77777777" w:rsidR="00BA098F" w:rsidRPr="00506077" w:rsidRDefault="00BA098F" w:rsidP="00055CAD">
      <w:pPr>
        <w:spacing w:after="20" w:line="240" w:lineRule="auto"/>
        <w:jc w:val="both"/>
        <w:rPr>
          <w:rFonts w:cs="Times New Roman"/>
          <w:b/>
          <w:bCs/>
          <w:sz w:val="20"/>
          <w:szCs w:val="20"/>
          <w:lang w:val="el-GR"/>
        </w:rPr>
      </w:pPr>
    </w:p>
    <w:p w14:paraId="2A6E70CF" w14:textId="1D828E40" w:rsidR="00670DAB" w:rsidRDefault="00BA098F" w:rsidP="00055CAD">
      <w:pPr>
        <w:spacing w:after="20" w:line="240" w:lineRule="auto"/>
        <w:jc w:val="both"/>
        <w:rPr>
          <w:rFonts w:cs="Times New Roman"/>
          <w:sz w:val="20"/>
          <w:szCs w:val="20"/>
          <w:lang w:val="el-GR"/>
        </w:rPr>
      </w:pPr>
      <w:r>
        <w:rPr>
          <w:rFonts w:cs="Times New Roman"/>
          <w:b/>
          <w:bCs/>
          <w:sz w:val="20"/>
          <w:szCs w:val="20"/>
          <w:lang w:val="el-GR"/>
        </w:rPr>
        <w:t>ΛΕΞΕΙΣ</w:t>
      </w:r>
      <w:r w:rsidRPr="00BA098F">
        <w:rPr>
          <w:rFonts w:cs="Times New Roman"/>
          <w:b/>
          <w:bCs/>
          <w:sz w:val="20"/>
          <w:szCs w:val="20"/>
          <w:lang w:val="el-GR"/>
        </w:rPr>
        <w:t xml:space="preserve"> </w:t>
      </w:r>
      <w:r>
        <w:rPr>
          <w:rFonts w:cs="Times New Roman"/>
          <w:b/>
          <w:bCs/>
          <w:sz w:val="20"/>
          <w:szCs w:val="20"/>
          <w:lang w:val="el-GR"/>
        </w:rPr>
        <w:t>ΚΛΕΙΔΙΑ</w:t>
      </w:r>
      <w:r w:rsidR="00ED7AD7" w:rsidRPr="00BA098F">
        <w:rPr>
          <w:rFonts w:cs="Times New Roman"/>
          <w:b/>
          <w:bCs/>
          <w:sz w:val="20"/>
          <w:szCs w:val="20"/>
          <w:lang w:val="el-GR"/>
        </w:rPr>
        <w:t>:</w:t>
      </w:r>
      <w:r w:rsidR="00DE346C" w:rsidRPr="00BA098F">
        <w:rPr>
          <w:rFonts w:cs="Times New Roman"/>
          <w:b/>
          <w:bCs/>
          <w:sz w:val="20"/>
          <w:szCs w:val="20"/>
          <w:lang w:val="el-GR"/>
        </w:rPr>
        <w:t xml:space="preserve"> </w:t>
      </w:r>
      <w:r>
        <w:rPr>
          <w:rFonts w:cs="Times New Roman"/>
          <w:sz w:val="20"/>
          <w:szCs w:val="20"/>
          <w:lang w:val="el-GR"/>
        </w:rPr>
        <w:t>Όξινο</w:t>
      </w:r>
      <w:r w:rsidRPr="00BA098F">
        <w:rPr>
          <w:rFonts w:cs="Times New Roman"/>
          <w:sz w:val="20"/>
          <w:szCs w:val="20"/>
          <w:lang w:val="el-GR"/>
        </w:rPr>
        <w:t xml:space="preserve"> </w:t>
      </w:r>
      <w:r>
        <w:rPr>
          <w:rFonts w:cs="Times New Roman"/>
          <w:sz w:val="20"/>
          <w:szCs w:val="20"/>
          <w:lang w:val="el-GR"/>
        </w:rPr>
        <w:t>αέριο</w:t>
      </w:r>
      <w:r w:rsidR="00DE346C" w:rsidRPr="00BA098F">
        <w:rPr>
          <w:rFonts w:cs="Times New Roman"/>
          <w:sz w:val="20"/>
          <w:szCs w:val="20"/>
          <w:lang w:val="el-GR"/>
        </w:rPr>
        <w:t>,</w:t>
      </w:r>
      <w:r>
        <w:rPr>
          <w:rFonts w:cs="Times New Roman"/>
          <w:sz w:val="20"/>
          <w:szCs w:val="20"/>
          <w:lang w:val="el-GR"/>
        </w:rPr>
        <w:t xml:space="preserve"> Χημική Απορρόφηση</w:t>
      </w:r>
      <w:r w:rsidR="003A1E04" w:rsidRPr="00BA098F">
        <w:rPr>
          <w:rFonts w:cs="Times New Roman"/>
          <w:sz w:val="20"/>
          <w:szCs w:val="20"/>
          <w:lang w:val="el-GR"/>
        </w:rPr>
        <w:t xml:space="preserve">, </w:t>
      </w:r>
      <w:r>
        <w:rPr>
          <w:rFonts w:cs="Times New Roman"/>
          <w:sz w:val="20"/>
          <w:szCs w:val="20"/>
          <w:lang w:val="el-GR"/>
        </w:rPr>
        <w:t>Φυσική Απορρόφηση,</w:t>
      </w:r>
      <w:r w:rsidR="00F468B5" w:rsidRPr="00BA098F">
        <w:rPr>
          <w:rFonts w:cs="Times New Roman"/>
          <w:sz w:val="20"/>
          <w:szCs w:val="20"/>
          <w:lang w:val="el-GR"/>
        </w:rPr>
        <w:t xml:space="preserve"> </w:t>
      </w:r>
      <w:r>
        <w:rPr>
          <w:rFonts w:cs="Times New Roman"/>
          <w:sz w:val="20"/>
          <w:szCs w:val="20"/>
          <w:lang w:val="el-GR"/>
        </w:rPr>
        <w:t xml:space="preserve">Φυσικό Αέριο, </w:t>
      </w:r>
      <w:proofErr w:type="spellStart"/>
      <w:r>
        <w:rPr>
          <w:rFonts w:cs="Times New Roman"/>
          <w:sz w:val="20"/>
          <w:szCs w:val="20"/>
          <w:lang w:val="el-GR"/>
        </w:rPr>
        <w:t>Επανεισπίεση</w:t>
      </w:r>
      <w:proofErr w:type="spellEnd"/>
      <w:r w:rsidR="00C27A40">
        <w:rPr>
          <w:rFonts w:cs="Times New Roman"/>
          <w:sz w:val="20"/>
          <w:szCs w:val="20"/>
          <w:lang w:val="el-GR"/>
        </w:rPr>
        <w:t xml:space="preserve"> Όξινου Αερίου</w:t>
      </w:r>
    </w:p>
    <w:p w14:paraId="3497E273" w14:textId="41D72E45" w:rsidR="00F56644" w:rsidRDefault="00F56644" w:rsidP="00055CAD">
      <w:pPr>
        <w:spacing w:after="20" w:line="240" w:lineRule="auto"/>
        <w:jc w:val="both"/>
        <w:rPr>
          <w:rFonts w:cs="Times New Roman"/>
          <w:sz w:val="20"/>
          <w:szCs w:val="20"/>
          <w:lang w:val="el-GR"/>
        </w:rPr>
      </w:pPr>
    </w:p>
    <w:p w14:paraId="04CF8620" w14:textId="59C8C446" w:rsidR="00F56644" w:rsidRDefault="00F56644" w:rsidP="00F56644">
      <w:pPr>
        <w:spacing w:line="240" w:lineRule="auto"/>
        <w:jc w:val="both"/>
        <w:rPr>
          <w:rFonts w:cs="Times New Roman"/>
          <w:szCs w:val="24"/>
          <w:lang w:val="el-GR"/>
        </w:rPr>
      </w:pPr>
      <w:r w:rsidRPr="0018070C">
        <w:rPr>
          <w:rFonts w:cs="Times New Roman"/>
          <w:b/>
          <w:bCs/>
          <w:sz w:val="20"/>
          <w:szCs w:val="20"/>
          <w:lang w:val="el-GR"/>
        </w:rPr>
        <w:t>ΧΡΗΜΑΤΟΔΟΤΗΣΗ:</w:t>
      </w:r>
      <w:r w:rsidRPr="0018070C">
        <w:rPr>
          <w:rFonts w:cs="Times New Roman"/>
          <w:sz w:val="20"/>
          <w:szCs w:val="20"/>
          <w:lang w:val="el-GR"/>
        </w:rPr>
        <w:t xml:space="preserve"> Η εργασία υλοποιήθηκε στο πλαίσιο της Δράσης ΕΡΕΥΝΩ – ΔΗΜΙΟΥΡΓΩ – ΚΑΙΝΟΤΟΜΩ συγχρηματοδοτήθηκε από το Ευρωπαϊκό Ταμείο Περιφερειακής Ανάπτυξης (ΕΤΠΑ) της Ευρωπαϊκής Ένωσης και εθνικούς πόρους μέσω του Ε.Π. Ανταγωνιστικότητα, Επιχειρηματικότητα &amp; Καινοτομία (</w:t>
      </w:r>
      <w:proofErr w:type="spellStart"/>
      <w:r w:rsidRPr="0018070C">
        <w:rPr>
          <w:rFonts w:cs="Times New Roman"/>
          <w:sz w:val="20"/>
          <w:szCs w:val="20"/>
          <w:lang w:val="el-GR"/>
        </w:rPr>
        <w:t>ΕΠΑνΕΚ</w:t>
      </w:r>
      <w:proofErr w:type="spellEnd"/>
      <w:r w:rsidRPr="0018070C">
        <w:rPr>
          <w:rFonts w:cs="Times New Roman"/>
          <w:sz w:val="20"/>
          <w:szCs w:val="20"/>
          <w:lang w:val="el-GR"/>
        </w:rPr>
        <w:t xml:space="preserve">)  (κωδικός έργου: </w:t>
      </w:r>
      <w:r w:rsidR="00E023A6" w:rsidRPr="00E023A6">
        <w:rPr>
          <w:rFonts w:cs="Times New Roman"/>
          <w:sz w:val="20"/>
          <w:szCs w:val="20"/>
          <w:lang w:val="el-GR"/>
        </w:rPr>
        <w:t>Τ2ΕΔΚ-03325</w:t>
      </w:r>
      <w:r w:rsidR="00E023A6">
        <w:rPr>
          <w:rFonts w:cs="Times New Roman"/>
          <w:sz w:val="20"/>
          <w:szCs w:val="20"/>
          <w:lang w:val="el-GR"/>
        </w:rPr>
        <w:t>).</w:t>
      </w:r>
    </w:p>
    <w:p w14:paraId="5B7F0696" w14:textId="67CE7B37" w:rsidR="000E7582" w:rsidRPr="0023476C" w:rsidRDefault="00BA098F" w:rsidP="00055CAD">
      <w:pPr>
        <w:spacing w:after="20" w:line="240" w:lineRule="auto"/>
        <w:jc w:val="both"/>
        <w:rPr>
          <w:rFonts w:cs="Times New Roman"/>
          <w:b/>
          <w:bCs/>
          <w:sz w:val="20"/>
          <w:szCs w:val="20"/>
          <w:lang w:val="en-US"/>
        </w:rPr>
      </w:pPr>
      <w:r>
        <w:rPr>
          <w:rFonts w:cs="Times New Roman"/>
          <w:b/>
          <w:bCs/>
          <w:sz w:val="20"/>
          <w:szCs w:val="20"/>
          <w:lang w:val="el-GR"/>
        </w:rPr>
        <w:t>ΑΝΑΦΟΡΕΣ</w:t>
      </w:r>
    </w:p>
    <w:p w14:paraId="0392955C" w14:textId="1150E71E" w:rsidR="0027478C" w:rsidRDefault="0027478C" w:rsidP="00705DF0">
      <w:pPr>
        <w:spacing w:after="120" w:line="240" w:lineRule="auto"/>
        <w:rPr>
          <w:rStyle w:val="hps"/>
          <w:rFonts w:cs="Times New Roman"/>
          <w:bCs/>
          <w:sz w:val="20"/>
          <w:szCs w:val="20"/>
          <w:lang w:val="en-US"/>
        </w:rPr>
      </w:pPr>
      <w:r w:rsidRPr="00971E5A">
        <w:rPr>
          <w:rStyle w:val="hps"/>
          <w:rFonts w:cs="Times New Roman"/>
          <w:bCs/>
          <w:sz w:val="20"/>
          <w:szCs w:val="20"/>
          <w:lang w:val="en-US"/>
        </w:rPr>
        <w:t xml:space="preserve">[1] </w:t>
      </w:r>
      <w:r w:rsidR="008C7145">
        <w:rPr>
          <w:rStyle w:val="hps"/>
          <w:rFonts w:cs="Times New Roman"/>
          <w:bCs/>
          <w:sz w:val="20"/>
          <w:szCs w:val="20"/>
          <w:lang w:val="en-US"/>
        </w:rPr>
        <w:t>Eurostat</w:t>
      </w:r>
      <w:r w:rsidRPr="00971E5A">
        <w:rPr>
          <w:rStyle w:val="hps"/>
          <w:rFonts w:cs="Times New Roman"/>
          <w:bCs/>
          <w:sz w:val="20"/>
          <w:szCs w:val="20"/>
          <w:lang w:val="en-US"/>
        </w:rPr>
        <w:t xml:space="preserve"> (20</w:t>
      </w:r>
      <w:r w:rsidR="008C7145">
        <w:rPr>
          <w:rStyle w:val="hps"/>
          <w:rFonts w:cs="Times New Roman"/>
          <w:bCs/>
          <w:sz w:val="20"/>
          <w:szCs w:val="20"/>
          <w:lang w:val="en-US"/>
        </w:rPr>
        <w:t>19</w:t>
      </w:r>
      <w:r w:rsidRPr="00971E5A">
        <w:rPr>
          <w:rStyle w:val="hps"/>
          <w:rFonts w:cs="Times New Roman"/>
          <w:bCs/>
          <w:sz w:val="20"/>
          <w:szCs w:val="20"/>
          <w:lang w:val="en-US"/>
        </w:rPr>
        <w:t xml:space="preserve">). </w:t>
      </w:r>
      <w:r w:rsidR="008C7145">
        <w:rPr>
          <w:rStyle w:val="hps"/>
          <w:rFonts w:cs="Times New Roman"/>
          <w:bCs/>
          <w:i/>
          <w:iCs/>
          <w:sz w:val="20"/>
          <w:szCs w:val="20"/>
          <w:lang w:val="en-US"/>
        </w:rPr>
        <w:t>Energy Statistics</w:t>
      </w:r>
    </w:p>
    <w:p w14:paraId="54BA45E5" w14:textId="67BF3486" w:rsidR="00910937" w:rsidRDefault="00910937" w:rsidP="00705DF0">
      <w:pPr>
        <w:spacing w:after="120" w:line="240" w:lineRule="auto"/>
        <w:rPr>
          <w:rStyle w:val="hps"/>
          <w:rFonts w:cs="Times New Roman"/>
          <w:bCs/>
          <w:sz w:val="20"/>
          <w:szCs w:val="20"/>
          <w:lang w:val="en-US"/>
        </w:rPr>
      </w:pPr>
      <w:r>
        <w:rPr>
          <w:rStyle w:val="hps"/>
          <w:rFonts w:cs="Times New Roman"/>
          <w:bCs/>
          <w:sz w:val="20"/>
          <w:szCs w:val="20"/>
          <w:lang w:val="en-US"/>
        </w:rPr>
        <w:t xml:space="preserve">[2] </w:t>
      </w:r>
      <w:proofErr w:type="spellStart"/>
      <w:r w:rsidR="008C7145">
        <w:rPr>
          <w:rStyle w:val="hps"/>
          <w:rFonts w:cs="Times New Roman"/>
          <w:bCs/>
          <w:sz w:val="20"/>
          <w:szCs w:val="20"/>
          <w:lang w:val="en-US"/>
        </w:rPr>
        <w:t>Karadas</w:t>
      </w:r>
      <w:proofErr w:type="spellEnd"/>
      <w:r w:rsidR="008C7145">
        <w:rPr>
          <w:rStyle w:val="hps"/>
          <w:rFonts w:cs="Times New Roman"/>
          <w:bCs/>
          <w:sz w:val="20"/>
          <w:szCs w:val="20"/>
          <w:lang w:val="en-US"/>
        </w:rPr>
        <w:t xml:space="preserve">, F., </w:t>
      </w:r>
      <w:proofErr w:type="spellStart"/>
      <w:r w:rsidR="008C7145" w:rsidRPr="008C7145">
        <w:rPr>
          <w:rStyle w:val="hps"/>
          <w:rFonts w:cs="Times New Roman"/>
          <w:bCs/>
          <w:sz w:val="20"/>
          <w:szCs w:val="20"/>
          <w:lang w:val="en-US"/>
        </w:rPr>
        <w:t>Atilhan</w:t>
      </w:r>
      <w:proofErr w:type="spellEnd"/>
      <w:r w:rsidR="008C7145" w:rsidRPr="008C7145">
        <w:rPr>
          <w:rStyle w:val="hps"/>
          <w:rFonts w:cs="Times New Roman"/>
          <w:bCs/>
          <w:sz w:val="20"/>
          <w:szCs w:val="20"/>
          <w:lang w:val="en-US"/>
        </w:rPr>
        <w:t xml:space="preserve">, M., &amp; Aparicio, S. (2010). </w:t>
      </w:r>
      <w:r w:rsidR="008C7145" w:rsidRPr="008C7145">
        <w:rPr>
          <w:rStyle w:val="hps"/>
          <w:rFonts w:cs="Times New Roman"/>
          <w:bCs/>
          <w:i/>
          <w:iCs/>
          <w:sz w:val="20"/>
          <w:szCs w:val="20"/>
          <w:lang w:val="en-US"/>
        </w:rPr>
        <w:t>Energy &amp; Fuels</w:t>
      </w:r>
      <w:r w:rsidR="008C7145">
        <w:rPr>
          <w:rStyle w:val="hps"/>
          <w:rFonts w:cs="Times New Roman"/>
          <w:bCs/>
          <w:sz w:val="20"/>
          <w:szCs w:val="20"/>
          <w:lang w:val="en-US"/>
        </w:rPr>
        <w:t>.</w:t>
      </w:r>
      <w:r w:rsidR="008C7145" w:rsidRPr="008C7145">
        <w:rPr>
          <w:rStyle w:val="hps"/>
          <w:rFonts w:cs="Times New Roman"/>
          <w:bCs/>
          <w:sz w:val="20"/>
          <w:szCs w:val="20"/>
          <w:lang w:val="en-US"/>
        </w:rPr>
        <w:t xml:space="preserve"> 24(11)</w:t>
      </w:r>
      <w:r w:rsidR="008C7145">
        <w:rPr>
          <w:rStyle w:val="hps"/>
          <w:rFonts w:cs="Times New Roman"/>
          <w:bCs/>
          <w:sz w:val="20"/>
          <w:szCs w:val="20"/>
          <w:lang w:val="en-US"/>
        </w:rPr>
        <w:t>:</w:t>
      </w:r>
      <w:r w:rsidR="008C7145" w:rsidRPr="008C7145">
        <w:rPr>
          <w:rStyle w:val="hps"/>
          <w:rFonts w:cs="Times New Roman"/>
          <w:bCs/>
          <w:sz w:val="20"/>
          <w:szCs w:val="20"/>
          <w:lang w:val="en-US"/>
        </w:rPr>
        <w:t xml:space="preserve"> 5817-5828. </w:t>
      </w:r>
    </w:p>
    <w:p w14:paraId="2D4EF596" w14:textId="59E6CC73" w:rsidR="008C7145" w:rsidRDefault="008C7145" w:rsidP="00705DF0">
      <w:pPr>
        <w:spacing w:after="120" w:line="240" w:lineRule="auto"/>
        <w:rPr>
          <w:rStyle w:val="hps"/>
          <w:rFonts w:cs="Times New Roman"/>
          <w:bCs/>
          <w:sz w:val="20"/>
          <w:szCs w:val="20"/>
          <w:lang w:val="en-US"/>
        </w:rPr>
      </w:pPr>
      <w:r>
        <w:rPr>
          <w:rStyle w:val="hps"/>
          <w:rFonts w:cs="Times New Roman"/>
          <w:bCs/>
          <w:sz w:val="20"/>
          <w:szCs w:val="20"/>
          <w:lang w:val="en-US"/>
        </w:rPr>
        <w:t xml:space="preserve">[3] </w:t>
      </w:r>
      <w:proofErr w:type="spellStart"/>
      <w:r w:rsidR="00076703">
        <w:rPr>
          <w:rStyle w:val="hps"/>
          <w:rFonts w:cs="Times New Roman"/>
          <w:bCs/>
          <w:sz w:val="20"/>
          <w:szCs w:val="20"/>
          <w:lang w:val="en-US"/>
        </w:rPr>
        <w:t>Ghasem</w:t>
      </w:r>
      <w:proofErr w:type="spellEnd"/>
      <w:r w:rsidR="00076703">
        <w:rPr>
          <w:rStyle w:val="hps"/>
          <w:rFonts w:cs="Times New Roman"/>
          <w:bCs/>
          <w:sz w:val="20"/>
          <w:szCs w:val="20"/>
          <w:lang w:val="en-US"/>
        </w:rPr>
        <w:t xml:space="preserve">, N. (2020). </w:t>
      </w:r>
      <w:r w:rsidR="00076703">
        <w:rPr>
          <w:rStyle w:val="hps"/>
          <w:rFonts w:cs="Times New Roman"/>
          <w:bCs/>
          <w:i/>
          <w:iCs/>
          <w:sz w:val="20"/>
          <w:szCs w:val="20"/>
          <w:lang w:val="en-US"/>
        </w:rPr>
        <w:t>Advances in carbon capture</w:t>
      </w:r>
      <w:r w:rsidR="00076703">
        <w:rPr>
          <w:rStyle w:val="hps"/>
          <w:rFonts w:cs="Times New Roman"/>
          <w:bCs/>
          <w:sz w:val="20"/>
          <w:szCs w:val="20"/>
          <w:lang w:val="en-US"/>
        </w:rPr>
        <w:t>: 479-501</w:t>
      </w:r>
    </w:p>
    <w:p w14:paraId="063E4D32" w14:textId="1800F00C" w:rsidR="00076703" w:rsidRDefault="00076703" w:rsidP="00705DF0">
      <w:pPr>
        <w:spacing w:after="120" w:line="240" w:lineRule="auto"/>
        <w:rPr>
          <w:rStyle w:val="hps"/>
          <w:rFonts w:cs="Times New Roman"/>
          <w:bCs/>
          <w:sz w:val="20"/>
          <w:szCs w:val="20"/>
          <w:lang w:val="en-US"/>
        </w:rPr>
      </w:pPr>
      <w:r>
        <w:rPr>
          <w:rStyle w:val="hps"/>
          <w:rFonts w:cs="Times New Roman"/>
          <w:bCs/>
          <w:sz w:val="20"/>
          <w:szCs w:val="20"/>
          <w:lang w:val="en-US"/>
        </w:rPr>
        <w:t>[4]</w:t>
      </w:r>
      <w:r w:rsidR="00E5066F">
        <w:rPr>
          <w:rStyle w:val="hps"/>
          <w:rFonts w:cs="Times New Roman"/>
          <w:bCs/>
          <w:sz w:val="20"/>
          <w:szCs w:val="20"/>
          <w:lang w:val="en-US"/>
        </w:rPr>
        <w:t xml:space="preserve"> Nelly, S., Wen, J. (2019). </w:t>
      </w:r>
      <w:r w:rsidR="00E5066F">
        <w:rPr>
          <w:rStyle w:val="hps"/>
          <w:rFonts w:cs="Times New Roman"/>
          <w:bCs/>
          <w:i/>
          <w:iCs/>
          <w:sz w:val="20"/>
          <w:szCs w:val="20"/>
          <w:lang w:val="en-US"/>
        </w:rPr>
        <w:t>Chemical Engineering Transactions.</w:t>
      </w:r>
      <w:r w:rsidR="00E5066F">
        <w:rPr>
          <w:rStyle w:val="hps"/>
          <w:rFonts w:cs="Times New Roman"/>
          <w:bCs/>
          <w:sz w:val="20"/>
          <w:szCs w:val="20"/>
          <w:lang w:val="en-US"/>
        </w:rPr>
        <w:t xml:space="preserve"> 77:355-360</w:t>
      </w:r>
    </w:p>
    <w:p w14:paraId="7705C569" w14:textId="6C3983D3" w:rsidR="00466A57" w:rsidRDefault="00466A57" w:rsidP="00705DF0">
      <w:pPr>
        <w:spacing w:after="120" w:line="240" w:lineRule="auto"/>
        <w:rPr>
          <w:rStyle w:val="hps"/>
          <w:rFonts w:cs="Times New Roman"/>
          <w:bCs/>
          <w:sz w:val="20"/>
          <w:szCs w:val="20"/>
          <w:lang w:val="en-US"/>
        </w:rPr>
      </w:pPr>
      <w:r>
        <w:rPr>
          <w:rStyle w:val="hps"/>
          <w:rFonts w:cs="Times New Roman"/>
          <w:bCs/>
          <w:sz w:val="20"/>
          <w:szCs w:val="20"/>
          <w:lang w:val="en-US"/>
        </w:rPr>
        <w:lastRenderedPageBreak/>
        <w:t xml:space="preserve">[5] </w:t>
      </w:r>
      <w:proofErr w:type="spellStart"/>
      <w:r>
        <w:rPr>
          <w:rStyle w:val="hps"/>
          <w:rFonts w:cs="Times New Roman"/>
          <w:bCs/>
          <w:sz w:val="20"/>
          <w:szCs w:val="20"/>
          <w:lang w:val="en-US"/>
        </w:rPr>
        <w:t>Niu</w:t>
      </w:r>
      <w:proofErr w:type="spellEnd"/>
      <w:r>
        <w:rPr>
          <w:rStyle w:val="hps"/>
          <w:rFonts w:cs="Times New Roman"/>
          <w:bCs/>
          <w:sz w:val="20"/>
          <w:szCs w:val="20"/>
          <w:lang w:val="en-US"/>
        </w:rPr>
        <w:t xml:space="preserve">, M.W. &amp; Rangaiah, G.P. (2014). </w:t>
      </w:r>
      <w:r w:rsidR="00BD5CC7">
        <w:rPr>
          <w:rStyle w:val="hps"/>
          <w:rFonts w:cs="Times New Roman"/>
          <w:bCs/>
          <w:i/>
          <w:iCs/>
          <w:sz w:val="20"/>
          <w:szCs w:val="20"/>
          <w:lang w:val="en-US"/>
        </w:rPr>
        <w:t>International Journal of Greenhouse Gas Control</w:t>
      </w:r>
      <w:r w:rsidR="00BD5CC7">
        <w:rPr>
          <w:rStyle w:val="hps"/>
          <w:rFonts w:cs="Times New Roman"/>
          <w:bCs/>
          <w:sz w:val="20"/>
          <w:szCs w:val="20"/>
          <w:lang w:val="en-US"/>
        </w:rPr>
        <w:t>. 29:221-230</w:t>
      </w:r>
    </w:p>
    <w:p w14:paraId="7583290A" w14:textId="273DFF27" w:rsidR="006A5865" w:rsidRPr="004D5027" w:rsidRDefault="006A5865" w:rsidP="00705DF0">
      <w:pPr>
        <w:spacing w:after="120" w:line="240" w:lineRule="auto"/>
        <w:rPr>
          <w:rStyle w:val="hps"/>
          <w:rFonts w:cs="Times New Roman"/>
          <w:bCs/>
          <w:i/>
          <w:iCs/>
          <w:sz w:val="20"/>
          <w:szCs w:val="20"/>
          <w:lang w:val="en-US"/>
        </w:rPr>
      </w:pPr>
      <w:r>
        <w:rPr>
          <w:rStyle w:val="hps"/>
          <w:rFonts w:cs="Times New Roman"/>
          <w:bCs/>
          <w:sz w:val="20"/>
          <w:szCs w:val="20"/>
          <w:lang w:val="en-US"/>
        </w:rPr>
        <w:t xml:space="preserve">[6] </w:t>
      </w:r>
      <w:r w:rsidRPr="006A5865">
        <w:rPr>
          <w:rStyle w:val="hps"/>
          <w:rFonts w:cs="Times New Roman"/>
          <w:bCs/>
          <w:sz w:val="20"/>
          <w:szCs w:val="20"/>
          <w:lang w:val="en-US"/>
        </w:rPr>
        <w:t>Mokhatab</w:t>
      </w:r>
      <w:r>
        <w:rPr>
          <w:rStyle w:val="hps"/>
          <w:rFonts w:cs="Times New Roman"/>
          <w:bCs/>
          <w:sz w:val="20"/>
          <w:szCs w:val="20"/>
          <w:lang w:val="en-US"/>
        </w:rPr>
        <w:t xml:space="preserve">, S., </w:t>
      </w:r>
      <w:r w:rsidRPr="006A5865">
        <w:rPr>
          <w:rStyle w:val="hps"/>
          <w:rFonts w:cs="Times New Roman"/>
          <w:bCs/>
          <w:sz w:val="20"/>
          <w:szCs w:val="20"/>
          <w:lang w:val="en-US"/>
        </w:rPr>
        <w:t>Poe</w:t>
      </w:r>
      <w:r>
        <w:rPr>
          <w:rStyle w:val="hps"/>
          <w:rFonts w:cs="Times New Roman"/>
          <w:bCs/>
          <w:sz w:val="20"/>
          <w:szCs w:val="20"/>
          <w:lang w:val="en-US"/>
        </w:rPr>
        <w:t xml:space="preserve">, W.A. &amp; </w:t>
      </w:r>
      <w:proofErr w:type="spellStart"/>
      <w:r w:rsidRPr="006A5865">
        <w:rPr>
          <w:rStyle w:val="hps"/>
          <w:rFonts w:cs="Times New Roman"/>
          <w:bCs/>
          <w:sz w:val="20"/>
          <w:szCs w:val="20"/>
          <w:lang w:val="en-US"/>
        </w:rPr>
        <w:t>Mak</w:t>
      </w:r>
      <w:proofErr w:type="spellEnd"/>
      <w:r>
        <w:rPr>
          <w:rStyle w:val="hps"/>
          <w:rFonts w:cs="Times New Roman"/>
          <w:bCs/>
          <w:sz w:val="20"/>
          <w:szCs w:val="20"/>
          <w:lang w:val="en-US"/>
        </w:rPr>
        <w:t>, J.Y</w:t>
      </w:r>
      <w:r w:rsidR="004D5027">
        <w:rPr>
          <w:rStyle w:val="hps"/>
          <w:rFonts w:cs="Times New Roman"/>
          <w:bCs/>
          <w:sz w:val="20"/>
          <w:szCs w:val="20"/>
          <w:lang w:val="en-US"/>
        </w:rPr>
        <w:t xml:space="preserve">. (2015). </w:t>
      </w:r>
      <w:r w:rsidR="004D5027">
        <w:rPr>
          <w:rStyle w:val="hps"/>
          <w:rFonts w:cs="Times New Roman"/>
          <w:bCs/>
          <w:i/>
          <w:iCs/>
          <w:sz w:val="20"/>
          <w:szCs w:val="20"/>
          <w:lang w:val="en-US"/>
        </w:rPr>
        <w:t xml:space="preserve">Handbook of natural gas transmission and processing. </w:t>
      </w:r>
      <w:r w:rsidR="004D5027" w:rsidRPr="00060ABF">
        <w:rPr>
          <w:rStyle w:val="hps"/>
          <w:rFonts w:cs="Times New Roman"/>
          <w:bCs/>
          <w:sz w:val="20"/>
          <w:szCs w:val="20"/>
          <w:lang w:val="en-US"/>
        </w:rPr>
        <w:t>181-222</w:t>
      </w:r>
    </w:p>
    <w:p w14:paraId="6CD34DF8" w14:textId="60D01EE8" w:rsidR="00071A12" w:rsidRDefault="00411872" w:rsidP="00705DF0">
      <w:pPr>
        <w:spacing w:after="120" w:line="240" w:lineRule="auto"/>
        <w:rPr>
          <w:rStyle w:val="hps"/>
          <w:rFonts w:cs="Times New Roman"/>
          <w:bCs/>
          <w:sz w:val="20"/>
          <w:szCs w:val="20"/>
          <w:lang w:val="en-US"/>
        </w:rPr>
      </w:pPr>
      <w:r>
        <w:rPr>
          <w:rStyle w:val="hps"/>
          <w:rFonts w:cs="Times New Roman"/>
          <w:bCs/>
          <w:sz w:val="20"/>
          <w:szCs w:val="20"/>
          <w:lang w:val="en-US"/>
        </w:rPr>
        <w:t>[</w:t>
      </w:r>
      <w:r w:rsidR="006A5865">
        <w:rPr>
          <w:rStyle w:val="hps"/>
          <w:rFonts w:cs="Times New Roman"/>
          <w:bCs/>
          <w:sz w:val="20"/>
          <w:szCs w:val="20"/>
          <w:lang w:val="en-US"/>
        </w:rPr>
        <w:t>7</w:t>
      </w:r>
      <w:r>
        <w:rPr>
          <w:rStyle w:val="hps"/>
          <w:rFonts w:cs="Times New Roman"/>
          <w:bCs/>
          <w:sz w:val="20"/>
          <w:szCs w:val="20"/>
          <w:lang w:val="en-US"/>
        </w:rPr>
        <w:t xml:space="preserve">] </w:t>
      </w:r>
      <w:proofErr w:type="spellStart"/>
      <w:r w:rsidRPr="00411872">
        <w:rPr>
          <w:rStyle w:val="hps"/>
          <w:rFonts w:cs="Times New Roman"/>
          <w:bCs/>
          <w:sz w:val="20"/>
          <w:szCs w:val="20"/>
          <w:lang w:val="en-US"/>
        </w:rPr>
        <w:t>Ghanbarabadi</w:t>
      </w:r>
      <w:proofErr w:type="spellEnd"/>
      <w:r w:rsidRPr="00411872">
        <w:rPr>
          <w:rStyle w:val="hps"/>
          <w:rFonts w:cs="Times New Roman"/>
          <w:bCs/>
          <w:sz w:val="20"/>
          <w:szCs w:val="20"/>
          <w:lang w:val="en-US"/>
        </w:rPr>
        <w:t>,</w:t>
      </w:r>
      <w:r>
        <w:rPr>
          <w:rStyle w:val="hps"/>
          <w:rFonts w:cs="Times New Roman"/>
          <w:bCs/>
          <w:sz w:val="20"/>
          <w:szCs w:val="20"/>
          <w:lang w:val="en-US"/>
        </w:rPr>
        <w:t xml:space="preserve"> </w:t>
      </w:r>
      <w:r w:rsidRPr="00411872">
        <w:rPr>
          <w:rStyle w:val="hps"/>
          <w:rFonts w:cs="Times New Roman"/>
          <w:bCs/>
          <w:sz w:val="20"/>
          <w:szCs w:val="20"/>
          <w:lang w:val="en-US"/>
        </w:rPr>
        <w:t>H.</w:t>
      </w:r>
      <w:r>
        <w:rPr>
          <w:rStyle w:val="hps"/>
          <w:rFonts w:cs="Times New Roman"/>
          <w:bCs/>
          <w:sz w:val="20"/>
          <w:szCs w:val="20"/>
          <w:lang w:val="en-US"/>
        </w:rPr>
        <w:t>,</w:t>
      </w:r>
      <w:r w:rsidRPr="00411872">
        <w:rPr>
          <w:rStyle w:val="hps"/>
          <w:rFonts w:cs="Times New Roman"/>
          <w:bCs/>
          <w:sz w:val="20"/>
          <w:szCs w:val="20"/>
          <w:lang w:val="en-US"/>
        </w:rPr>
        <w:t xml:space="preserve"> </w:t>
      </w:r>
      <w:proofErr w:type="spellStart"/>
      <w:r w:rsidRPr="00411872">
        <w:rPr>
          <w:rStyle w:val="hps"/>
          <w:rFonts w:cs="Times New Roman"/>
          <w:bCs/>
          <w:sz w:val="20"/>
          <w:szCs w:val="20"/>
          <w:lang w:val="en-US"/>
        </w:rPr>
        <w:t>Khoshandam</w:t>
      </w:r>
      <w:proofErr w:type="spellEnd"/>
      <w:r>
        <w:rPr>
          <w:rStyle w:val="hps"/>
          <w:rFonts w:cs="Times New Roman"/>
          <w:bCs/>
          <w:sz w:val="20"/>
          <w:szCs w:val="20"/>
          <w:lang w:val="en-US"/>
        </w:rPr>
        <w:t>,</w:t>
      </w:r>
      <w:r w:rsidRPr="00411872">
        <w:rPr>
          <w:rStyle w:val="hps"/>
          <w:rFonts w:cs="Times New Roman"/>
          <w:bCs/>
          <w:sz w:val="20"/>
          <w:szCs w:val="20"/>
          <w:lang w:val="en-US"/>
        </w:rPr>
        <w:t xml:space="preserve"> B.</w:t>
      </w:r>
      <w:r>
        <w:rPr>
          <w:rStyle w:val="hps"/>
          <w:rFonts w:cs="Times New Roman"/>
          <w:bCs/>
          <w:sz w:val="20"/>
          <w:szCs w:val="20"/>
          <w:lang w:val="en-US"/>
        </w:rPr>
        <w:t xml:space="preserve"> (2015). </w:t>
      </w:r>
      <w:r w:rsidRPr="00411872">
        <w:rPr>
          <w:rStyle w:val="hps"/>
          <w:rFonts w:cs="Times New Roman"/>
          <w:bCs/>
          <w:i/>
          <w:iCs/>
          <w:sz w:val="20"/>
          <w:szCs w:val="20"/>
          <w:lang w:val="en-US"/>
        </w:rPr>
        <w:t>Journal of Natural Gas Science and Engineering</w:t>
      </w:r>
      <w:r>
        <w:rPr>
          <w:rStyle w:val="hps"/>
          <w:rFonts w:cs="Times New Roman"/>
          <w:bCs/>
          <w:sz w:val="20"/>
          <w:szCs w:val="20"/>
          <w:lang w:val="en-US"/>
        </w:rPr>
        <w:t>.</w:t>
      </w:r>
      <w:r w:rsidRPr="00411872">
        <w:rPr>
          <w:rStyle w:val="hps"/>
          <w:rFonts w:cs="Times New Roman"/>
          <w:bCs/>
          <w:sz w:val="20"/>
          <w:szCs w:val="20"/>
          <w:lang w:val="en-US"/>
        </w:rPr>
        <w:t xml:space="preserve"> 22</w:t>
      </w:r>
      <w:r>
        <w:rPr>
          <w:rStyle w:val="hps"/>
          <w:rFonts w:cs="Times New Roman"/>
          <w:bCs/>
          <w:sz w:val="20"/>
          <w:szCs w:val="20"/>
          <w:lang w:val="en-US"/>
        </w:rPr>
        <w:t>:</w:t>
      </w:r>
      <w:r w:rsidRPr="00411872">
        <w:rPr>
          <w:rStyle w:val="hps"/>
          <w:rFonts w:cs="Times New Roman"/>
          <w:bCs/>
          <w:sz w:val="20"/>
          <w:szCs w:val="20"/>
          <w:lang w:val="en-US"/>
        </w:rPr>
        <w:t>415</w:t>
      </w:r>
      <w:r>
        <w:rPr>
          <w:rStyle w:val="hps"/>
          <w:rFonts w:cs="Times New Roman"/>
          <w:bCs/>
          <w:sz w:val="20"/>
          <w:szCs w:val="20"/>
          <w:lang w:val="en-US"/>
        </w:rPr>
        <w:t>-</w:t>
      </w:r>
      <w:r w:rsidRPr="00411872">
        <w:rPr>
          <w:rStyle w:val="hps"/>
          <w:rFonts w:cs="Times New Roman"/>
          <w:bCs/>
          <w:sz w:val="20"/>
          <w:szCs w:val="20"/>
          <w:lang w:val="en-US"/>
        </w:rPr>
        <w:t>420</w:t>
      </w:r>
    </w:p>
    <w:p w14:paraId="2B3E9521" w14:textId="671671DD" w:rsidR="00E4347D" w:rsidRDefault="00E4347D" w:rsidP="00705DF0">
      <w:pPr>
        <w:spacing w:after="120" w:line="240" w:lineRule="auto"/>
        <w:rPr>
          <w:rStyle w:val="hps"/>
          <w:rFonts w:cs="Times New Roman"/>
          <w:bCs/>
          <w:sz w:val="20"/>
          <w:szCs w:val="20"/>
          <w:lang w:val="en-US"/>
        </w:rPr>
      </w:pPr>
      <w:r>
        <w:rPr>
          <w:rStyle w:val="hps"/>
          <w:rFonts w:cs="Times New Roman"/>
          <w:bCs/>
          <w:sz w:val="20"/>
          <w:szCs w:val="20"/>
          <w:lang w:val="en-US"/>
        </w:rPr>
        <w:t>[8]</w:t>
      </w:r>
      <w:r w:rsidR="00060ABF">
        <w:rPr>
          <w:rStyle w:val="hps"/>
          <w:rFonts w:cs="Times New Roman"/>
          <w:bCs/>
          <w:sz w:val="20"/>
          <w:szCs w:val="20"/>
          <w:lang w:val="en-US"/>
        </w:rPr>
        <w:t xml:space="preserve"> </w:t>
      </w:r>
      <w:r w:rsidR="00060ABF" w:rsidRPr="00060ABF">
        <w:rPr>
          <w:rStyle w:val="hps"/>
          <w:rFonts w:cs="Times New Roman"/>
          <w:bCs/>
          <w:sz w:val="20"/>
          <w:szCs w:val="20"/>
          <w:lang w:val="en-US"/>
        </w:rPr>
        <w:t>Guo</w:t>
      </w:r>
      <w:r w:rsidR="00060ABF">
        <w:rPr>
          <w:rStyle w:val="hps"/>
          <w:rFonts w:cs="Times New Roman"/>
          <w:bCs/>
          <w:sz w:val="20"/>
          <w:szCs w:val="20"/>
          <w:lang w:val="en-US"/>
        </w:rPr>
        <w:t xml:space="preserve">, B. &amp; </w:t>
      </w:r>
      <w:proofErr w:type="spellStart"/>
      <w:r w:rsidR="00060ABF" w:rsidRPr="00060ABF">
        <w:rPr>
          <w:rStyle w:val="hps"/>
          <w:rFonts w:cs="Times New Roman"/>
          <w:bCs/>
          <w:sz w:val="20"/>
          <w:szCs w:val="20"/>
          <w:lang w:val="en-US"/>
        </w:rPr>
        <w:t>Ghalambor</w:t>
      </w:r>
      <w:proofErr w:type="spellEnd"/>
      <w:r w:rsidR="00060ABF">
        <w:rPr>
          <w:rStyle w:val="hps"/>
          <w:rFonts w:cs="Times New Roman"/>
          <w:bCs/>
          <w:sz w:val="20"/>
          <w:szCs w:val="20"/>
          <w:lang w:val="en-US"/>
        </w:rPr>
        <w:t xml:space="preserve">, A. (2005). </w:t>
      </w:r>
      <w:r w:rsidR="00060ABF">
        <w:rPr>
          <w:rStyle w:val="hps"/>
          <w:rFonts w:cs="Times New Roman"/>
          <w:bCs/>
          <w:i/>
          <w:iCs/>
          <w:sz w:val="20"/>
          <w:szCs w:val="20"/>
          <w:lang w:val="en-US"/>
        </w:rPr>
        <w:t xml:space="preserve">Natural gas engineering handbook. </w:t>
      </w:r>
      <w:r w:rsidR="00060ABF">
        <w:rPr>
          <w:rStyle w:val="hps"/>
          <w:rFonts w:cs="Times New Roman"/>
          <w:bCs/>
          <w:sz w:val="20"/>
          <w:szCs w:val="20"/>
          <w:lang w:val="en-US"/>
        </w:rPr>
        <w:t>143-171</w:t>
      </w:r>
    </w:p>
    <w:p w14:paraId="631B0905" w14:textId="5A4FF118" w:rsidR="00A873BD" w:rsidRPr="0061170E" w:rsidRDefault="00A873BD" w:rsidP="0061170E">
      <w:pPr>
        <w:spacing w:after="120" w:line="240" w:lineRule="auto"/>
        <w:rPr>
          <w:rStyle w:val="hps"/>
          <w:rFonts w:cs="Times New Roman"/>
          <w:bCs/>
          <w:sz w:val="20"/>
          <w:szCs w:val="20"/>
          <w:lang w:val="en-US"/>
        </w:rPr>
      </w:pPr>
      <w:r>
        <w:rPr>
          <w:rStyle w:val="hps"/>
          <w:rFonts w:cs="Times New Roman"/>
          <w:bCs/>
          <w:sz w:val="20"/>
          <w:szCs w:val="20"/>
          <w:lang w:val="en-US"/>
        </w:rPr>
        <w:t xml:space="preserve">[9] </w:t>
      </w:r>
      <w:proofErr w:type="spellStart"/>
      <w:r w:rsidR="0061170E" w:rsidRPr="0061170E">
        <w:rPr>
          <w:rStyle w:val="hps"/>
          <w:rFonts w:cs="Times New Roman"/>
          <w:bCs/>
          <w:sz w:val="20"/>
          <w:szCs w:val="20"/>
          <w:lang w:val="en-US"/>
        </w:rPr>
        <w:t>Lallemand</w:t>
      </w:r>
      <w:proofErr w:type="spellEnd"/>
      <w:r w:rsidR="0061170E" w:rsidRPr="0061170E">
        <w:rPr>
          <w:rStyle w:val="hps"/>
          <w:rFonts w:cs="Times New Roman"/>
          <w:bCs/>
          <w:sz w:val="20"/>
          <w:szCs w:val="20"/>
          <w:lang w:val="en-US"/>
        </w:rPr>
        <w:t>, F., Roquet, D.</w:t>
      </w:r>
      <w:r w:rsidR="0061170E">
        <w:rPr>
          <w:rStyle w:val="hps"/>
          <w:rFonts w:cs="Times New Roman"/>
          <w:bCs/>
          <w:sz w:val="20"/>
          <w:szCs w:val="20"/>
          <w:lang w:val="en-US"/>
        </w:rPr>
        <w:t xml:space="preserve"> &amp; </w:t>
      </w:r>
      <w:r w:rsidR="0061170E" w:rsidRPr="0061170E">
        <w:rPr>
          <w:rStyle w:val="hps"/>
          <w:rFonts w:cs="Times New Roman"/>
          <w:bCs/>
          <w:sz w:val="20"/>
          <w:szCs w:val="20"/>
          <w:lang w:val="en-US"/>
        </w:rPr>
        <w:t>Weiss, C.</w:t>
      </w:r>
      <w:r w:rsidR="0061170E">
        <w:rPr>
          <w:rStyle w:val="hps"/>
          <w:rFonts w:cs="Times New Roman"/>
          <w:bCs/>
          <w:sz w:val="20"/>
          <w:szCs w:val="20"/>
          <w:lang w:val="en-US"/>
        </w:rPr>
        <w:t xml:space="preserve"> (</w:t>
      </w:r>
      <w:r w:rsidR="0061170E" w:rsidRPr="0061170E">
        <w:rPr>
          <w:rStyle w:val="hps"/>
          <w:rFonts w:cs="Times New Roman"/>
          <w:bCs/>
          <w:sz w:val="20"/>
          <w:szCs w:val="20"/>
          <w:lang w:val="en-US"/>
        </w:rPr>
        <w:t>2008</w:t>
      </w:r>
      <w:r w:rsidR="0061170E">
        <w:rPr>
          <w:rStyle w:val="hps"/>
          <w:rFonts w:cs="Times New Roman"/>
          <w:bCs/>
          <w:sz w:val="20"/>
          <w:szCs w:val="20"/>
          <w:lang w:val="en-US"/>
        </w:rPr>
        <w:t xml:space="preserve">). </w:t>
      </w:r>
      <w:r w:rsidR="0061170E" w:rsidRPr="0061170E">
        <w:rPr>
          <w:rStyle w:val="hps"/>
          <w:rFonts w:cs="Times New Roman"/>
          <w:bCs/>
          <w:i/>
          <w:iCs/>
          <w:sz w:val="20"/>
          <w:szCs w:val="20"/>
          <w:lang w:val="en-US"/>
        </w:rPr>
        <w:t>87</w:t>
      </w:r>
      <w:r w:rsidR="0061170E" w:rsidRPr="0061170E">
        <w:rPr>
          <w:rStyle w:val="hps"/>
          <w:rFonts w:cs="Times New Roman"/>
          <w:bCs/>
          <w:i/>
          <w:iCs/>
          <w:sz w:val="20"/>
          <w:szCs w:val="20"/>
          <w:vertAlign w:val="superscript"/>
          <w:lang w:val="en-US"/>
        </w:rPr>
        <w:t>th</w:t>
      </w:r>
      <w:r w:rsidR="0061170E" w:rsidRPr="0061170E">
        <w:rPr>
          <w:rStyle w:val="hps"/>
          <w:rFonts w:cs="Times New Roman"/>
          <w:bCs/>
          <w:i/>
          <w:iCs/>
          <w:sz w:val="20"/>
          <w:szCs w:val="20"/>
          <w:lang w:val="en-US"/>
        </w:rPr>
        <w:t xml:space="preserve"> GPA Annual Convention</w:t>
      </w:r>
      <w:r w:rsidR="0061170E">
        <w:rPr>
          <w:rStyle w:val="hps"/>
          <w:rFonts w:cs="Times New Roman"/>
          <w:bCs/>
          <w:sz w:val="20"/>
          <w:szCs w:val="20"/>
          <w:lang w:val="en-US"/>
        </w:rPr>
        <w:t>.</w:t>
      </w:r>
    </w:p>
    <w:p w14:paraId="4ADEEA16" w14:textId="77777777" w:rsidR="00E5066F" w:rsidRPr="00E5066F" w:rsidRDefault="00E5066F" w:rsidP="00705DF0">
      <w:pPr>
        <w:spacing w:after="120" w:line="240" w:lineRule="auto"/>
        <w:rPr>
          <w:rStyle w:val="hps"/>
          <w:rFonts w:cs="Times New Roman"/>
          <w:bCs/>
          <w:sz w:val="20"/>
          <w:szCs w:val="20"/>
          <w:lang w:val="en-US"/>
        </w:rPr>
      </w:pPr>
    </w:p>
    <w:p w14:paraId="1D7BAB28" w14:textId="7CBA440C" w:rsidR="004F7B38" w:rsidRPr="008C7145" w:rsidRDefault="004F7B38" w:rsidP="00055CAD">
      <w:pPr>
        <w:spacing w:after="20" w:line="240" w:lineRule="auto"/>
        <w:jc w:val="both"/>
        <w:rPr>
          <w:rFonts w:cs="Times New Roman"/>
          <w:b/>
          <w:bCs/>
          <w:sz w:val="20"/>
          <w:szCs w:val="20"/>
          <w:lang w:val="en-US"/>
        </w:rPr>
      </w:pPr>
    </w:p>
    <w:sectPr w:rsidR="004F7B38" w:rsidRPr="008C7145" w:rsidSect="00032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8B1EE" w14:textId="77777777" w:rsidR="00EC18F0" w:rsidRDefault="00EC18F0" w:rsidP="00B10FCD">
      <w:pPr>
        <w:spacing w:after="0" w:line="240" w:lineRule="auto"/>
      </w:pPr>
      <w:r>
        <w:separator/>
      </w:r>
    </w:p>
  </w:endnote>
  <w:endnote w:type="continuationSeparator" w:id="0">
    <w:p w14:paraId="458A67DF" w14:textId="77777777" w:rsidR="00EC18F0" w:rsidRDefault="00EC18F0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E217" w14:textId="77777777" w:rsidR="00C55D63" w:rsidRDefault="00C55D6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a7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Pr="00670DAB">
          <w:rPr>
            <w:b/>
            <w:bCs/>
            <w:sz w:val="18"/>
            <w:szCs w:val="16"/>
            <w:lang w:val="el-GR"/>
          </w:rPr>
          <w:t>2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988" w14:textId="77777777" w:rsidR="00C55D63" w:rsidRDefault="00C55D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C0168" w14:textId="77777777" w:rsidR="00EC18F0" w:rsidRDefault="00EC18F0" w:rsidP="00B10FCD">
      <w:pPr>
        <w:spacing w:after="0" w:line="240" w:lineRule="auto"/>
      </w:pPr>
      <w:r>
        <w:separator/>
      </w:r>
    </w:p>
  </w:footnote>
  <w:footnote w:type="continuationSeparator" w:id="0">
    <w:p w14:paraId="1E276D85" w14:textId="77777777" w:rsidR="00EC18F0" w:rsidRDefault="00EC18F0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DE2C" w14:textId="77777777" w:rsidR="00C55D63" w:rsidRDefault="00C55D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41FC" w14:textId="1A2029F3" w:rsidR="005412D6" w:rsidRPr="00C55D63" w:rsidRDefault="00C04EBD" w:rsidP="004225FE">
    <w:pPr>
      <w:pStyle w:val="a3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130F" w14:textId="77777777" w:rsidR="00C55D63" w:rsidRDefault="00C55D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2067F"/>
    <w:rsid w:val="00021AB7"/>
    <w:rsid w:val="00050579"/>
    <w:rsid w:val="00055CAD"/>
    <w:rsid w:val="00060ABF"/>
    <w:rsid w:val="00071A12"/>
    <w:rsid w:val="000761E6"/>
    <w:rsid w:val="00076703"/>
    <w:rsid w:val="00080B5F"/>
    <w:rsid w:val="000A6B84"/>
    <w:rsid w:val="000E4345"/>
    <w:rsid w:val="000E7582"/>
    <w:rsid w:val="00101DBB"/>
    <w:rsid w:val="001327BE"/>
    <w:rsid w:val="00134726"/>
    <w:rsid w:val="00137B0D"/>
    <w:rsid w:val="00160587"/>
    <w:rsid w:val="00176AE4"/>
    <w:rsid w:val="0018070C"/>
    <w:rsid w:val="001B2D8A"/>
    <w:rsid w:val="0023476C"/>
    <w:rsid w:val="00251EF5"/>
    <w:rsid w:val="00257888"/>
    <w:rsid w:val="002607CE"/>
    <w:rsid w:val="002669F1"/>
    <w:rsid w:val="0027478C"/>
    <w:rsid w:val="00290629"/>
    <w:rsid w:val="00292ACD"/>
    <w:rsid w:val="002937B1"/>
    <w:rsid w:val="002938E7"/>
    <w:rsid w:val="002B13CB"/>
    <w:rsid w:val="002B2A33"/>
    <w:rsid w:val="00300621"/>
    <w:rsid w:val="003A1E04"/>
    <w:rsid w:val="00406774"/>
    <w:rsid w:val="00411872"/>
    <w:rsid w:val="004166E7"/>
    <w:rsid w:val="004305A8"/>
    <w:rsid w:val="00443A2B"/>
    <w:rsid w:val="00460780"/>
    <w:rsid w:val="00466A57"/>
    <w:rsid w:val="00471E39"/>
    <w:rsid w:val="00476BAE"/>
    <w:rsid w:val="004B6262"/>
    <w:rsid w:val="004D5027"/>
    <w:rsid w:val="004F7B38"/>
    <w:rsid w:val="005009D7"/>
    <w:rsid w:val="00506077"/>
    <w:rsid w:val="005449F8"/>
    <w:rsid w:val="005552F6"/>
    <w:rsid w:val="00561A8C"/>
    <w:rsid w:val="00570B69"/>
    <w:rsid w:val="00582824"/>
    <w:rsid w:val="00592012"/>
    <w:rsid w:val="005A4565"/>
    <w:rsid w:val="005D3BAE"/>
    <w:rsid w:val="005E3864"/>
    <w:rsid w:val="005E70B6"/>
    <w:rsid w:val="005F4C92"/>
    <w:rsid w:val="00607D80"/>
    <w:rsid w:val="0061170E"/>
    <w:rsid w:val="00614A60"/>
    <w:rsid w:val="00632E15"/>
    <w:rsid w:val="00663FD2"/>
    <w:rsid w:val="00670DAB"/>
    <w:rsid w:val="00680EAF"/>
    <w:rsid w:val="00692F77"/>
    <w:rsid w:val="0069353F"/>
    <w:rsid w:val="00694184"/>
    <w:rsid w:val="006A5865"/>
    <w:rsid w:val="006B0DB2"/>
    <w:rsid w:val="006B18AC"/>
    <w:rsid w:val="006C10EC"/>
    <w:rsid w:val="006C1BBD"/>
    <w:rsid w:val="006C4BE5"/>
    <w:rsid w:val="006F3427"/>
    <w:rsid w:val="00705DF0"/>
    <w:rsid w:val="007A3A47"/>
    <w:rsid w:val="007B1F3D"/>
    <w:rsid w:val="007C4CB9"/>
    <w:rsid w:val="008449E9"/>
    <w:rsid w:val="0084627B"/>
    <w:rsid w:val="008611E1"/>
    <w:rsid w:val="008C7145"/>
    <w:rsid w:val="008E7022"/>
    <w:rsid w:val="00910937"/>
    <w:rsid w:val="009146F0"/>
    <w:rsid w:val="00915963"/>
    <w:rsid w:val="00927436"/>
    <w:rsid w:val="00932B00"/>
    <w:rsid w:val="00935497"/>
    <w:rsid w:val="0094467F"/>
    <w:rsid w:val="00951ACA"/>
    <w:rsid w:val="0096782B"/>
    <w:rsid w:val="00971E5A"/>
    <w:rsid w:val="009803F2"/>
    <w:rsid w:val="00997EF7"/>
    <w:rsid w:val="009C653D"/>
    <w:rsid w:val="00A020A8"/>
    <w:rsid w:val="00A132A0"/>
    <w:rsid w:val="00A16BDF"/>
    <w:rsid w:val="00A24886"/>
    <w:rsid w:val="00A366E7"/>
    <w:rsid w:val="00A45ADF"/>
    <w:rsid w:val="00A50DBF"/>
    <w:rsid w:val="00A54C80"/>
    <w:rsid w:val="00A57D8B"/>
    <w:rsid w:val="00A675EF"/>
    <w:rsid w:val="00A84D47"/>
    <w:rsid w:val="00A873BD"/>
    <w:rsid w:val="00AA4FE7"/>
    <w:rsid w:val="00AB16ED"/>
    <w:rsid w:val="00AD393E"/>
    <w:rsid w:val="00AF459A"/>
    <w:rsid w:val="00B10FCD"/>
    <w:rsid w:val="00B216FF"/>
    <w:rsid w:val="00B34318"/>
    <w:rsid w:val="00B36AC7"/>
    <w:rsid w:val="00BA098F"/>
    <w:rsid w:val="00BD5CC7"/>
    <w:rsid w:val="00C04EBD"/>
    <w:rsid w:val="00C07544"/>
    <w:rsid w:val="00C27A40"/>
    <w:rsid w:val="00C3255B"/>
    <w:rsid w:val="00C55D63"/>
    <w:rsid w:val="00C67662"/>
    <w:rsid w:val="00C71A1A"/>
    <w:rsid w:val="00C84852"/>
    <w:rsid w:val="00CF3671"/>
    <w:rsid w:val="00CF4EEC"/>
    <w:rsid w:val="00D0160B"/>
    <w:rsid w:val="00D67621"/>
    <w:rsid w:val="00D678BE"/>
    <w:rsid w:val="00DA5472"/>
    <w:rsid w:val="00DD07E6"/>
    <w:rsid w:val="00DE0CA6"/>
    <w:rsid w:val="00DE346C"/>
    <w:rsid w:val="00E023A6"/>
    <w:rsid w:val="00E306DF"/>
    <w:rsid w:val="00E36211"/>
    <w:rsid w:val="00E4347D"/>
    <w:rsid w:val="00E47C54"/>
    <w:rsid w:val="00E5066F"/>
    <w:rsid w:val="00E63CAC"/>
    <w:rsid w:val="00E853C3"/>
    <w:rsid w:val="00E87E35"/>
    <w:rsid w:val="00EC18F0"/>
    <w:rsid w:val="00ED5149"/>
    <w:rsid w:val="00ED7AD7"/>
    <w:rsid w:val="00F079F5"/>
    <w:rsid w:val="00F16FB6"/>
    <w:rsid w:val="00F25508"/>
    <w:rsid w:val="00F37337"/>
    <w:rsid w:val="00F412D5"/>
    <w:rsid w:val="00F468B5"/>
    <w:rsid w:val="00F56644"/>
    <w:rsid w:val="00F85187"/>
    <w:rsid w:val="00FC295C"/>
    <w:rsid w:val="00FC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937B1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937B1"/>
    <w:rPr>
      <w:color w:val="000000" w:themeColor="text1"/>
      <w:sz w:val="24"/>
      <w:lang w:val="en-GB"/>
    </w:rPr>
  </w:style>
  <w:style w:type="paragraph" w:styleId="a4">
    <w:name w:val="Body Text"/>
    <w:basedOn w:val="a"/>
    <w:link w:val="Char0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Char0">
    <w:name w:val="Σώμα κειμένου Char"/>
    <w:basedOn w:val="a0"/>
    <w:link w:val="a4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a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a0"/>
    <w:rsid w:val="002937B1"/>
  </w:style>
  <w:style w:type="character" w:customStyle="1" w:styleId="shorttext">
    <w:name w:val="short_text"/>
    <w:basedOn w:val="a0"/>
    <w:rsid w:val="002937B1"/>
  </w:style>
  <w:style w:type="character" w:customStyle="1" w:styleId="alt-edited">
    <w:name w:val="alt-edited"/>
    <w:basedOn w:val="a0"/>
    <w:rsid w:val="002937B1"/>
  </w:style>
  <w:style w:type="paragraph" w:styleId="a6">
    <w:name w:val="List Paragraph"/>
    <w:basedOn w:val="a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a0"/>
    <w:rsid w:val="00C04EBD"/>
  </w:style>
  <w:style w:type="paragraph" w:styleId="a7">
    <w:name w:val="footer"/>
    <w:basedOn w:val="a"/>
    <w:link w:val="Char2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E853C3"/>
    <w:rPr>
      <w:color w:val="000000" w:themeColor="text1"/>
      <w:sz w:val="24"/>
      <w:lang w:val="en-GB"/>
    </w:rPr>
  </w:style>
  <w:style w:type="character" w:styleId="a8">
    <w:name w:val="Unresolved Mention"/>
    <w:basedOn w:val="a0"/>
    <w:uiPriority w:val="99"/>
    <w:semiHidden/>
    <w:unhideWhenUsed/>
    <w:rsid w:val="00DD07E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DD07E6"/>
    <w:rPr>
      <w:color w:val="800080" w:themeColor="followedHyperlink"/>
      <w:u w:val="single"/>
    </w:rPr>
  </w:style>
  <w:style w:type="paragraph" w:styleId="a9">
    <w:name w:val="Revision"/>
    <w:hidden/>
    <w:uiPriority w:val="99"/>
    <w:semiHidden/>
    <w:rsid w:val="00694184"/>
    <w:pPr>
      <w:spacing w:after="0" w:line="240" w:lineRule="auto"/>
    </w:pPr>
    <w:rPr>
      <w:color w:val="000000" w:themeColor="text1"/>
      <w:sz w:val="24"/>
      <w:lang w:val="en-GB"/>
    </w:rPr>
  </w:style>
  <w:style w:type="character" w:styleId="aa">
    <w:name w:val="annotation reference"/>
    <w:basedOn w:val="a0"/>
    <w:uiPriority w:val="99"/>
    <w:semiHidden/>
    <w:unhideWhenUsed/>
    <w:rsid w:val="008E7022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8E7022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b"/>
    <w:uiPriority w:val="99"/>
    <w:semiHidden/>
    <w:rsid w:val="008E7022"/>
    <w:rPr>
      <w:color w:val="000000" w:themeColor="text1"/>
      <w:sz w:val="20"/>
      <w:szCs w:val="20"/>
      <w:lang w:val="en-GB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8E7022"/>
    <w:rPr>
      <w:b/>
      <w:bCs/>
    </w:rPr>
  </w:style>
  <w:style w:type="character" w:customStyle="1" w:styleId="Char4">
    <w:name w:val="Θέμα σχολίου Char"/>
    <w:basedOn w:val="Char3"/>
    <w:link w:val="ac"/>
    <w:uiPriority w:val="99"/>
    <w:semiHidden/>
    <w:rsid w:val="008E7022"/>
    <w:rPr>
      <w:b/>
      <w:bCs/>
      <w:color w:val="000000" w:themeColor="text1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ani-tzim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Tania Tzima</cp:lastModifiedBy>
  <cp:revision>19</cp:revision>
  <cp:lastPrinted>2016-12-14T08:08:00Z</cp:lastPrinted>
  <dcterms:created xsi:type="dcterms:W3CDTF">2022-02-11T13:40:00Z</dcterms:created>
  <dcterms:modified xsi:type="dcterms:W3CDTF">2022-02-12T12:44:00Z</dcterms:modified>
</cp:coreProperties>
</file>