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27FC264A" w14:textId="67A665B1" w:rsidR="00177E9F" w:rsidRPr="00D82EAE" w:rsidRDefault="00177E9F" w:rsidP="00177E9F">
      <w:pPr>
        <w:jc w:val="center"/>
        <w:rPr>
          <w:b/>
          <w:bCs/>
          <w:szCs w:val="24"/>
          <w:shd w:val="clear" w:color="auto" w:fill="FFFFFF"/>
          <w:lang w:val="en-US"/>
        </w:rPr>
      </w:pPr>
      <w:r>
        <w:rPr>
          <w:b/>
          <w:bCs/>
          <w:szCs w:val="24"/>
          <w:shd w:val="clear" w:color="auto" w:fill="FFFFFF"/>
          <w:lang w:val="en-US"/>
        </w:rPr>
        <w:t xml:space="preserve">STRESS ANALYSIS </w:t>
      </w:r>
      <w:r w:rsidR="00552E23">
        <w:rPr>
          <w:b/>
          <w:bCs/>
          <w:szCs w:val="24"/>
          <w:shd w:val="clear" w:color="auto" w:fill="FFFFFF"/>
          <w:lang w:val="en-US"/>
        </w:rPr>
        <w:t>OF A GRMs REINFORCED CFRP LAMINATE WITH AN OPEN HOLE</w:t>
      </w:r>
      <w:r>
        <w:rPr>
          <w:b/>
          <w:bCs/>
          <w:szCs w:val="24"/>
          <w:shd w:val="clear" w:color="auto" w:fill="FFFFFF"/>
          <w:lang w:val="en-US"/>
        </w:rPr>
        <w:t>.</w:t>
      </w:r>
    </w:p>
    <w:p w14:paraId="7186BB36" w14:textId="77777777" w:rsidR="002937B1" w:rsidRPr="00177E9F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2736073A" w:rsidR="00257888" w:rsidRPr="00177E9F" w:rsidRDefault="00177E9F" w:rsidP="00177E9F">
      <w:pPr>
        <w:spacing w:after="120" w:line="240" w:lineRule="auto"/>
        <w:rPr>
          <w:rStyle w:val="hps"/>
          <w:rFonts w:cs="Times New Roman"/>
          <w:b/>
          <w:szCs w:val="24"/>
          <w:lang w:val="en-US"/>
        </w:rPr>
      </w:pPr>
      <w:r w:rsidRPr="00177E9F">
        <w:rPr>
          <w:rStyle w:val="hps"/>
          <w:rFonts w:cs="Times New Roman"/>
          <w:b/>
          <w:szCs w:val="24"/>
          <w:lang w:val="en-US"/>
        </w:rPr>
        <w:t>Stella Peloni</w:t>
      </w:r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Pr="00177E9F">
        <w:rPr>
          <w:rStyle w:val="hps"/>
          <w:rFonts w:cs="Times New Roman"/>
          <w:b/>
          <w:szCs w:val="24"/>
          <w:lang w:val="en-US"/>
        </w:rPr>
        <w:t>, Nikolaos Kontis</w:t>
      </w:r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177E9F">
        <w:rPr>
          <w:rStyle w:val="hps"/>
          <w:rFonts w:cs="Times New Roman"/>
          <w:b/>
          <w:szCs w:val="24"/>
          <w:lang w:val="en-US"/>
        </w:rPr>
        <w:t xml:space="preserve">, Panagiotis </w:t>
      </w:r>
      <w:proofErr w:type="spellStart"/>
      <w:r w:rsidRPr="00177E9F">
        <w:rPr>
          <w:rStyle w:val="hps"/>
          <w:rFonts w:cs="Times New Roman"/>
          <w:b/>
          <w:szCs w:val="24"/>
          <w:lang w:val="en-US"/>
        </w:rPr>
        <w:t>Nektarios</w:t>
      </w:r>
      <w:proofErr w:type="spellEnd"/>
      <w:r w:rsidRPr="00177E9F">
        <w:rPr>
          <w:rStyle w:val="hps"/>
          <w:rFonts w:cs="Times New Roman"/>
          <w:b/>
          <w:szCs w:val="24"/>
          <w:lang w:val="en-US"/>
        </w:rPr>
        <w:t xml:space="preserve"> Pappas</w:t>
      </w:r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177E9F">
        <w:rPr>
          <w:rStyle w:val="hps"/>
          <w:rFonts w:cs="Times New Roman"/>
          <w:b/>
          <w:szCs w:val="24"/>
          <w:lang w:val="en-US"/>
        </w:rPr>
        <w:t>, Nikolaos Koutroumanis</w:t>
      </w:r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177E9F">
        <w:rPr>
          <w:rStyle w:val="hps"/>
          <w:rFonts w:cs="Times New Roman"/>
          <w:b/>
          <w:szCs w:val="24"/>
          <w:lang w:val="en-US"/>
        </w:rPr>
        <w:t>, Costas Galiotis</w:t>
      </w:r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proofErr w:type="gramStart"/>
      <w:r w:rsidRPr="00177E9F">
        <w:rPr>
          <w:rStyle w:val="hps"/>
          <w:rFonts w:cs="Times New Roman"/>
          <w:b/>
          <w:szCs w:val="24"/>
          <w:vertAlign w:val="superscript"/>
          <w:lang w:val="en-US"/>
        </w:rPr>
        <w:t>2,*</w:t>
      </w:r>
      <w:proofErr w:type="gramEnd"/>
    </w:p>
    <w:p w14:paraId="4F671502" w14:textId="23025124" w:rsidR="00177E9F" w:rsidRPr="00177E9F" w:rsidRDefault="00177E9F" w:rsidP="00177E9F">
      <w:pPr>
        <w:pStyle w:val="a6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177E9F">
        <w:rPr>
          <w:rStyle w:val="hps"/>
          <w:rFonts w:cs="Times New Roman"/>
          <w:sz w:val="24"/>
          <w:szCs w:val="24"/>
          <w:vertAlign w:val="superscript"/>
          <w:lang w:val="en-US"/>
        </w:rPr>
        <w:t>1</w:t>
      </w:r>
      <w:r w:rsidRPr="00177E9F">
        <w:rPr>
          <w:rStyle w:val="hps"/>
          <w:rFonts w:cs="Times New Roman"/>
          <w:sz w:val="24"/>
          <w:szCs w:val="24"/>
          <w:lang w:val="en-US"/>
        </w:rPr>
        <w:t xml:space="preserve">Institute of Chemical Engineering Sciences, Foundation of Research and </w:t>
      </w:r>
      <w:proofErr w:type="spellStart"/>
      <w:proofErr w:type="gramStart"/>
      <w:r w:rsidRPr="00177E9F">
        <w:rPr>
          <w:rStyle w:val="hps"/>
          <w:rFonts w:cs="Times New Roman"/>
          <w:sz w:val="24"/>
          <w:szCs w:val="24"/>
          <w:lang w:val="en-US"/>
        </w:rPr>
        <w:t>Technology,Hellas</w:t>
      </w:r>
      <w:proofErr w:type="spellEnd"/>
      <w:proofErr w:type="gramEnd"/>
      <w:r w:rsidRPr="00177E9F">
        <w:rPr>
          <w:rStyle w:val="hps"/>
          <w:rFonts w:cs="Times New Roman"/>
          <w:sz w:val="24"/>
          <w:szCs w:val="24"/>
          <w:lang w:val="en-US"/>
        </w:rPr>
        <w:t xml:space="preserve">, </w:t>
      </w:r>
      <w:proofErr w:type="spellStart"/>
      <w:r w:rsidRPr="00177E9F">
        <w:rPr>
          <w:rStyle w:val="hps"/>
          <w:rFonts w:cs="Times New Roman"/>
          <w:sz w:val="24"/>
          <w:szCs w:val="24"/>
          <w:lang w:val="en-US"/>
        </w:rPr>
        <w:t>Platani</w:t>
      </w:r>
      <w:proofErr w:type="spellEnd"/>
      <w:r w:rsidRPr="00177E9F">
        <w:rPr>
          <w:rStyle w:val="hps"/>
          <w:rFonts w:cs="Times New Roman"/>
          <w:sz w:val="24"/>
          <w:szCs w:val="24"/>
          <w:lang w:val="en-US"/>
        </w:rPr>
        <w:t xml:space="preserve"> St., 26504, Patras, Greece.</w:t>
      </w:r>
    </w:p>
    <w:p w14:paraId="409DCA6A" w14:textId="77777777" w:rsidR="00177E9F" w:rsidRPr="00177E9F" w:rsidRDefault="00177E9F" w:rsidP="00177E9F">
      <w:pPr>
        <w:pStyle w:val="a6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177E9F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177E9F">
        <w:rPr>
          <w:rStyle w:val="hps"/>
          <w:rFonts w:cs="Times New Roman"/>
          <w:sz w:val="24"/>
          <w:szCs w:val="24"/>
          <w:lang w:val="en-US"/>
        </w:rPr>
        <w:t xml:space="preserve">Deparment of Chemical Engineering, University of Patras, </w:t>
      </w:r>
      <w:proofErr w:type="gramStart"/>
      <w:r w:rsidRPr="00177E9F">
        <w:rPr>
          <w:rStyle w:val="hps"/>
          <w:rFonts w:cs="Times New Roman"/>
          <w:sz w:val="24"/>
          <w:szCs w:val="24"/>
          <w:lang w:val="en-US"/>
        </w:rPr>
        <w:t>26504,Patras</w:t>
      </w:r>
      <w:proofErr w:type="gramEnd"/>
      <w:r w:rsidRPr="00177E9F">
        <w:rPr>
          <w:rStyle w:val="hps"/>
          <w:rFonts w:cs="Times New Roman"/>
          <w:sz w:val="24"/>
          <w:szCs w:val="24"/>
          <w:lang w:val="en-US"/>
        </w:rPr>
        <w:t>, Greece</w:t>
      </w:r>
    </w:p>
    <w:p w14:paraId="3003DB79" w14:textId="250DA98F" w:rsidR="00257888" w:rsidRPr="00177E9F" w:rsidRDefault="00736967" w:rsidP="00177E9F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lang w:val="en-US"/>
        </w:rPr>
      </w:pPr>
      <w:hyperlink r:id="rId7" w:history="1">
        <w:r w:rsidR="00177E9F" w:rsidRPr="00177E9F">
          <w:rPr>
            <w:rStyle w:val="-"/>
            <w:rFonts w:cs="Times New Roman"/>
            <w:lang w:val="en-US"/>
          </w:rPr>
          <w:t>*c.galiotis@iceht.forth.gr</w:t>
        </w:r>
      </w:hyperlink>
    </w:p>
    <w:p w14:paraId="378D0D8B" w14:textId="77777777" w:rsidR="00177E9F" w:rsidRPr="00406EAA" w:rsidRDefault="00177E9F" w:rsidP="00177E9F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E2204CF" w:rsidR="002937B1" w:rsidRPr="00177E9F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177E9F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67F646D" w14:textId="22710524" w:rsidR="00177E9F" w:rsidRPr="00177E9F" w:rsidRDefault="00F55A71" w:rsidP="00177E9F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Over the past few decades carbon </w:t>
      </w:r>
      <w:proofErr w:type="spellStart"/>
      <w:r>
        <w:rPr>
          <w:rStyle w:val="hps"/>
          <w:rFonts w:cs="Times New Roman"/>
          <w:szCs w:val="24"/>
          <w:lang w:val="en-US"/>
        </w:rPr>
        <w:t>fibre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 reinforced p</w:t>
      </w:r>
      <w:r w:rsidR="00177E9F" w:rsidRPr="00177E9F">
        <w:rPr>
          <w:rStyle w:val="hps"/>
          <w:rFonts w:cs="Times New Roman"/>
          <w:szCs w:val="24"/>
          <w:lang w:val="en-US"/>
        </w:rPr>
        <w:t>ol</w:t>
      </w:r>
      <w:r>
        <w:rPr>
          <w:rStyle w:val="hps"/>
          <w:rFonts w:cs="Times New Roman"/>
          <w:szCs w:val="24"/>
          <w:lang w:val="en-US"/>
        </w:rPr>
        <w:t xml:space="preserve">ymers (CFRPs) have been the subject of extensive research due to their exceptional specific properties and </w:t>
      </w:r>
      <w:r w:rsidR="009A66F7">
        <w:rPr>
          <w:rStyle w:val="hps"/>
          <w:rFonts w:cs="Times New Roman"/>
          <w:szCs w:val="24"/>
          <w:lang w:val="en-US"/>
        </w:rPr>
        <w:t xml:space="preserve">the </w:t>
      </w:r>
      <w:r>
        <w:rPr>
          <w:rStyle w:val="hps"/>
          <w:rFonts w:cs="Times New Roman"/>
          <w:szCs w:val="24"/>
          <w:lang w:val="en-US"/>
        </w:rPr>
        <w:t xml:space="preserve">inherent ability to modify them </w:t>
      </w:r>
      <w:r w:rsidR="009A66F7">
        <w:rPr>
          <w:rStyle w:val="hps"/>
          <w:rFonts w:cs="Times New Roman"/>
          <w:szCs w:val="24"/>
          <w:lang w:val="en-US"/>
        </w:rPr>
        <w:t>according to design requirements</w:t>
      </w:r>
      <w:r>
        <w:rPr>
          <w:rStyle w:val="hps"/>
          <w:rFonts w:cs="Times New Roman"/>
          <w:szCs w:val="24"/>
          <w:lang w:val="en-US"/>
        </w:rPr>
        <w:t xml:space="preserve">. Thus, they have been associated with high performances and significant weight savings in a broad range </w:t>
      </w:r>
      <w:proofErr w:type="gramStart"/>
      <w:r>
        <w:rPr>
          <w:rStyle w:val="hps"/>
          <w:rFonts w:cs="Times New Roman"/>
          <w:szCs w:val="24"/>
          <w:lang w:val="en-US"/>
        </w:rPr>
        <w:t>applications</w:t>
      </w:r>
      <w:proofErr w:type="gramEnd"/>
      <w:r>
        <w:rPr>
          <w:rStyle w:val="hps"/>
          <w:rFonts w:cs="Times New Roman"/>
          <w:szCs w:val="24"/>
          <w:lang w:val="en-US"/>
        </w:rPr>
        <w:t>.</w:t>
      </w:r>
      <w:r w:rsidR="009A66F7">
        <w:rPr>
          <w:rStyle w:val="hps"/>
          <w:rFonts w:cs="Times New Roman"/>
          <w:szCs w:val="24"/>
          <w:lang w:val="en-US"/>
        </w:rPr>
        <w:t xml:space="preserve"> D</w:t>
      </w:r>
      <w:r w:rsidR="00177E9F" w:rsidRPr="00177E9F">
        <w:rPr>
          <w:rStyle w:val="hps"/>
          <w:rFonts w:cs="Times New Roman"/>
          <w:szCs w:val="24"/>
          <w:lang w:val="en-US"/>
        </w:rPr>
        <w:t>espite their</w:t>
      </w:r>
      <w:r w:rsidR="00BB3EE7">
        <w:rPr>
          <w:rStyle w:val="hps"/>
          <w:rFonts w:cs="Times New Roman"/>
          <w:szCs w:val="24"/>
          <w:lang w:val="en-US"/>
        </w:rPr>
        <w:t xml:space="preserve"> </w:t>
      </w:r>
      <w:r w:rsidR="00AD2948">
        <w:rPr>
          <w:rStyle w:val="hps"/>
          <w:rFonts w:cs="Times New Roman"/>
          <w:szCs w:val="24"/>
          <w:lang w:val="en-US"/>
        </w:rPr>
        <w:t>superiority over homog</w:t>
      </w:r>
      <w:r w:rsidR="005A28FF">
        <w:rPr>
          <w:rStyle w:val="hps"/>
          <w:rFonts w:cs="Times New Roman"/>
          <w:szCs w:val="24"/>
          <w:lang w:val="en-US"/>
        </w:rPr>
        <w:t>eneous materials</w:t>
      </w:r>
      <w:r w:rsidR="00AD2948">
        <w:rPr>
          <w:rStyle w:val="hps"/>
          <w:rFonts w:cs="Times New Roman"/>
          <w:szCs w:val="24"/>
          <w:lang w:val="en-US"/>
        </w:rPr>
        <w:t xml:space="preserve">, </w:t>
      </w:r>
      <w:r w:rsidR="005A28FF">
        <w:rPr>
          <w:rStyle w:val="hps"/>
          <w:rFonts w:cs="Times New Roman"/>
          <w:szCs w:val="24"/>
          <w:lang w:val="en-US"/>
        </w:rPr>
        <w:t>the</w:t>
      </w:r>
      <w:r w:rsidR="009B09B7">
        <w:rPr>
          <w:rStyle w:val="hps"/>
          <w:rFonts w:cs="Times New Roman"/>
          <w:szCs w:val="24"/>
          <w:lang w:val="en-US"/>
        </w:rPr>
        <w:t xml:space="preserve"> </w:t>
      </w:r>
      <w:r w:rsidR="009B09B7" w:rsidRPr="009B09B7">
        <w:rPr>
          <w:rStyle w:val="hps"/>
          <w:rFonts w:cs="Times New Roman"/>
          <w:szCs w:val="24"/>
          <w:lang w:val="en-US"/>
        </w:rPr>
        <w:t>susceptibility</w:t>
      </w:r>
      <w:r w:rsidR="00D055DD" w:rsidRPr="00D055DD">
        <w:rPr>
          <w:rStyle w:val="hps"/>
          <w:rFonts w:cs="Times New Roman"/>
          <w:szCs w:val="24"/>
          <w:vertAlign w:val="superscript"/>
          <w:lang w:val="en-US"/>
        </w:rPr>
        <w:t>1</w:t>
      </w:r>
      <w:r w:rsidR="005A28FF">
        <w:rPr>
          <w:rStyle w:val="hps"/>
          <w:rFonts w:cs="Times New Roman"/>
          <w:szCs w:val="24"/>
          <w:lang w:val="en-US"/>
        </w:rPr>
        <w:t xml:space="preserve"> of CFRP composites to damage</w:t>
      </w:r>
      <w:r w:rsidR="009B09B7">
        <w:rPr>
          <w:rStyle w:val="hps"/>
          <w:rFonts w:cs="Times New Roman"/>
          <w:szCs w:val="24"/>
          <w:lang w:val="en-US"/>
        </w:rPr>
        <w:t xml:space="preserve"> </w:t>
      </w:r>
      <w:r w:rsidR="00EB382A">
        <w:rPr>
          <w:rStyle w:val="hps"/>
          <w:rFonts w:cs="Times New Roman"/>
          <w:szCs w:val="24"/>
          <w:lang w:val="en-US"/>
        </w:rPr>
        <w:t xml:space="preserve">has proved to be a critical factor. </w:t>
      </w:r>
      <w:r w:rsidR="00BB3EE7">
        <w:rPr>
          <w:rStyle w:val="hps"/>
          <w:rFonts w:cs="Times New Roman"/>
          <w:szCs w:val="24"/>
          <w:lang w:val="en-US"/>
        </w:rPr>
        <w:t>Specifically</w:t>
      </w:r>
      <w:r w:rsidR="00EB382A">
        <w:rPr>
          <w:rStyle w:val="hps"/>
          <w:rFonts w:cs="Times New Roman"/>
          <w:szCs w:val="24"/>
          <w:lang w:val="en-US"/>
        </w:rPr>
        <w:t>, design defects such as open holes</w:t>
      </w:r>
      <w:r w:rsidR="00E650A0">
        <w:rPr>
          <w:rStyle w:val="hps"/>
          <w:rFonts w:cs="Times New Roman"/>
          <w:szCs w:val="24"/>
          <w:lang w:val="en-US"/>
        </w:rPr>
        <w:t>,</w:t>
      </w:r>
      <w:r w:rsidR="00EB382A">
        <w:rPr>
          <w:rStyle w:val="hps"/>
          <w:rFonts w:cs="Times New Roman"/>
          <w:szCs w:val="24"/>
          <w:lang w:val="en-US"/>
        </w:rPr>
        <w:t xml:space="preserve"> typically incorporated for joining and </w:t>
      </w:r>
      <w:proofErr w:type="spellStart"/>
      <w:r w:rsidR="00EB382A">
        <w:rPr>
          <w:rStyle w:val="hps"/>
          <w:rFonts w:cs="Times New Roman"/>
          <w:szCs w:val="24"/>
          <w:lang w:val="en-US"/>
        </w:rPr>
        <w:t>attachement</w:t>
      </w:r>
      <w:proofErr w:type="spellEnd"/>
      <w:r w:rsidR="00EB382A">
        <w:rPr>
          <w:rStyle w:val="hps"/>
          <w:rFonts w:cs="Times New Roman"/>
          <w:szCs w:val="24"/>
          <w:lang w:val="en-US"/>
        </w:rPr>
        <w:t xml:space="preserve"> purposes, can give rise to regions of high stress concentration </w:t>
      </w:r>
      <w:r w:rsidR="00393AE5">
        <w:rPr>
          <w:rStyle w:val="hps"/>
          <w:rFonts w:cs="Times New Roman"/>
          <w:szCs w:val="24"/>
          <w:lang w:val="en-US"/>
        </w:rPr>
        <w:t xml:space="preserve">that can significantly impair their structural integrity. </w:t>
      </w:r>
      <w:r w:rsidR="00177E9F" w:rsidRPr="00177E9F">
        <w:rPr>
          <w:rStyle w:val="hps"/>
          <w:rFonts w:cs="Times New Roman"/>
          <w:szCs w:val="24"/>
          <w:lang w:val="en-US"/>
        </w:rPr>
        <w:t xml:space="preserve">Therefore, the stress distribution at </w:t>
      </w:r>
      <w:r w:rsidR="001542F8">
        <w:rPr>
          <w:rStyle w:val="hps"/>
          <w:rFonts w:cs="Times New Roman"/>
          <w:szCs w:val="24"/>
          <w:lang w:val="en-US"/>
        </w:rPr>
        <w:t>such</w:t>
      </w:r>
      <w:r w:rsidR="00177E9F" w:rsidRPr="00177E9F">
        <w:rPr>
          <w:rStyle w:val="hps"/>
          <w:rFonts w:cs="Times New Roman"/>
          <w:szCs w:val="24"/>
          <w:lang w:val="en-US"/>
        </w:rPr>
        <w:t xml:space="preserve"> regions</w:t>
      </w:r>
      <w:r w:rsidR="00D055DD">
        <w:rPr>
          <w:rStyle w:val="hps"/>
          <w:rFonts w:cs="Times New Roman"/>
          <w:szCs w:val="24"/>
          <w:vertAlign w:val="superscript"/>
          <w:lang w:val="en-US"/>
        </w:rPr>
        <w:t>2</w:t>
      </w:r>
      <w:r w:rsidR="00177E9F" w:rsidRPr="00177E9F">
        <w:rPr>
          <w:rStyle w:val="hps"/>
          <w:rFonts w:cs="Times New Roman"/>
          <w:szCs w:val="24"/>
          <w:lang w:val="en-US"/>
        </w:rPr>
        <w:t xml:space="preserve"> </w:t>
      </w:r>
      <w:r w:rsidR="001542F8">
        <w:rPr>
          <w:rStyle w:val="hps"/>
          <w:rFonts w:cs="Times New Roman"/>
          <w:szCs w:val="24"/>
          <w:lang w:val="en-US"/>
        </w:rPr>
        <w:t xml:space="preserve">must be determined </w:t>
      </w:r>
      <w:r w:rsidR="00177E9F" w:rsidRPr="00177E9F">
        <w:rPr>
          <w:rStyle w:val="hps"/>
          <w:rFonts w:cs="Times New Roman"/>
          <w:szCs w:val="24"/>
          <w:lang w:val="en-US"/>
        </w:rPr>
        <w:t>to ensure the</w:t>
      </w:r>
      <w:r w:rsidR="001542F8">
        <w:rPr>
          <w:rStyle w:val="hps"/>
          <w:rFonts w:cs="Times New Roman"/>
          <w:szCs w:val="24"/>
          <w:lang w:val="en-US"/>
        </w:rPr>
        <w:t xml:space="preserve"> integrity of the structure. </w:t>
      </w:r>
      <w:r w:rsidR="00177E9F" w:rsidRPr="00177E9F">
        <w:rPr>
          <w:rStyle w:val="hps"/>
          <w:rFonts w:cs="Times New Roman"/>
          <w:szCs w:val="24"/>
          <w:lang w:val="en-US"/>
        </w:rPr>
        <w:t xml:space="preserve"> </w:t>
      </w:r>
    </w:p>
    <w:p w14:paraId="503C750D" w14:textId="79583D3B" w:rsidR="00177E9F" w:rsidRPr="00177E9F" w:rsidRDefault="00177E9F" w:rsidP="00177E9F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    </w:t>
      </w:r>
      <w:r w:rsidR="001542F8">
        <w:rPr>
          <w:rStyle w:val="hps"/>
          <w:rFonts w:cs="Times New Roman"/>
          <w:szCs w:val="24"/>
          <w:lang w:val="en-US"/>
        </w:rPr>
        <w:t>More recently</w:t>
      </w:r>
      <w:r w:rsidR="00855519">
        <w:rPr>
          <w:rStyle w:val="hps"/>
          <w:rFonts w:cs="Times New Roman"/>
          <w:szCs w:val="24"/>
          <w:lang w:val="en-US"/>
        </w:rPr>
        <w:t>,</w:t>
      </w:r>
      <w:r w:rsidRPr="00177E9F">
        <w:rPr>
          <w:rStyle w:val="hps"/>
          <w:rFonts w:cs="Times New Roman"/>
          <w:szCs w:val="24"/>
          <w:lang w:val="en-US"/>
        </w:rPr>
        <w:t xml:space="preserve"> </w:t>
      </w:r>
      <w:r w:rsidR="00AE5741">
        <w:rPr>
          <w:rStyle w:val="hps"/>
          <w:rFonts w:cs="Times New Roman"/>
          <w:szCs w:val="24"/>
          <w:lang w:val="en-US"/>
        </w:rPr>
        <w:t>graphene and</w:t>
      </w:r>
      <w:r w:rsidR="002A7A3A">
        <w:rPr>
          <w:rStyle w:val="hps"/>
          <w:rFonts w:cs="Times New Roman"/>
          <w:szCs w:val="24"/>
          <w:lang w:val="en-US"/>
        </w:rPr>
        <w:t xml:space="preserve"> related materials </w:t>
      </w:r>
      <w:r w:rsidR="00706C43">
        <w:rPr>
          <w:rStyle w:val="hps"/>
          <w:rFonts w:cs="Times New Roman"/>
          <w:szCs w:val="24"/>
          <w:lang w:val="en-US"/>
        </w:rPr>
        <w:t xml:space="preserve">(GRMs) </w:t>
      </w:r>
      <w:r w:rsidR="002A7A3A">
        <w:rPr>
          <w:rStyle w:val="hps"/>
          <w:rFonts w:cs="Times New Roman"/>
          <w:szCs w:val="24"/>
          <w:lang w:val="en-US"/>
        </w:rPr>
        <w:t>have emerged as</w:t>
      </w:r>
      <w:r w:rsidR="00AE5741">
        <w:rPr>
          <w:rStyle w:val="hps"/>
          <w:rFonts w:cs="Times New Roman"/>
          <w:szCs w:val="24"/>
          <w:lang w:val="en-US"/>
        </w:rPr>
        <w:t xml:space="preserve"> ideal candidates for the development of more advanced and multifunctional composites. </w:t>
      </w:r>
      <w:r w:rsidR="00706C43">
        <w:rPr>
          <w:rStyle w:val="hps"/>
          <w:rFonts w:cs="Times New Roman"/>
          <w:szCs w:val="24"/>
          <w:lang w:val="en-US"/>
        </w:rPr>
        <w:t>Due to the</w:t>
      </w:r>
      <w:r w:rsidR="00BB3EE7">
        <w:rPr>
          <w:rStyle w:val="hps"/>
          <w:rFonts w:cs="Times New Roman"/>
          <w:szCs w:val="24"/>
          <w:lang w:val="en-US"/>
        </w:rPr>
        <w:t>ir</w:t>
      </w:r>
      <w:r w:rsidR="00706C43">
        <w:rPr>
          <w:rStyle w:val="hps"/>
          <w:rFonts w:cs="Times New Roman"/>
          <w:szCs w:val="24"/>
          <w:lang w:val="en-US"/>
        </w:rPr>
        <w:t xml:space="preserve"> nanometric size and 2D shape</w:t>
      </w:r>
      <w:r w:rsidR="00BB3EE7">
        <w:rPr>
          <w:rStyle w:val="hps"/>
          <w:rFonts w:cs="Times New Roman"/>
          <w:szCs w:val="24"/>
          <w:lang w:val="en-US"/>
        </w:rPr>
        <w:t>,</w:t>
      </w:r>
      <w:r w:rsidR="00706C43">
        <w:rPr>
          <w:rStyle w:val="hps"/>
          <w:rFonts w:cs="Times New Roman"/>
          <w:szCs w:val="24"/>
          <w:lang w:val="en-US"/>
        </w:rPr>
        <w:t xml:space="preserve"> </w:t>
      </w:r>
      <w:r w:rsidR="00BB3EE7">
        <w:rPr>
          <w:rStyle w:val="hps"/>
          <w:rFonts w:cs="Times New Roman"/>
          <w:szCs w:val="24"/>
          <w:lang w:val="en-US"/>
        </w:rPr>
        <w:t>GRMs</w:t>
      </w:r>
      <w:r w:rsidR="00706C43">
        <w:rPr>
          <w:rStyle w:val="hps"/>
          <w:rFonts w:cs="Times New Roman"/>
          <w:szCs w:val="24"/>
          <w:lang w:val="en-US"/>
        </w:rPr>
        <w:t xml:space="preserve"> possess exceptionally high specific area and low defects, along with high stiffness and strength. </w:t>
      </w:r>
      <w:r w:rsidR="00E650A0">
        <w:rPr>
          <w:rStyle w:val="hps"/>
          <w:rFonts w:cs="Times New Roman"/>
          <w:szCs w:val="24"/>
          <w:lang w:val="en-US"/>
        </w:rPr>
        <w:t xml:space="preserve">Graphene nanoplatelets (GNPs) and reduced </w:t>
      </w:r>
      <w:proofErr w:type="spellStart"/>
      <w:r w:rsidR="00E650A0">
        <w:rPr>
          <w:rStyle w:val="hps"/>
          <w:rFonts w:cs="Times New Roman"/>
          <w:szCs w:val="24"/>
          <w:lang w:val="en-US"/>
        </w:rPr>
        <w:t>graphen</w:t>
      </w:r>
      <w:proofErr w:type="spellEnd"/>
      <w:r w:rsidR="00E650A0">
        <w:rPr>
          <w:rStyle w:val="hps"/>
          <w:rFonts w:cs="Times New Roman"/>
          <w:szCs w:val="24"/>
          <w:lang w:val="en-US"/>
        </w:rPr>
        <w:t xml:space="preserve"> oxide (RGO) are </w:t>
      </w:r>
      <w:r w:rsidR="007323A4">
        <w:rPr>
          <w:rStyle w:val="hps"/>
          <w:rFonts w:cs="Times New Roman"/>
          <w:szCs w:val="24"/>
          <w:lang w:val="en-US"/>
        </w:rPr>
        <w:t xml:space="preserve">forms of GRMs that have demonstrated the potential to enhance the properties of the polymeric matrix, </w:t>
      </w:r>
      <w:proofErr w:type="gramStart"/>
      <w:r w:rsidR="007323A4">
        <w:rPr>
          <w:rStyle w:val="hps"/>
          <w:rFonts w:cs="Times New Roman"/>
          <w:szCs w:val="24"/>
          <w:lang w:val="en-US"/>
        </w:rPr>
        <w:t>as well as,</w:t>
      </w:r>
      <w:proofErr w:type="gramEnd"/>
      <w:r w:rsidR="007323A4">
        <w:rPr>
          <w:rStyle w:val="hps"/>
          <w:rFonts w:cs="Times New Roman"/>
          <w:szCs w:val="24"/>
          <w:lang w:val="en-US"/>
        </w:rPr>
        <w:t xml:space="preserve"> the interfacial connections of the layers.</w:t>
      </w:r>
      <w:r w:rsidRPr="00177E9F">
        <w:rPr>
          <w:rStyle w:val="hps"/>
          <w:rFonts w:cs="Times New Roman"/>
          <w:szCs w:val="24"/>
          <w:lang w:val="en-US"/>
        </w:rPr>
        <w:t xml:space="preserve"> Thus, </w:t>
      </w:r>
      <w:r w:rsidR="00F72466">
        <w:rPr>
          <w:rStyle w:val="hps"/>
          <w:rFonts w:cs="Times New Roman"/>
          <w:szCs w:val="24"/>
          <w:lang w:val="en-US"/>
        </w:rPr>
        <w:t>CFRP</w:t>
      </w:r>
      <w:r w:rsidR="00170911">
        <w:rPr>
          <w:rStyle w:val="hps"/>
          <w:rFonts w:cs="Times New Roman"/>
          <w:szCs w:val="24"/>
          <w:lang w:val="en-US"/>
        </w:rPr>
        <w:t xml:space="preserve">s </w:t>
      </w:r>
      <w:r w:rsidR="007323A4">
        <w:rPr>
          <w:rStyle w:val="hps"/>
          <w:rFonts w:cs="Times New Roman"/>
          <w:szCs w:val="24"/>
          <w:lang w:val="en-US"/>
        </w:rPr>
        <w:t>integrated with GRM</w:t>
      </w:r>
      <w:r w:rsidR="00170911">
        <w:rPr>
          <w:rStyle w:val="hps"/>
          <w:rFonts w:cs="Times New Roman"/>
          <w:szCs w:val="24"/>
          <w:lang w:val="en-US"/>
        </w:rPr>
        <w:t>s</w:t>
      </w:r>
      <w:r w:rsidR="007323A4">
        <w:rPr>
          <w:rStyle w:val="hps"/>
          <w:rFonts w:cs="Times New Roman"/>
          <w:szCs w:val="24"/>
          <w:lang w:val="en-US"/>
        </w:rPr>
        <w:t xml:space="preserve">, such as GNPs, </w:t>
      </w:r>
      <w:r w:rsidRPr="00177E9F">
        <w:rPr>
          <w:rStyle w:val="hps"/>
          <w:rFonts w:cs="Times New Roman"/>
          <w:szCs w:val="24"/>
          <w:lang w:val="en-US"/>
        </w:rPr>
        <w:t xml:space="preserve">could potentially be </w:t>
      </w:r>
      <w:r w:rsidR="007323A4">
        <w:rPr>
          <w:rStyle w:val="hps"/>
          <w:rFonts w:cs="Times New Roman"/>
          <w:szCs w:val="24"/>
          <w:lang w:val="en-US"/>
        </w:rPr>
        <w:t xml:space="preserve">enhanced not only in terms of their mechanical </w:t>
      </w:r>
      <w:r w:rsidRPr="00177E9F">
        <w:rPr>
          <w:rStyle w:val="hps"/>
          <w:rFonts w:cs="Times New Roman"/>
          <w:szCs w:val="24"/>
          <w:lang w:val="en-US"/>
        </w:rPr>
        <w:t xml:space="preserve">properties but also </w:t>
      </w:r>
      <w:r w:rsidR="00D64AAB">
        <w:rPr>
          <w:rStyle w:val="hps"/>
          <w:rFonts w:cs="Times New Roman"/>
          <w:szCs w:val="24"/>
          <w:lang w:val="en-US"/>
        </w:rPr>
        <w:t>mediate the distribution of stresses in geometric discontinuities, such as open holes.</w:t>
      </w:r>
    </w:p>
    <w:p w14:paraId="6D02BA96" w14:textId="64DF0859" w:rsidR="00055CAD" w:rsidRPr="00177E9F" w:rsidRDefault="00177E9F" w:rsidP="00177E9F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    </w:t>
      </w:r>
      <w:r w:rsidRPr="00177E9F">
        <w:rPr>
          <w:rStyle w:val="hps"/>
          <w:rFonts w:cs="Times New Roman"/>
          <w:szCs w:val="24"/>
          <w:lang w:val="en-US"/>
        </w:rPr>
        <w:t xml:space="preserve">This study </w:t>
      </w:r>
      <w:r w:rsidR="00D64AAB">
        <w:rPr>
          <w:rStyle w:val="hps"/>
          <w:rFonts w:cs="Times New Roman"/>
          <w:szCs w:val="24"/>
          <w:lang w:val="en-US"/>
        </w:rPr>
        <w:t>investigated</w:t>
      </w:r>
      <w:r w:rsidRPr="00177E9F">
        <w:rPr>
          <w:rStyle w:val="hps"/>
          <w:rFonts w:cs="Times New Roman"/>
          <w:szCs w:val="24"/>
          <w:lang w:val="en-US"/>
        </w:rPr>
        <w:t xml:space="preserve"> the effect of GNPs in the stress concentration around a circular hole</w:t>
      </w:r>
      <w:r w:rsidR="00D055DD" w:rsidRPr="00D055DD">
        <w:rPr>
          <w:rStyle w:val="hps"/>
          <w:rFonts w:cs="Times New Roman"/>
          <w:szCs w:val="24"/>
          <w:vertAlign w:val="superscript"/>
          <w:lang w:val="en-US"/>
        </w:rPr>
        <w:t>3</w:t>
      </w:r>
      <w:r w:rsidRPr="00177E9F">
        <w:rPr>
          <w:rStyle w:val="hps"/>
          <w:rFonts w:cs="Times New Roman"/>
          <w:szCs w:val="24"/>
          <w:lang w:val="en-US"/>
        </w:rPr>
        <w:t xml:space="preserve"> of a CFRP laminate. The stress concentration was quantified by using the stress concentration factor </w:t>
      </w:r>
      <w:r w:rsidRPr="00170911">
        <w:rPr>
          <w:rStyle w:val="hps"/>
          <w:rFonts w:cs="Times New Roman"/>
          <w:i/>
          <w:iCs/>
          <w:szCs w:val="24"/>
          <w:lang w:val="en-US"/>
        </w:rPr>
        <w:t>K</w:t>
      </w:r>
      <w:r w:rsidRPr="00177E9F">
        <w:rPr>
          <w:rStyle w:val="hps"/>
          <w:rFonts w:cs="Times New Roman"/>
          <w:szCs w:val="24"/>
          <w:lang w:val="en-US"/>
        </w:rPr>
        <w:t>, utilizing theoretical</w:t>
      </w:r>
      <w:r w:rsidR="00D055DD">
        <w:rPr>
          <w:rStyle w:val="hps"/>
          <w:rFonts w:cs="Times New Roman"/>
          <w:szCs w:val="24"/>
          <w:vertAlign w:val="superscript"/>
          <w:lang w:val="en-US"/>
        </w:rPr>
        <w:t>2</w:t>
      </w:r>
      <w:r w:rsidRPr="00177E9F">
        <w:rPr>
          <w:rStyle w:val="hps"/>
          <w:rFonts w:cs="Times New Roman"/>
          <w:szCs w:val="24"/>
          <w:lang w:val="en-US"/>
        </w:rPr>
        <w:t xml:space="preserve"> and numerical methods, for both neat CFRP and hybrid CFRP. A good agreement between analytical and numerical data </w:t>
      </w:r>
      <w:r w:rsidR="00D64AAB">
        <w:rPr>
          <w:rStyle w:val="hps"/>
          <w:rFonts w:cs="Times New Roman"/>
          <w:szCs w:val="24"/>
          <w:lang w:val="en-US"/>
        </w:rPr>
        <w:t>was observed</w:t>
      </w:r>
      <w:r w:rsidRPr="00177E9F">
        <w:rPr>
          <w:rStyle w:val="hps"/>
          <w:rFonts w:cs="Times New Roman"/>
          <w:szCs w:val="24"/>
          <w:lang w:val="en-US"/>
        </w:rPr>
        <w:t xml:space="preserve"> for the decay of the stress concentration</w:t>
      </w:r>
      <w:r w:rsidR="00D64AAB">
        <w:rPr>
          <w:rStyle w:val="hps"/>
          <w:rFonts w:cs="Times New Roman"/>
          <w:szCs w:val="24"/>
          <w:lang w:val="en-US"/>
        </w:rPr>
        <w:t>, which was expressed</w:t>
      </w:r>
      <w:r w:rsidRPr="00177E9F">
        <w:rPr>
          <w:rStyle w:val="hps"/>
          <w:rFonts w:cs="Times New Roman"/>
          <w:szCs w:val="24"/>
          <w:lang w:val="en-US"/>
        </w:rPr>
        <w:t xml:space="preserve"> as a function of the distance from the </w:t>
      </w:r>
      <w:r w:rsidR="00D64AAB">
        <w:rPr>
          <w:rStyle w:val="hps"/>
          <w:rFonts w:cs="Times New Roman"/>
          <w:szCs w:val="24"/>
          <w:lang w:val="en-US"/>
        </w:rPr>
        <w:t xml:space="preserve">edge of the notch. In accordance </w:t>
      </w:r>
      <w:proofErr w:type="gramStart"/>
      <w:r w:rsidR="00D64AAB">
        <w:rPr>
          <w:rStyle w:val="hps"/>
          <w:rFonts w:cs="Times New Roman"/>
          <w:szCs w:val="24"/>
          <w:lang w:val="en-US"/>
        </w:rPr>
        <w:t>to</w:t>
      </w:r>
      <w:proofErr w:type="gramEnd"/>
      <w:r w:rsidR="00D64AAB">
        <w:rPr>
          <w:rStyle w:val="hps"/>
          <w:rFonts w:cs="Times New Roman"/>
          <w:szCs w:val="24"/>
          <w:lang w:val="en-US"/>
        </w:rPr>
        <w:t xml:space="preserve"> the latter models</w:t>
      </w:r>
      <w:r w:rsidRPr="00177E9F">
        <w:rPr>
          <w:rStyle w:val="hps"/>
          <w:rFonts w:cs="Times New Roman"/>
          <w:szCs w:val="24"/>
          <w:lang w:val="en-US"/>
        </w:rPr>
        <w:t xml:space="preserve">, the highest stress concentration factor </w:t>
      </w:r>
      <w:r w:rsidRPr="00170911">
        <w:rPr>
          <w:rStyle w:val="hps"/>
          <w:rFonts w:cs="Times New Roman"/>
          <w:i/>
          <w:iCs/>
          <w:szCs w:val="24"/>
          <w:lang w:val="en-US"/>
        </w:rPr>
        <w:t>K</w:t>
      </w:r>
      <w:r w:rsidRPr="00177E9F">
        <w:rPr>
          <w:rStyle w:val="hps"/>
          <w:rFonts w:cs="Times New Roman"/>
          <w:szCs w:val="24"/>
          <w:lang w:val="en-US"/>
        </w:rPr>
        <w:t xml:space="preserve"> was </w:t>
      </w:r>
      <w:r w:rsidR="00D64AAB">
        <w:rPr>
          <w:rStyle w:val="hps"/>
          <w:rFonts w:cs="Times New Roman"/>
          <w:szCs w:val="24"/>
          <w:lang w:val="en-US"/>
        </w:rPr>
        <w:t xml:space="preserve">predicted for the neat CFRP. The analytical models for </w:t>
      </w:r>
      <w:r w:rsidRPr="00177E9F">
        <w:rPr>
          <w:rStyle w:val="hps"/>
          <w:rFonts w:cs="Times New Roman"/>
          <w:szCs w:val="24"/>
          <w:lang w:val="en-US"/>
        </w:rPr>
        <w:t xml:space="preserve">the 0.2% w/w and 1% w/w GNPs reinforced CFRPs </w:t>
      </w:r>
      <w:r w:rsidR="000C39C5">
        <w:rPr>
          <w:rStyle w:val="hps"/>
          <w:rFonts w:cs="Times New Roman"/>
          <w:szCs w:val="24"/>
          <w:lang w:val="en-US"/>
        </w:rPr>
        <w:t xml:space="preserve">demonstrated </w:t>
      </w:r>
      <w:r w:rsidRPr="00177E9F">
        <w:rPr>
          <w:rStyle w:val="hps"/>
          <w:rFonts w:cs="Times New Roman"/>
          <w:szCs w:val="24"/>
          <w:lang w:val="en-US"/>
        </w:rPr>
        <w:t>a decrease of 10% and 22%</w:t>
      </w:r>
      <w:r w:rsidR="00D64AAB">
        <w:rPr>
          <w:rStyle w:val="hps"/>
          <w:rFonts w:cs="Times New Roman"/>
          <w:szCs w:val="24"/>
          <w:lang w:val="en-US"/>
        </w:rPr>
        <w:t>, respectively</w:t>
      </w:r>
      <w:r w:rsidRPr="00177E9F">
        <w:rPr>
          <w:rStyle w:val="hps"/>
          <w:rFonts w:cs="Times New Roman"/>
          <w:szCs w:val="24"/>
          <w:lang w:val="en-US"/>
        </w:rPr>
        <w:t xml:space="preserve">, </w:t>
      </w:r>
      <w:r w:rsidR="000C39C5">
        <w:rPr>
          <w:rStyle w:val="hps"/>
          <w:rFonts w:cs="Times New Roman"/>
          <w:szCs w:val="24"/>
          <w:lang w:val="en-US"/>
        </w:rPr>
        <w:t>while the numerical models a respective reduction of</w:t>
      </w:r>
      <w:r w:rsidRPr="00177E9F">
        <w:rPr>
          <w:rStyle w:val="hps"/>
          <w:rFonts w:cs="Times New Roman"/>
          <w:szCs w:val="24"/>
          <w:lang w:val="en-US"/>
        </w:rPr>
        <w:t xml:space="preserve"> 6% and 13.5%. Thus, it is evident that by adding GNPs in notched CFRPs, the stress concentration can be effectively reduced, leading to an increase of the remaining life of the composite.  </w:t>
      </w:r>
    </w:p>
    <w:p w14:paraId="47CE261A" w14:textId="2610EB38" w:rsidR="00055CAD" w:rsidRPr="00177E9F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48E4E901" w:rsidR="00670DAB" w:rsidRPr="00177E9F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177E9F">
        <w:rPr>
          <w:rFonts w:cs="Times New Roman"/>
          <w:b/>
          <w:bCs/>
          <w:szCs w:val="24"/>
          <w:lang w:val="en-US"/>
        </w:rPr>
        <w:t>:</w:t>
      </w:r>
      <w:r w:rsidR="00DE346C" w:rsidRPr="00177E9F">
        <w:rPr>
          <w:rFonts w:cs="Times New Roman"/>
          <w:b/>
          <w:bCs/>
          <w:szCs w:val="24"/>
          <w:lang w:val="en-US"/>
        </w:rPr>
        <w:t xml:space="preserve"> </w:t>
      </w:r>
      <w:r w:rsidR="00CA0459">
        <w:rPr>
          <w:rFonts w:cs="Times New Roman"/>
          <w:szCs w:val="24"/>
          <w:lang w:val="en-US"/>
        </w:rPr>
        <w:t>Composites</w:t>
      </w:r>
      <w:r w:rsidR="00CA0459" w:rsidRPr="00CA0459">
        <w:rPr>
          <w:rFonts w:cs="Times New Roman"/>
          <w:szCs w:val="24"/>
          <w:lang w:val="en-US"/>
        </w:rPr>
        <w:t xml:space="preserve">, stress concentration, notch, </w:t>
      </w:r>
      <w:r w:rsidR="009B5406">
        <w:rPr>
          <w:rFonts w:cs="Times New Roman"/>
          <w:szCs w:val="24"/>
          <w:lang w:val="en-US"/>
        </w:rPr>
        <w:t>GRMs, GNPs reinforced CFRPs</w:t>
      </w:r>
    </w:p>
    <w:p w14:paraId="71B43080" w14:textId="28B5A4C6" w:rsidR="000E7582" w:rsidRPr="00177E9F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31405A3B" w14:textId="2B3B7129" w:rsidR="00D055DD" w:rsidRDefault="00D055DD" w:rsidP="00D055DD">
      <w:pPr>
        <w:spacing w:after="20" w:line="240" w:lineRule="auto"/>
        <w:rPr>
          <w:rFonts w:eastAsia="Times New Roman" w:cstheme="minorHAnsi"/>
          <w:szCs w:val="24"/>
          <w:lang w:val="en-US"/>
        </w:rPr>
      </w:pPr>
      <w:r>
        <w:rPr>
          <w:rFonts w:eastAsia="Times New Roman" w:cstheme="minorHAnsi"/>
          <w:szCs w:val="24"/>
          <w:lang w:val="en-US"/>
        </w:rPr>
        <w:t>[1]</w:t>
      </w:r>
      <w:r w:rsidRPr="00D055DD">
        <w:t xml:space="preserve"> </w:t>
      </w:r>
      <w:r w:rsidRPr="00D055DD">
        <w:rPr>
          <w:rFonts w:eastAsia="Times New Roman" w:cstheme="minorHAnsi"/>
          <w:szCs w:val="24"/>
          <w:lang w:val="en-US"/>
        </w:rPr>
        <w:t>Vishwas Mahesh</w:t>
      </w:r>
      <w:r>
        <w:rPr>
          <w:rFonts w:eastAsia="Times New Roman" w:cstheme="minorHAnsi"/>
          <w:szCs w:val="24"/>
          <w:lang w:val="en-US"/>
        </w:rPr>
        <w:t xml:space="preserve">, </w:t>
      </w:r>
      <w:proofErr w:type="spellStart"/>
      <w:r w:rsidRPr="00D055DD">
        <w:rPr>
          <w:rFonts w:eastAsia="Times New Roman" w:cstheme="minorHAnsi"/>
          <w:szCs w:val="24"/>
          <w:lang w:val="en-US"/>
        </w:rPr>
        <w:t>Sharnappa</w:t>
      </w:r>
      <w:proofErr w:type="spellEnd"/>
      <w:r w:rsidRPr="00D055DD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D055DD">
        <w:rPr>
          <w:rFonts w:eastAsia="Times New Roman" w:cstheme="minorHAnsi"/>
          <w:szCs w:val="24"/>
          <w:lang w:val="en-US"/>
        </w:rPr>
        <w:t>Joladarashi</w:t>
      </w:r>
      <w:proofErr w:type="spellEnd"/>
      <w:r>
        <w:rPr>
          <w:rFonts w:eastAsia="Times New Roman" w:cstheme="minorHAnsi"/>
          <w:szCs w:val="24"/>
          <w:lang w:val="en-US"/>
        </w:rPr>
        <w:t xml:space="preserve">, </w:t>
      </w:r>
      <w:proofErr w:type="spellStart"/>
      <w:r w:rsidRPr="00D055DD">
        <w:rPr>
          <w:rFonts w:eastAsia="Times New Roman" w:cstheme="minorHAnsi"/>
          <w:szCs w:val="24"/>
          <w:lang w:val="en-US"/>
        </w:rPr>
        <w:t>Satyabodh</w:t>
      </w:r>
      <w:proofErr w:type="spellEnd"/>
      <w:r w:rsidRPr="00D055DD">
        <w:rPr>
          <w:rFonts w:eastAsia="Times New Roman" w:cstheme="minorHAnsi"/>
          <w:szCs w:val="24"/>
          <w:lang w:val="en-US"/>
        </w:rPr>
        <w:t xml:space="preserve"> M. Kulkarni</w:t>
      </w:r>
      <w:r>
        <w:rPr>
          <w:rFonts w:eastAsia="Times New Roman" w:cstheme="minorHAnsi"/>
          <w:szCs w:val="24"/>
          <w:lang w:val="en-US"/>
        </w:rPr>
        <w:t xml:space="preserve">. </w:t>
      </w:r>
      <w:proofErr w:type="gramStart"/>
      <w:r>
        <w:rPr>
          <w:rFonts w:eastAsia="Times New Roman" w:cstheme="minorHAnsi"/>
          <w:szCs w:val="24"/>
          <w:lang w:val="en-US"/>
        </w:rPr>
        <w:t>(</w:t>
      </w:r>
      <w:proofErr w:type="gramEnd"/>
      <w:r>
        <w:rPr>
          <w:rFonts w:eastAsia="Times New Roman" w:cstheme="minorHAnsi"/>
          <w:szCs w:val="24"/>
          <w:lang w:val="en-US"/>
        </w:rPr>
        <w:t xml:space="preserve">2020). </w:t>
      </w:r>
      <w:r w:rsidRPr="00D055DD">
        <w:rPr>
          <w:rFonts w:eastAsia="Times New Roman" w:cstheme="minorHAnsi"/>
          <w:i/>
          <w:iCs/>
          <w:szCs w:val="24"/>
          <w:lang w:val="en-US"/>
        </w:rPr>
        <w:t>A comprehensive review on material selection for polymer matrix</w:t>
      </w:r>
      <w:r>
        <w:rPr>
          <w:rFonts w:eastAsia="Times New Roman" w:cstheme="minorHAnsi"/>
          <w:i/>
          <w:iCs/>
          <w:szCs w:val="24"/>
          <w:lang w:val="en-US"/>
        </w:rPr>
        <w:t xml:space="preserve"> </w:t>
      </w:r>
      <w:r w:rsidRPr="00D055DD">
        <w:rPr>
          <w:rFonts w:eastAsia="Times New Roman" w:cstheme="minorHAnsi"/>
          <w:szCs w:val="24"/>
          <w:lang w:val="en-US"/>
        </w:rPr>
        <w:t>composites subjected to impact load</w:t>
      </w:r>
      <w:r>
        <w:rPr>
          <w:rFonts w:eastAsia="Times New Roman" w:cstheme="minorHAnsi"/>
          <w:szCs w:val="24"/>
          <w:lang w:val="en-US"/>
        </w:rPr>
        <w:t>.</w:t>
      </w:r>
    </w:p>
    <w:p w14:paraId="1D7BAB28" w14:textId="47EEDA7A" w:rsidR="004F7B38" w:rsidRDefault="0023762E" w:rsidP="0023762E">
      <w:pPr>
        <w:spacing w:after="20" w:line="240" w:lineRule="auto"/>
        <w:rPr>
          <w:rFonts w:eastAsia="Times New Roman" w:cstheme="minorHAnsi"/>
          <w:szCs w:val="24"/>
          <w:lang w:val="en-US"/>
        </w:rPr>
      </w:pPr>
      <w:r>
        <w:rPr>
          <w:rFonts w:eastAsia="Times New Roman" w:cstheme="minorHAnsi"/>
          <w:szCs w:val="24"/>
          <w:lang w:val="en-US"/>
        </w:rPr>
        <w:lastRenderedPageBreak/>
        <w:t>[</w:t>
      </w:r>
      <w:r w:rsidR="00D055DD">
        <w:rPr>
          <w:rFonts w:eastAsia="Times New Roman" w:cstheme="minorHAnsi"/>
          <w:szCs w:val="24"/>
          <w:lang w:val="en-US"/>
        </w:rPr>
        <w:t>2</w:t>
      </w:r>
      <w:r>
        <w:rPr>
          <w:rFonts w:eastAsia="Times New Roman" w:cstheme="minorHAnsi"/>
          <w:szCs w:val="24"/>
          <w:lang w:val="en-US"/>
        </w:rPr>
        <w:t xml:space="preserve">] </w:t>
      </w:r>
      <w:proofErr w:type="spellStart"/>
      <w:r w:rsidRPr="0023762E">
        <w:rPr>
          <w:rFonts w:eastAsia="Times New Roman" w:cstheme="minorHAnsi"/>
          <w:szCs w:val="24"/>
          <w:lang w:val="en-US"/>
        </w:rPr>
        <w:t>Arjyal</w:t>
      </w:r>
      <w:proofErr w:type="spellEnd"/>
      <w:r w:rsidRPr="0023762E">
        <w:rPr>
          <w:rFonts w:eastAsia="Times New Roman" w:cstheme="minorHAnsi"/>
          <w:szCs w:val="24"/>
          <w:lang w:val="en-US"/>
        </w:rPr>
        <w:t xml:space="preserve"> BP, </w:t>
      </w:r>
      <w:proofErr w:type="spellStart"/>
      <w:r w:rsidRPr="0023762E">
        <w:rPr>
          <w:rFonts w:eastAsia="Times New Roman" w:cstheme="minorHAnsi"/>
          <w:szCs w:val="24"/>
          <w:lang w:val="en-US"/>
        </w:rPr>
        <w:t>Katerelos</w:t>
      </w:r>
      <w:proofErr w:type="spellEnd"/>
      <w:r w:rsidRPr="0023762E">
        <w:rPr>
          <w:rFonts w:eastAsia="Times New Roman" w:cstheme="minorHAnsi"/>
          <w:szCs w:val="24"/>
          <w:lang w:val="en-US"/>
        </w:rPr>
        <w:t xml:space="preserve"> DG, </w:t>
      </w:r>
      <w:proofErr w:type="spellStart"/>
      <w:r w:rsidRPr="0023762E">
        <w:rPr>
          <w:rFonts w:eastAsia="Times New Roman" w:cstheme="minorHAnsi"/>
          <w:szCs w:val="24"/>
          <w:lang w:val="en-US"/>
        </w:rPr>
        <w:t>Filiou</w:t>
      </w:r>
      <w:proofErr w:type="spellEnd"/>
      <w:r w:rsidRPr="0023762E">
        <w:rPr>
          <w:rFonts w:eastAsia="Times New Roman" w:cstheme="minorHAnsi"/>
          <w:szCs w:val="24"/>
          <w:lang w:val="en-US"/>
        </w:rPr>
        <w:t xml:space="preserve"> C, </w:t>
      </w:r>
      <w:proofErr w:type="spellStart"/>
      <w:r w:rsidRPr="0023762E">
        <w:rPr>
          <w:rFonts w:eastAsia="Times New Roman" w:cstheme="minorHAnsi"/>
          <w:szCs w:val="24"/>
          <w:lang w:val="en-US"/>
        </w:rPr>
        <w:t>Galiotis</w:t>
      </w:r>
      <w:proofErr w:type="spellEnd"/>
      <w:r w:rsidRPr="0023762E">
        <w:rPr>
          <w:rFonts w:eastAsia="Times New Roman" w:cstheme="minorHAnsi"/>
          <w:szCs w:val="24"/>
          <w:lang w:val="en-US"/>
        </w:rPr>
        <w:t xml:space="preserve"> C. (2000). </w:t>
      </w:r>
      <w:r w:rsidRPr="0023762E">
        <w:rPr>
          <w:rFonts w:eastAsia="Times New Roman" w:cstheme="minorHAnsi"/>
          <w:i/>
          <w:iCs/>
          <w:szCs w:val="24"/>
          <w:lang w:val="en-US"/>
        </w:rPr>
        <w:t>Measurement and Modeling of Stress Concentration around a Circular Notch</w:t>
      </w:r>
      <w:r w:rsidRPr="0023762E">
        <w:rPr>
          <w:rFonts w:eastAsia="Times New Roman" w:cstheme="minorHAnsi"/>
          <w:szCs w:val="24"/>
          <w:lang w:val="en-US"/>
        </w:rPr>
        <w:t>. Vol 40</w:t>
      </w:r>
      <w:r w:rsidR="00BF1768">
        <w:rPr>
          <w:rFonts w:eastAsia="Times New Roman" w:cstheme="minorHAnsi"/>
          <w:szCs w:val="24"/>
          <w:lang w:val="en-US"/>
        </w:rPr>
        <w:t xml:space="preserve"> </w:t>
      </w:r>
    </w:p>
    <w:p w14:paraId="2C2475B1" w14:textId="64EF35C6" w:rsidR="00BF1768" w:rsidRPr="0023762E" w:rsidRDefault="00BF1768" w:rsidP="0023762E">
      <w:pPr>
        <w:spacing w:after="20" w:line="240" w:lineRule="auto"/>
        <w:rPr>
          <w:rFonts w:cstheme="minorHAnsi"/>
          <w:b/>
          <w:bCs/>
          <w:szCs w:val="24"/>
          <w:lang w:val="en-US"/>
        </w:rPr>
      </w:pPr>
      <w:r>
        <w:rPr>
          <w:rFonts w:eastAsia="Times New Roman" w:cstheme="minorHAnsi"/>
          <w:szCs w:val="24"/>
          <w:lang w:val="en-US"/>
        </w:rPr>
        <w:t>[</w:t>
      </w:r>
      <w:r w:rsidR="00D055DD">
        <w:rPr>
          <w:rFonts w:eastAsia="Times New Roman" w:cstheme="minorHAnsi"/>
          <w:szCs w:val="24"/>
          <w:lang w:val="en-US"/>
        </w:rPr>
        <w:t>3</w:t>
      </w:r>
      <w:r>
        <w:rPr>
          <w:rFonts w:eastAsia="Times New Roman" w:cstheme="minorHAnsi"/>
          <w:szCs w:val="24"/>
          <w:lang w:val="en-US"/>
        </w:rPr>
        <w:t>]</w:t>
      </w:r>
      <w:r w:rsidRPr="00BF1768">
        <w:t xml:space="preserve"> </w:t>
      </w:r>
      <w:r w:rsidRPr="00BF1768">
        <w:rPr>
          <w:rFonts w:eastAsia="Times New Roman" w:cstheme="minorHAnsi"/>
          <w:szCs w:val="24"/>
          <w:lang w:val="en-US"/>
        </w:rPr>
        <w:t xml:space="preserve">Tan </w:t>
      </w:r>
      <w:proofErr w:type="gramStart"/>
      <w:r w:rsidRPr="00BF1768">
        <w:rPr>
          <w:rFonts w:eastAsia="Times New Roman" w:cstheme="minorHAnsi"/>
          <w:szCs w:val="24"/>
          <w:lang w:val="en-US"/>
        </w:rPr>
        <w:t>SC.</w:t>
      </w:r>
      <w:r>
        <w:rPr>
          <w:rFonts w:eastAsia="Times New Roman" w:cstheme="minorHAnsi"/>
          <w:szCs w:val="24"/>
          <w:lang w:val="en-US"/>
        </w:rPr>
        <w:t>(</w:t>
      </w:r>
      <w:proofErr w:type="gramEnd"/>
      <w:r>
        <w:rPr>
          <w:rFonts w:eastAsia="Times New Roman" w:cstheme="minorHAnsi"/>
          <w:szCs w:val="24"/>
          <w:lang w:val="en-US"/>
        </w:rPr>
        <w:t>1978).</w:t>
      </w:r>
      <w:r w:rsidRPr="00BF1768">
        <w:rPr>
          <w:rFonts w:eastAsia="Times New Roman" w:cstheme="minorHAnsi"/>
          <w:szCs w:val="24"/>
          <w:lang w:val="en-US"/>
        </w:rPr>
        <w:t xml:space="preserve"> </w:t>
      </w:r>
      <w:r w:rsidRPr="00BF1768">
        <w:rPr>
          <w:rFonts w:eastAsia="Times New Roman" w:cstheme="minorHAnsi"/>
          <w:i/>
          <w:iCs/>
          <w:szCs w:val="24"/>
          <w:lang w:val="en-US"/>
        </w:rPr>
        <w:t>Finite-Width Correction Factors for Anisotropic Plate Containing a Central Opening</w:t>
      </w:r>
      <w:r>
        <w:rPr>
          <w:rFonts w:eastAsia="Times New Roman" w:cstheme="minorHAnsi"/>
          <w:i/>
          <w:iCs/>
          <w:szCs w:val="24"/>
          <w:lang w:val="en-US"/>
        </w:rPr>
        <w:t>:</w:t>
      </w:r>
      <w:r w:rsidRPr="00BF1768">
        <w:t xml:space="preserve"> </w:t>
      </w:r>
      <w:r>
        <w:rPr>
          <w:rFonts w:eastAsia="Times New Roman" w:cstheme="minorHAnsi"/>
          <w:i/>
          <w:iCs/>
          <w:szCs w:val="24"/>
          <w:lang w:val="en-US"/>
        </w:rPr>
        <w:t>I</w:t>
      </w:r>
      <w:r w:rsidRPr="00BF1768">
        <w:rPr>
          <w:rFonts w:eastAsia="Times New Roman" w:cstheme="minorHAnsi"/>
          <w:i/>
          <w:iCs/>
          <w:szCs w:val="24"/>
          <w:lang w:val="en-US"/>
        </w:rPr>
        <w:t>. Approximate Stress Analysis and Fracture Models</w:t>
      </w:r>
      <w:r>
        <w:rPr>
          <w:rFonts w:eastAsia="Times New Roman" w:cstheme="minorHAnsi"/>
          <w:i/>
          <w:iCs/>
          <w:szCs w:val="24"/>
          <w:lang w:val="en-US"/>
        </w:rPr>
        <w:t>.</w:t>
      </w:r>
      <w:r w:rsidR="00CF26D7">
        <w:rPr>
          <w:rFonts w:eastAsia="Times New Roman" w:cstheme="minorHAnsi"/>
          <w:i/>
          <w:iCs/>
          <w:szCs w:val="24"/>
          <w:lang w:val="en-US"/>
        </w:rPr>
        <w:t xml:space="preserve"> </w:t>
      </w:r>
      <w:r w:rsidR="00CF26D7" w:rsidRPr="00CF26D7">
        <w:rPr>
          <w:rFonts w:eastAsia="Times New Roman" w:cstheme="minorHAnsi"/>
          <w:szCs w:val="24"/>
          <w:lang w:val="en-US"/>
        </w:rPr>
        <w:t>Vol 21</w:t>
      </w:r>
    </w:p>
    <w:sectPr w:rsidR="00BF1768" w:rsidRPr="0023762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D401" w14:textId="77777777" w:rsidR="00736967" w:rsidRDefault="00736967" w:rsidP="00B10FCD">
      <w:pPr>
        <w:spacing w:after="0" w:line="240" w:lineRule="auto"/>
      </w:pPr>
      <w:r>
        <w:separator/>
      </w:r>
    </w:p>
  </w:endnote>
  <w:endnote w:type="continuationSeparator" w:id="0">
    <w:p w14:paraId="44AB84DA" w14:textId="77777777" w:rsidR="00736967" w:rsidRDefault="0073696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0C39C5" w:rsidRPr="000C39C5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B0B1" w14:textId="77777777" w:rsidR="00736967" w:rsidRDefault="00736967" w:rsidP="00B10FCD">
      <w:pPr>
        <w:spacing w:after="0" w:line="240" w:lineRule="auto"/>
      </w:pPr>
      <w:r>
        <w:separator/>
      </w:r>
    </w:p>
  </w:footnote>
  <w:footnote w:type="continuationSeparator" w:id="0">
    <w:p w14:paraId="25F181D6" w14:textId="77777777" w:rsidR="00736967" w:rsidRDefault="0073696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C39C5"/>
    <w:rsid w:val="000E7582"/>
    <w:rsid w:val="00100E5B"/>
    <w:rsid w:val="001327BE"/>
    <w:rsid w:val="00134726"/>
    <w:rsid w:val="00137B0D"/>
    <w:rsid w:val="001542F8"/>
    <w:rsid w:val="00170911"/>
    <w:rsid w:val="00177E9F"/>
    <w:rsid w:val="001D6C80"/>
    <w:rsid w:val="0023762E"/>
    <w:rsid w:val="00257888"/>
    <w:rsid w:val="002607CE"/>
    <w:rsid w:val="0027478C"/>
    <w:rsid w:val="002937B1"/>
    <w:rsid w:val="002938E7"/>
    <w:rsid w:val="002A7A3A"/>
    <w:rsid w:val="002B13CB"/>
    <w:rsid w:val="00393AE5"/>
    <w:rsid w:val="003F4BCB"/>
    <w:rsid w:val="00406EAA"/>
    <w:rsid w:val="00411CC6"/>
    <w:rsid w:val="004A2E76"/>
    <w:rsid w:val="004F7B38"/>
    <w:rsid w:val="00501079"/>
    <w:rsid w:val="005212E5"/>
    <w:rsid w:val="00552E23"/>
    <w:rsid w:val="005A28FF"/>
    <w:rsid w:val="005A4565"/>
    <w:rsid w:val="0060448B"/>
    <w:rsid w:val="00650F36"/>
    <w:rsid w:val="00670DAB"/>
    <w:rsid w:val="00705DF0"/>
    <w:rsid w:val="00706C43"/>
    <w:rsid w:val="00711C50"/>
    <w:rsid w:val="007323A4"/>
    <w:rsid w:val="00736967"/>
    <w:rsid w:val="007C5A7B"/>
    <w:rsid w:val="00855519"/>
    <w:rsid w:val="008C3F46"/>
    <w:rsid w:val="00915963"/>
    <w:rsid w:val="0091656E"/>
    <w:rsid w:val="00935497"/>
    <w:rsid w:val="009803F2"/>
    <w:rsid w:val="00997EF7"/>
    <w:rsid w:val="009A66F7"/>
    <w:rsid w:val="009B09B7"/>
    <w:rsid w:val="009B5406"/>
    <w:rsid w:val="009C653D"/>
    <w:rsid w:val="00A84D47"/>
    <w:rsid w:val="00AA4FE7"/>
    <w:rsid w:val="00AB16ED"/>
    <w:rsid w:val="00AC44BD"/>
    <w:rsid w:val="00AD2948"/>
    <w:rsid w:val="00AD393E"/>
    <w:rsid w:val="00AE5741"/>
    <w:rsid w:val="00AF459A"/>
    <w:rsid w:val="00B10FCD"/>
    <w:rsid w:val="00B36AC7"/>
    <w:rsid w:val="00BB3EE7"/>
    <w:rsid w:val="00BF1768"/>
    <w:rsid w:val="00C04EBD"/>
    <w:rsid w:val="00C07544"/>
    <w:rsid w:val="00C55D63"/>
    <w:rsid w:val="00C84852"/>
    <w:rsid w:val="00CA0459"/>
    <w:rsid w:val="00CF26D7"/>
    <w:rsid w:val="00CF4EEC"/>
    <w:rsid w:val="00D055DD"/>
    <w:rsid w:val="00D50811"/>
    <w:rsid w:val="00D64973"/>
    <w:rsid w:val="00D64AAB"/>
    <w:rsid w:val="00D678BE"/>
    <w:rsid w:val="00DA5472"/>
    <w:rsid w:val="00DE346C"/>
    <w:rsid w:val="00E63CAC"/>
    <w:rsid w:val="00E650A0"/>
    <w:rsid w:val="00E853C3"/>
    <w:rsid w:val="00E87E35"/>
    <w:rsid w:val="00EB382A"/>
    <w:rsid w:val="00ED7AD7"/>
    <w:rsid w:val="00EE3C71"/>
    <w:rsid w:val="00F55A71"/>
    <w:rsid w:val="00F72466"/>
    <w:rsid w:val="00F838E5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D85D97AD-50E8-4680-974D-D81836B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17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*c.galiotis@iceht.fo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ΣΤΕΛΛΑ ΠΕΛΩΝΗ</cp:lastModifiedBy>
  <cp:revision>36</cp:revision>
  <cp:lastPrinted>2016-12-14T08:08:00Z</cp:lastPrinted>
  <dcterms:created xsi:type="dcterms:W3CDTF">2022-02-10T10:33:00Z</dcterms:created>
  <dcterms:modified xsi:type="dcterms:W3CDTF">2022-02-11T10:28:00Z</dcterms:modified>
</cp:coreProperties>
</file>