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1537" w:rsidR="005666DF" w:rsidP="00390B17" w:rsidRDefault="005666DF" w14:paraId="1C65C682" w14:textId="37161327">
      <w:pPr>
        <w:pStyle w:val="Subtitle"/>
        <w:spacing w:line="240" w:lineRule="auto"/>
        <w:jc w:val="center"/>
        <w:rPr>
          <w:rFonts w:eastAsia="Times New Roman" w:cstheme="minorHAnsi"/>
          <w:lang w:val="el-GR" w:eastAsia="el-GR"/>
        </w:rPr>
      </w:pPr>
      <w:commentRangeStart w:id="0"/>
      <w:r w:rsidRPr="00A71537">
        <w:rPr>
          <w:rFonts w:eastAsia="Times New Roman" w:cstheme="minorHAnsi"/>
          <w:lang w:val="el-GR" w:eastAsia="el-GR"/>
        </w:rPr>
        <w:t>Σύνθετα έργα σύγχρονης τέχνης σε δημόσιο χώρο</w:t>
      </w:r>
    </w:p>
    <w:p w:rsidRPr="00A71537" w:rsidR="005666DF" w:rsidP="00390B17" w:rsidRDefault="005666DF" w14:paraId="6A3263FA" w14:textId="36CCE22E">
      <w:pPr>
        <w:spacing w:line="240" w:lineRule="auto"/>
        <w:jc w:val="center"/>
        <w:rPr>
          <w:rFonts w:cstheme="minorHAnsi"/>
          <w:sz w:val="22"/>
          <w:lang w:val="el-GR" w:eastAsia="el-GR"/>
        </w:rPr>
      </w:pPr>
      <w:r w:rsidRPr="00A71537">
        <w:rPr>
          <w:rFonts w:cstheme="minorHAnsi"/>
          <w:sz w:val="22"/>
          <w:lang w:val="el-GR" w:eastAsia="el-GR"/>
        </w:rPr>
        <w:t>Η περίπτωση του έργου «Ουρά» του Νίκου Κεσσανλή στο Αττικό Μετρό.</w:t>
      </w:r>
      <w:commentRangeEnd w:id="0"/>
      <w:r w:rsidR="00684F72">
        <w:rPr>
          <w:rStyle w:val="CommentReference"/>
        </w:rPr>
        <w:commentReference w:id="0"/>
      </w:r>
    </w:p>
    <w:p w:rsidRPr="00A71537" w:rsidR="005666DF" w:rsidP="00390B17" w:rsidRDefault="005666DF" w14:paraId="2A325D04" w14:textId="1D8ACD36">
      <w:pPr>
        <w:keepNext/>
        <w:suppressAutoHyphens/>
        <w:spacing w:before="60" w:after="0" w:line="240" w:lineRule="auto"/>
        <w:jc w:val="center"/>
        <w:rPr>
          <w:rFonts w:eastAsia="Times New Roman" w:cstheme="minorHAnsi"/>
          <w:color w:val="auto"/>
          <w:sz w:val="22"/>
          <w:lang w:val="el-GR"/>
        </w:rPr>
      </w:pPr>
      <w:commentRangeStart w:id="1"/>
      <w:r w:rsidRPr="00A71537">
        <w:rPr>
          <w:rFonts w:eastAsia="Calibri" w:cstheme="minorHAnsi"/>
          <w:color w:val="auto"/>
          <w:sz w:val="22"/>
          <w:lang w:val="en-US"/>
        </w:rPr>
        <w:t>E</w:t>
      </w:r>
      <w:r w:rsidRPr="00A71537">
        <w:rPr>
          <w:rFonts w:eastAsia="Calibri" w:cstheme="minorHAnsi"/>
          <w:color w:val="auto"/>
          <w:sz w:val="22"/>
          <w:lang w:val="el-GR"/>
        </w:rPr>
        <w:t>. Σταματοπούλου</w:t>
      </w:r>
      <w:r w:rsidRPr="00A71537">
        <w:rPr>
          <w:rFonts w:eastAsia="Calibri" w:cstheme="minorHAnsi"/>
          <w:color w:val="auto"/>
          <w:sz w:val="22"/>
          <w:vertAlign w:val="superscript"/>
          <w:lang w:val="el-GR"/>
        </w:rPr>
        <w:t>1</w:t>
      </w:r>
      <w:r w:rsidRPr="00A71537">
        <w:rPr>
          <w:rFonts w:eastAsia="Calibri" w:cstheme="minorHAnsi"/>
          <w:color w:val="auto"/>
          <w:sz w:val="22"/>
          <w:lang w:val="el-GR"/>
        </w:rPr>
        <w:t>,</w:t>
      </w:r>
      <w:r w:rsidRPr="00390B17" w:rsidR="00390B17">
        <w:rPr>
          <w:rFonts w:eastAsia="Calibri" w:cstheme="minorHAnsi"/>
          <w:color w:val="auto"/>
          <w:sz w:val="22"/>
          <w:lang w:val="el-GR"/>
        </w:rPr>
        <w:t xml:space="preserve"> </w:t>
      </w:r>
      <w:r w:rsidR="00390B17">
        <w:rPr>
          <w:rFonts w:eastAsia="Calibri" w:cstheme="minorHAnsi"/>
          <w:color w:val="auto"/>
          <w:sz w:val="22"/>
          <w:lang w:val="el-GR"/>
        </w:rPr>
        <w:t>Μ. Σωτηροπούλου</w:t>
      </w:r>
      <w:r w:rsidR="00390B17">
        <w:rPr>
          <w:rFonts w:eastAsia="Calibri" w:cstheme="minorHAnsi"/>
          <w:color w:val="auto"/>
          <w:sz w:val="22"/>
          <w:vertAlign w:val="superscript"/>
          <w:lang w:val="el-GR"/>
        </w:rPr>
        <w:t>1</w:t>
      </w:r>
      <w:r w:rsidR="00390B17">
        <w:rPr>
          <w:rFonts w:eastAsia="Calibri" w:cstheme="minorHAnsi"/>
          <w:color w:val="auto"/>
          <w:sz w:val="22"/>
          <w:lang w:val="el-GR"/>
        </w:rPr>
        <w:t xml:space="preserve">, </w:t>
      </w:r>
      <w:r w:rsidRPr="00A71537">
        <w:rPr>
          <w:rFonts w:eastAsia="Calibri" w:cstheme="minorHAnsi"/>
          <w:color w:val="auto"/>
          <w:sz w:val="22"/>
          <w:lang w:val="el-GR"/>
        </w:rPr>
        <w:t>Α. Μπακόλας</w:t>
      </w:r>
      <w:proofErr w:type="gramStart"/>
      <w:r w:rsidRPr="00A71537">
        <w:rPr>
          <w:rFonts w:eastAsia="Calibri" w:cstheme="minorHAnsi"/>
          <w:color w:val="auto"/>
          <w:sz w:val="22"/>
          <w:vertAlign w:val="superscript"/>
          <w:lang w:val="el-GR"/>
        </w:rPr>
        <w:t>1,*</w:t>
      </w:r>
      <w:proofErr w:type="gramEnd"/>
      <w:r w:rsidRPr="00A71537">
        <w:rPr>
          <w:rFonts w:eastAsia="Calibri" w:cstheme="minorHAnsi"/>
          <w:color w:val="auto"/>
          <w:sz w:val="22"/>
          <w:lang w:val="el-GR"/>
        </w:rPr>
        <w:t>, Μ. Καρόγλου</w:t>
      </w:r>
      <w:r w:rsidRPr="00A71537">
        <w:rPr>
          <w:rFonts w:eastAsia="Calibri" w:cstheme="minorHAnsi"/>
          <w:color w:val="auto"/>
          <w:sz w:val="22"/>
          <w:vertAlign w:val="superscript"/>
          <w:lang w:val="el-GR"/>
        </w:rPr>
        <w:t>1</w:t>
      </w:r>
      <w:commentRangeEnd w:id="1"/>
      <w:r w:rsidR="00684F72">
        <w:rPr>
          <w:rStyle w:val="CommentReference"/>
        </w:rPr>
        <w:commentReference w:id="1"/>
      </w:r>
    </w:p>
    <w:p w:rsidRPr="00A71537" w:rsidR="005666DF" w:rsidP="00390B17" w:rsidRDefault="005666DF" w14:paraId="69272B35" w14:textId="77777777">
      <w:pPr>
        <w:spacing w:before="60" w:after="0" w:line="240" w:lineRule="auto"/>
        <w:jc w:val="center"/>
        <w:rPr>
          <w:rFonts w:cstheme="minorHAnsi"/>
          <w:color w:val="auto"/>
          <w:sz w:val="22"/>
          <w:lang w:val="el-GR"/>
        </w:rPr>
      </w:pPr>
      <w:r w:rsidRPr="00A71537">
        <w:rPr>
          <w:rFonts w:cstheme="minorHAnsi"/>
          <w:color w:val="auto"/>
          <w:sz w:val="22"/>
          <w:vertAlign w:val="superscript"/>
          <w:lang w:val="el-GR"/>
        </w:rPr>
        <w:t>1</w:t>
      </w:r>
      <w:r w:rsidRPr="00A71537">
        <w:rPr>
          <w:rFonts w:cstheme="minorHAnsi"/>
          <w:color w:val="auto"/>
          <w:sz w:val="22"/>
          <w:lang w:val="el-GR"/>
        </w:rPr>
        <w:t>Σχολή Χημικών Μηχανικών, ΕΜΠ, Αθήνα, Ελλάδα</w:t>
      </w:r>
    </w:p>
    <w:p w:rsidRPr="00A71537" w:rsidR="005666DF" w:rsidP="00390B17" w:rsidRDefault="005666DF" w14:paraId="50E592D5" w14:textId="77777777">
      <w:pPr>
        <w:spacing w:before="60" w:after="0" w:line="240" w:lineRule="auto"/>
        <w:jc w:val="center"/>
        <w:rPr>
          <w:rFonts w:cstheme="minorHAnsi"/>
          <w:i/>
          <w:color w:val="auto"/>
          <w:sz w:val="22"/>
          <w:lang w:val="el-GR"/>
        </w:rPr>
      </w:pPr>
      <w:r w:rsidRPr="00A71537">
        <w:rPr>
          <w:rFonts w:eastAsia="Times New Roman" w:cstheme="minorHAnsi"/>
          <w:i/>
          <w:color w:val="auto"/>
          <w:sz w:val="22"/>
          <w:lang w:val="el-GR"/>
        </w:rPr>
        <w:t>(</w:t>
      </w:r>
      <w:r w:rsidRPr="00A71537">
        <w:rPr>
          <w:rFonts w:cstheme="minorHAnsi"/>
          <w:i/>
          <w:color w:val="auto"/>
          <w:sz w:val="22"/>
          <w:lang w:val="el-GR"/>
        </w:rPr>
        <w:t>*</w:t>
      </w:r>
      <w:hyperlink w:tgtFrame="_blank" w:history="1" r:id="rId12"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</w:rPr>
          <w:t>abakolas</w:t>
        </w:r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  <w:lang w:val="el-GR"/>
          </w:rPr>
          <w:t>@</w:t>
        </w:r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</w:rPr>
          <w:t>mail</w:t>
        </w:r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  <w:lang w:val="el-GR"/>
          </w:rPr>
          <w:t>.</w:t>
        </w:r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</w:rPr>
          <w:t>ntua</w:t>
        </w:r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  <w:lang w:val="el-GR"/>
          </w:rPr>
          <w:t>.</w:t>
        </w:r>
        <w:r w:rsidRPr="00A71537">
          <w:rPr>
            <w:rStyle w:val="Hyperlink"/>
            <w:rFonts w:cstheme="minorHAnsi"/>
            <w:color w:val="1155CC"/>
            <w:sz w:val="22"/>
            <w:shd w:val="clear" w:color="auto" w:fill="FFFFFF"/>
          </w:rPr>
          <w:t>gr</w:t>
        </w:r>
      </w:hyperlink>
      <w:r w:rsidRPr="00A71537">
        <w:rPr>
          <w:rStyle w:val="Hyperlink"/>
          <w:rFonts w:cstheme="minorHAnsi"/>
          <w:color w:val="auto"/>
          <w:sz w:val="22"/>
          <w:lang w:val="el-GR"/>
        </w:rPr>
        <w:t>)</w:t>
      </w:r>
    </w:p>
    <w:p w:rsidRPr="008C7CD3" w:rsidR="005666DF" w:rsidP="00390B17" w:rsidRDefault="005666DF" w14:paraId="123EE4CD" w14:textId="77777777">
      <w:pPr>
        <w:pStyle w:val="BodyText"/>
        <w:widowControl w:val="0"/>
        <w:spacing w:before="240" w:after="6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C7CD3">
        <w:rPr>
          <w:rFonts w:asciiTheme="minorHAnsi" w:hAnsiTheme="minorHAnsi" w:cstheme="minorHAnsi"/>
          <w:b/>
          <w:bCs/>
          <w:color w:val="auto"/>
          <w:sz w:val="22"/>
          <w:szCs w:val="22"/>
        </w:rPr>
        <w:t>ΠΕΡΙΛΗΨΗ</w:t>
      </w:r>
    </w:p>
    <w:p w:rsidRPr="00617F18" w:rsidR="00582A61" w:rsidP="00390B17" w:rsidRDefault="00582A61" w14:paraId="65D0B510" w14:textId="7D03C573">
      <w:pPr>
        <w:spacing w:line="240" w:lineRule="auto"/>
        <w:jc w:val="both"/>
        <w:rPr>
          <w:rFonts w:cstheme="minorHAnsi"/>
          <w:sz w:val="22"/>
          <w:lang w:val="el-GR"/>
        </w:rPr>
      </w:pPr>
    </w:p>
    <w:p w:rsidRPr="000948E0" w:rsidR="002755F4" w:rsidP="00390B17" w:rsidRDefault="00582A61" w14:paraId="005199E4" w14:textId="6C1CE672">
      <w:pPr>
        <w:spacing w:line="240" w:lineRule="auto"/>
        <w:jc w:val="both"/>
        <w:rPr>
          <w:rFonts w:cstheme="minorHAnsi"/>
          <w:sz w:val="22"/>
          <w:lang w:val="el-GR"/>
        </w:rPr>
      </w:pPr>
      <w:r w:rsidRPr="000948E0">
        <w:rPr>
          <w:rFonts w:cstheme="minorHAnsi"/>
          <w:sz w:val="22"/>
          <w:lang w:val="el-GR"/>
        </w:rPr>
        <w:t>Στη σύγχρονη τέχνη συναντιόνται συχνά παραδοσιακές τεχνικές όπως η φωτογραφία, που συνδυάζεται από τους καλλιτέχνες με άλλα υλικά ή μεθόδους προκειμένου να δημιουργήσουν εικόνες πάνω σε διαφορετικές επιφάνειες. Ο επιφανής και διεθνούς κύρους, Έλληνας καλλιτέχνης Νίκος Κεσσανλής (1930-2004), χρησιμοποίησε την παραδοσιακή τεχνική της αναλογικής φωτογραφίας σε συνδυασμό με επιμέρους φωτομηχανικές τεχνικές, προκειμένου να δημιουργήσει μια σειρά από έργα σε φωτοευαισθητοποιημέν</w:t>
      </w:r>
      <w:r w:rsidR="00102343">
        <w:rPr>
          <w:rFonts w:cstheme="minorHAnsi"/>
          <w:sz w:val="22"/>
          <w:lang w:val="el-GR"/>
        </w:rPr>
        <w:t>ες επιφάνειες, όπως τσιμέντο και ύφασμα</w:t>
      </w:r>
      <w:sdt>
        <w:sdtPr>
          <w:rPr>
            <w:rFonts w:cstheme="minorHAnsi"/>
            <w:sz w:val="22"/>
            <w:lang w:val="el-GR"/>
          </w:rPr>
          <w:id w:val="1962768212"/>
          <w:citation/>
        </w:sdtPr>
        <w:sdtEndPr/>
        <w:sdtContent>
          <w:r w:rsidR="00C1306F">
            <w:rPr>
              <w:rFonts w:cstheme="minorHAnsi"/>
              <w:sz w:val="22"/>
              <w:lang w:val="el-GR"/>
            </w:rPr>
            <w:fldChar w:fldCharType="begin"/>
          </w:r>
          <w:r w:rsidR="00C1306F">
            <w:rPr>
              <w:rFonts w:cstheme="minorHAnsi"/>
              <w:sz w:val="22"/>
              <w:lang w:val="el-GR"/>
            </w:rPr>
            <w:instrText xml:space="preserve"> CITATION Placeholder1 \l 1032 </w:instrText>
          </w:r>
          <w:r w:rsidR="00C1306F">
            <w:rPr>
              <w:rFonts w:cstheme="minorHAnsi"/>
              <w:sz w:val="22"/>
              <w:lang w:val="el-GR"/>
            </w:rPr>
            <w:fldChar w:fldCharType="separate"/>
          </w:r>
          <w:r w:rsidR="00154DCE">
            <w:rPr>
              <w:rFonts w:cstheme="minorHAnsi"/>
              <w:noProof/>
              <w:sz w:val="22"/>
              <w:lang w:val="el-GR"/>
            </w:rPr>
            <w:t xml:space="preserve"> </w:t>
          </w:r>
          <w:r w:rsidRPr="00154DCE" w:rsidR="00154DCE">
            <w:rPr>
              <w:rFonts w:cstheme="minorHAnsi"/>
              <w:noProof/>
              <w:sz w:val="22"/>
              <w:lang w:val="el-GR"/>
            </w:rPr>
            <w:t>(1)</w:t>
          </w:r>
          <w:r w:rsidR="00C1306F">
            <w:rPr>
              <w:rFonts w:cstheme="minorHAnsi"/>
              <w:sz w:val="22"/>
              <w:lang w:val="el-GR"/>
            </w:rPr>
            <w:fldChar w:fldCharType="end"/>
          </w:r>
        </w:sdtContent>
      </w:sdt>
      <w:sdt>
        <w:sdtPr>
          <w:rPr>
            <w:rFonts w:cstheme="minorHAnsi"/>
            <w:sz w:val="22"/>
            <w:lang w:val="el-GR"/>
          </w:rPr>
          <w:id w:val="-1234312124"/>
          <w:citation/>
        </w:sdtPr>
        <w:sdtEndPr/>
        <w:sdtContent>
          <w:r w:rsidR="00E77183">
            <w:rPr>
              <w:rFonts w:cstheme="minorHAnsi"/>
              <w:sz w:val="22"/>
              <w:lang w:val="el-GR"/>
            </w:rPr>
            <w:fldChar w:fldCharType="begin"/>
          </w:r>
          <w:r w:rsidR="00E77183">
            <w:rPr>
              <w:rFonts w:cstheme="minorHAnsi"/>
              <w:sz w:val="22"/>
              <w:lang w:val="el-GR"/>
            </w:rPr>
            <w:instrText xml:space="preserve"> CITATION Placeholder3 \l 1032 </w:instrText>
          </w:r>
          <w:r w:rsidR="00E77183">
            <w:rPr>
              <w:rFonts w:cstheme="minorHAnsi"/>
              <w:sz w:val="22"/>
              <w:lang w:val="el-GR"/>
            </w:rPr>
            <w:fldChar w:fldCharType="separate"/>
          </w:r>
          <w:r w:rsidR="00154DCE">
            <w:rPr>
              <w:rFonts w:cstheme="minorHAnsi"/>
              <w:noProof/>
              <w:sz w:val="22"/>
              <w:lang w:val="el-GR"/>
            </w:rPr>
            <w:t xml:space="preserve"> </w:t>
          </w:r>
          <w:r w:rsidRPr="00154DCE" w:rsidR="00154DCE">
            <w:rPr>
              <w:rFonts w:cstheme="minorHAnsi"/>
              <w:noProof/>
              <w:sz w:val="22"/>
              <w:lang w:val="el-GR"/>
            </w:rPr>
            <w:t>(2)</w:t>
          </w:r>
          <w:r w:rsidR="00E77183">
            <w:rPr>
              <w:rFonts w:cstheme="minorHAnsi"/>
              <w:sz w:val="22"/>
              <w:lang w:val="el-GR"/>
            </w:rPr>
            <w:fldChar w:fldCharType="end"/>
          </w:r>
        </w:sdtContent>
      </w:sdt>
      <w:r w:rsidRPr="00154DCE" w:rsidR="00154DCE">
        <w:rPr>
          <w:rFonts w:cstheme="minorHAnsi"/>
          <w:sz w:val="22"/>
          <w:lang w:val="el-GR"/>
        </w:rPr>
        <w:t xml:space="preserve">. </w:t>
      </w:r>
      <w:r w:rsidR="00154DCE">
        <w:rPr>
          <w:rFonts w:cstheme="minorHAnsi"/>
          <w:sz w:val="22"/>
          <w:lang w:val="en-US"/>
        </w:rPr>
        <w:t>H</w:t>
      </w:r>
      <w:r w:rsidRPr="00154DCE" w:rsidR="00154DCE">
        <w:rPr>
          <w:rFonts w:cstheme="minorHAnsi"/>
          <w:sz w:val="22"/>
          <w:lang w:val="el-GR"/>
        </w:rPr>
        <w:t xml:space="preserve"> </w:t>
      </w:r>
      <w:r w:rsidR="00102343">
        <w:rPr>
          <w:rFonts w:cstheme="minorHAnsi"/>
          <w:sz w:val="22"/>
          <w:lang w:val="el-GR"/>
        </w:rPr>
        <w:t>τεχνική αυτή βασίζεται στη χρήση ενός φωτοευαίσθητου γαλακτώματος εμποτισμού της επιφάνειας πάνω στην οποία θα γίνει στη συνέχεια η εμφάνιση της εικόνας</w:t>
      </w:r>
      <w:r w:rsidR="00154DCE">
        <w:rPr>
          <w:rFonts w:cstheme="minorHAnsi"/>
          <w:sz w:val="22"/>
          <w:lang w:val="el-GR"/>
        </w:rPr>
        <w:t xml:space="preserve"> και ονομάζεται </w:t>
      </w:r>
      <w:r w:rsidR="00154DCE">
        <w:rPr>
          <w:rFonts w:cstheme="minorHAnsi"/>
          <w:i/>
          <w:iCs/>
          <w:sz w:val="22"/>
          <w:lang w:val="en-US"/>
        </w:rPr>
        <w:t>alternative</w:t>
      </w:r>
      <w:r w:rsidRPr="00154DCE" w:rsidR="00154DCE">
        <w:rPr>
          <w:rFonts w:cstheme="minorHAnsi"/>
          <w:i/>
          <w:iCs/>
          <w:sz w:val="22"/>
          <w:lang w:val="el-GR"/>
        </w:rPr>
        <w:t xml:space="preserve"> </w:t>
      </w:r>
      <w:r w:rsidR="00154DCE">
        <w:rPr>
          <w:rFonts w:cstheme="minorHAnsi"/>
          <w:i/>
          <w:iCs/>
          <w:sz w:val="22"/>
          <w:lang w:val="en-US"/>
        </w:rPr>
        <w:t>printing</w:t>
      </w:r>
      <w:sdt>
        <w:sdtPr>
          <w:rPr>
            <w:rFonts w:cstheme="minorHAnsi"/>
            <w:i/>
            <w:iCs/>
            <w:sz w:val="22"/>
            <w:lang w:val="en-US"/>
          </w:rPr>
          <w:id w:val="190421398"/>
          <w:citation/>
        </w:sdtPr>
        <w:sdtEndPr/>
        <w:sdtContent>
          <w:r w:rsidR="00154DCE">
            <w:rPr>
              <w:rFonts w:cstheme="minorHAnsi"/>
              <w:i/>
              <w:iCs/>
              <w:sz w:val="22"/>
              <w:lang w:val="en-US"/>
            </w:rPr>
            <w:fldChar w:fldCharType="begin"/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 xml:space="preserve"> 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instrText>CITATION</w:instrText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 xml:space="preserve"> 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instrText>Placeholder</w:instrText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>8 \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instrText>l</w:instrText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 xml:space="preserve"> 1033 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fldChar w:fldCharType="separate"/>
          </w:r>
          <w:r w:rsidRPr="00154DCE" w:rsidR="00154DCE">
            <w:rPr>
              <w:rFonts w:cstheme="minorHAnsi"/>
              <w:i/>
              <w:iCs/>
              <w:noProof/>
              <w:sz w:val="22"/>
              <w:lang w:val="el-GR"/>
            </w:rPr>
            <w:t xml:space="preserve"> </w:t>
          </w:r>
          <w:r w:rsidRPr="00154DCE" w:rsidR="00154DCE">
            <w:rPr>
              <w:rFonts w:cstheme="minorHAnsi"/>
              <w:noProof/>
              <w:sz w:val="22"/>
              <w:lang w:val="el-GR"/>
            </w:rPr>
            <w:t>(3)</w:t>
          </w:r>
          <w:r w:rsidR="00154DCE">
            <w:rPr>
              <w:rFonts w:cstheme="minorHAnsi"/>
              <w:i/>
              <w:iCs/>
              <w:sz w:val="22"/>
              <w:lang w:val="en-US"/>
            </w:rPr>
            <w:fldChar w:fldCharType="end"/>
          </w:r>
        </w:sdtContent>
      </w:sdt>
      <w:sdt>
        <w:sdtPr>
          <w:rPr>
            <w:rFonts w:cstheme="minorHAnsi"/>
            <w:i/>
            <w:iCs/>
            <w:sz w:val="22"/>
            <w:lang w:val="en-US"/>
          </w:rPr>
          <w:id w:val="2131901512"/>
          <w:citation/>
        </w:sdtPr>
        <w:sdtEndPr/>
        <w:sdtContent>
          <w:r w:rsidR="00154DCE">
            <w:rPr>
              <w:rFonts w:cstheme="minorHAnsi"/>
              <w:i/>
              <w:iCs/>
              <w:sz w:val="22"/>
              <w:lang w:val="en-US"/>
            </w:rPr>
            <w:fldChar w:fldCharType="begin"/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 xml:space="preserve"> 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instrText>CITATION</w:instrText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 xml:space="preserve"> 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instrText>Placeholder</w:instrText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>9 \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instrText>l</w:instrText>
          </w:r>
          <w:r w:rsidRPr="00154DCE" w:rsidR="00154DCE">
            <w:rPr>
              <w:rFonts w:cstheme="minorHAnsi"/>
              <w:i/>
              <w:iCs/>
              <w:sz w:val="22"/>
              <w:lang w:val="el-GR"/>
            </w:rPr>
            <w:instrText xml:space="preserve"> 1033 </w:instrText>
          </w:r>
          <w:r w:rsidR="00154DCE">
            <w:rPr>
              <w:rFonts w:cstheme="minorHAnsi"/>
              <w:i/>
              <w:iCs/>
              <w:sz w:val="22"/>
              <w:lang w:val="en-US"/>
            </w:rPr>
            <w:fldChar w:fldCharType="separate"/>
          </w:r>
          <w:r w:rsidRPr="00154DCE" w:rsidR="00154DCE">
            <w:rPr>
              <w:rFonts w:cstheme="minorHAnsi"/>
              <w:i/>
              <w:iCs/>
              <w:noProof/>
              <w:sz w:val="22"/>
              <w:lang w:val="el-GR"/>
            </w:rPr>
            <w:t xml:space="preserve"> </w:t>
          </w:r>
          <w:r w:rsidRPr="00154DCE" w:rsidR="00154DCE">
            <w:rPr>
              <w:rFonts w:cstheme="minorHAnsi"/>
              <w:noProof/>
              <w:sz w:val="22"/>
              <w:lang w:val="el-GR"/>
            </w:rPr>
            <w:t>(4)</w:t>
          </w:r>
          <w:r w:rsidR="00154DCE">
            <w:rPr>
              <w:rFonts w:cstheme="minorHAnsi"/>
              <w:i/>
              <w:iCs/>
              <w:sz w:val="22"/>
              <w:lang w:val="en-US"/>
            </w:rPr>
            <w:fldChar w:fldCharType="end"/>
          </w:r>
        </w:sdtContent>
      </w:sdt>
      <w:r w:rsidRPr="00154DCE" w:rsidR="00154DCE">
        <w:rPr>
          <w:rFonts w:cstheme="minorHAnsi"/>
          <w:i/>
          <w:iCs/>
          <w:sz w:val="22"/>
          <w:lang w:val="el-GR"/>
        </w:rPr>
        <w:t>.</w:t>
      </w:r>
      <w:r w:rsidR="00102343">
        <w:rPr>
          <w:rFonts w:cstheme="minorHAnsi"/>
          <w:sz w:val="22"/>
          <w:lang w:val="el-GR"/>
        </w:rPr>
        <w:t xml:space="preserve"> </w:t>
      </w:r>
    </w:p>
    <w:p w:rsidRPr="000948E0" w:rsidR="002755F4" w:rsidP="00390B17" w:rsidRDefault="002755F4" w14:paraId="50220686" w14:textId="38DEEE2E">
      <w:pPr>
        <w:spacing w:line="240" w:lineRule="auto"/>
        <w:jc w:val="both"/>
        <w:rPr>
          <w:rFonts w:cstheme="minorHAnsi"/>
          <w:sz w:val="22"/>
          <w:lang w:val="el-GR"/>
        </w:rPr>
      </w:pPr>
      <w:r w:rsidRPr="000948E0">
        <w:rPr>
          <w:rFonts w:cstheme="minorHAnsi"/>
          <w:sz w:val="22"/>
          <w:lang w:val="el-GR"/>
        </w:rPr>
        <w:t>Μια σειρά από αυτά τα έργα εκτίθενται σε δημόσιο χώρο, και συγκεκριμένα στον σταθμό του μετρό της Ομόνοιας. Πρόκειται για το έργο με τίτλο «Ουρά» (1998-2000), που αποτελείται από 11 τελ</w:t>
      </w:r>
      <w:r w:rsidRPr="000948E0" w:rsidR="00AF1F45">
        <w:rPr>
          <w:rFonts w:cstheme="minorHAnsi"/>
          <w:sz w:val="22"/>
          <w:lang w:val="el-GR"/>
        </w:rPr>
        <w:t>άρα, που απεικονίζουν σκιώδεις μορφές σε φωτοευαισθητοποιημένο ύφασμα</w:t>
      </w:r>
      <w:sdt>
        <w:sdtPr>
          <w:rPr>
            <w:rFonts w:cstheme="minorHAnsi"/>
            <w:sz w:val="22"/>
            <w:lang w:val="el-GR"/>
          </w:rPr>
          <w:id w:val="-644891918"/>
          <w:citation/>
        </w:sdtPr>
        <w:sdtEndPr/>
        <w:sdtContent>
          <w:r w:rsidR="00C1306F">
            <w:rPr>
              <w:rFonts w:cstheme="minorHAnsi"/>
              <w:sz w:val="22"/>
              <w:lang w:val="el-GR"/>
            </w:rPr>
            <w:fldChar w:fldCharType="begin"/>
          </w:r>
          <w:r w:rsidR="00C1306F">
            <w:rPr>
              <w:rFonts w:cstheme="minorHAnsi"/>
              <w:sz w:val="22"/>
              <w:lang w:val="el-GR"/>
            </w:rPr>
            <w:instrText xml:space="preserve"> CITATION Placeholder2 \l 1032 </w:instrText>
          </w:r>
          <w:r w:rsidR="00C1306F">
            <w:rPr>
              <w:rFonts w:cstheme="minorHAnsi"/>
              <w:sz w:val="22"/>
              <w:lang w:val="el-GR"/>
            </w:rPr>
            <w:fldChar w:fldCharType="separate"/>
          </w:r>
          <w:r w:rsidR="00154DCE">
            <w:rPr>
              <w:rFonts w:cstheme="minorHAnsi"/>
              <w:noProof/>
              <w:sz w:val="22"/>
              <w:lang w:val="el-GR"/>
            </w:rPr>
            <w:t xml:space="preserve"> </w:t>
          </w:r>
          <w:r w:rsidRPr="00154DCE" w:rsidR="00154DCE">
            <w:rPr>
              <w:rFonts w:cstheme="minorHAnsi"/>
              <w:noProof/>
              <w:sz w:val="22"/>
              <w:lang w:val="el-GR"/>
            </w:rPr>
            <w:t>(5)</w:t>
          </w:r>
          <w:r w:rsidR="00C1306F">
            <w:rPr>
              <w:rFonts w:cstheme="minorHAnsi"/>
              <w:sz w:val="22"/>
              <w:lang w:val="el-GR"/>
            </w:rPr>
            <w:fldChar w:fldCharType="end"/>
          </w:r>
        </w:sdtContent>
      </w:sdt>
      <w:r w:rsidRPr="000948E0" w:rsidR="00AF1F45">
        <w:rPr>
          <w:rFonts w:cstheme="minorHAnsi"/>
          <w:sz w:val="22"/>
          <w:lang w:val="el-GR"/>
        </w:rPr>
        <w:t>.</w:t>
      </w:r>
    </w:p>
    <w:p w:rsidRPr="000948E0" w:rsidR="007B436E" w:rsidP="00390B17" w:rsidRDefault="00AF1F45" w14:paraId="1127B785" w14:textId="11F22B8C">
      <w:pPr>
        <w:spacing w:line="240" w:lineRule="auto"/>
        <w:jc w:val="both"/>
        <w:rPr>
          <w:rFonts w:cstheme="minorHAnsi"/>
          <w:sz w:val="22"/>
          <w:lang w:val="el-GR"/>
        </w:rPr>
      </w:pPr>
      <w:r w:rsidRPr="000948E0">
        <w:rPr>
          <w:rFonts w:cstheme="minorHAnsi"/>
          <w:sz w:val="22"/>
          <w:lang w:val="el-GR"/>
        </w:rPr>
        <w:t>Η μελέτη που εκπονήθηκε, αφορούσε αφενός στο χαρακτηρισμό</w:t>
      </w:r>
      <w:r w:rsidRPr="000948E0" w:rsidR="007B436E">
        <w:rPr>
          <w:rFonts w:cstheme="minorHAnsi"/>
          <w:sz w:val="22"/>
          <w:lang w:val="el-GR"/>
        </w:rPr>
        <w:t xml:space="preserve"> των υλικών (καμβάς, προετοιμασία, φωτοευαίσθητο υλικό)</w:t>
      </w:r>
      <w:r w:rsidRPr="000948E0">
        <w:rPr>
          <w:rFonts w:cstheme="minorHAnsi"/>
          <w:sz w:val="22"/>
          <w:lang w:val="el-GR"/>
        </w:rPr>
        <w:t xml:space="preserve"> και τη τεχνική που χρησιμοποιήθηκε από τον καλλιτέχνη για τη δημιουργία αυτού του </w:t>
      </w:r>
      <w:r w:rsidR="00E77183">
        <w:rPr>
          <w:rFonts w:cstheme="minorHAnsi"/>
          <w:sz w:val="22"/>
          <w:lang w:val="el-GR"/>
        </w:rPr>
        <w:t xml:space="preserve">συνόλου </w:t>
      </w:r>
      <w:r w:rsidRPr="000948E0">
        <w:rPr>
          <w:rFonts w:cstheme="minorHAnsi"/>
          <w:sz w:val="22"/>
          <w:lang w:val="el-GR"/>
        </w:rPr>
        <w:t>έργ</w:t>
      </w:r>
      <w:r w:rsidR="00E77183">
        <w:rPr>
          <w:rFonts w:cstheme="minorHAnsi"/>
          <w:sz w:val="22"/>
          <w:lang w:val="el-GR"/>
        </w:rPr>
        <w:t>ων</w:t>
      </w:r>
      <w:r w:rsidRPr="000948E0">
        <w:rPr>
          <w:rFonts w:cstheme="minorHAnsi"/>
          <w:sz w:val="22"/>
          <w:lang w:val="el-GR"/>
        </w:rPr>
        <w:t xml:space="preserve">, αφετέρου στην διασύνδεση της κατάστασης διατήρησής τους σε σχέση με τις συνθήκες περιβάλλοντος του δημόσιου χώρου στον οποίο </w:t>
      </w:r>
      <w:r w:rsidRPr="000948E0" w:rsidR="007B436E">
        <w:rPr>
          <w:rFonts w:cstheme="minorHAnsi"/>
          <w:sz w:val="22"/>
          <w:lang w:val="el-GR"/>
        </w:rPr>
        <w:t>εκτίθενται από το 2000 έως σήμερα.</w:t>
      </w:r>
    </w:p>
    <w:p w:rsidRPr="000948E0" w:rsidR="007B436E" w:rsidP="00390B17" w:rsidRDefault="007B436E" w14:paraId="5B4F336B" w14:textId="23CC6881">
      <w:pPr>
        <w:spacing w:line="240" w:lineRule="auto"/>
        <w:jc w:val="both"/>
        <w:rPr>
          <w:rFonts w:cstheme="minorHAnsi"/>
          <w:sz w:val="22"/>
          <w:lang w:val="el-GR"/>
        </w:rPr>
      </w:pPr>
      <w:r w:rsidRPr="000948E0">
        <w:rPr>
          <w:rFonts w:cstheme="minorHAnsi"/>
          <w:sz w:val="22"/>
          <w:lang w:val="el-GR"/>
        </w:rPr>
        <w:t xml:space="preserve">Η μελέτη των έργων βασίστηκε σε μη επεμβατικές τεχνικές (ψηφιακή φωτογραφική τεκμηρίωση και επεξεργασία εικόνας με διαφορετικούς φακούς εστίασης και ψηφιακό φορητό οπτικό μικροσκόπιο, </w:t>
      </w:r>
      <w:proofErr w:type="spellStart"/>
      <w:r w:rsidRPr="000948E0">
        <w:rPr>
          <w:rFonts w:cstheme="minorHAnsi"/>
          <w:sz w:val="22"/>
          <w:lang w:val="el-GR"/>
        </w:rPr>
        <w:t>χρωματομετρία</w:t>
      </w:r>
      <w:proofErr w:type="spellEnd"/>
      <w:r w:rsidRPr="000948E0">
        <w:rPr>
          <w:rFonts w:cstheme="minorHAnsi"/>
          <w:sz w:val="22"/>
          <w:lang w:val="el-GR"/>
        </w:rPr>
        <w:t xml:space="preserve"> καθώς και </w:t>
      </w:r>
      <w:r w:rsidR="00390B17">
        <w:rPr>
          <w:rFonts w:cstheme="minorHAnsi"/>
          <w:sz w:val="22"/>
          <w:lang w:val="el-GR"/>
        </w:rPr>
        <w:t xml:space="preserve">χαρακτηρισμό </w:t>
      </w:r>
      <w:proofErr w:type="spellStart"/>
      <w:r w:rsidR="00390B17">
        <w:rPr>
          <w:rFonts w:cstheme="minorHAnsi"/>
          <w:sz w:val="22"/>
          <w:lang w:val="el-GR"/>
        </w:rPr>
        <w:t>μικροδειγμάτων</w:t>
      </w:r>
      <w:proofErr w:type="spellEnd"/>
      <w:r w:rsidRPr="000948E0">
        <w:rPr>
          <w:rFonts w:cstheme="minorHAnsi"/>
          <w:sz w:val="22"/>
          <w:lang w:val="el-GR"/>
        </w:rPr>
        <w:t xml:space="preserve"> με φασματοσκοπικές τεχνικές (μ-</w:t>
      </w:r>
      <w:r w:rsidRPr="000948E0">
        <w:rPr>
          <w:rFonts w:cstheme="minorHAnsi"/>
          <w:sz w:val="22"/>
          <w:lang w:val="fr-FR"/>
        </w:rPr>
        <w:t>Raman</w:t>
      </w:r>
      <w:r w:rsidRPr="000948E0">
        <w:rPr>
          <w:rFonts w:cstheme="minorHAnsi"/>
          <w:sz w:val="22"/>
          <w:lang w:val="el-GR"/>
        </w:rPr>
        <w:t xml:space="preserve"> και</w:t>
      </w:r>
      <w:r w:rsidR="00390B17">
        <w:rPr>
          <w:rFonts w:cstheme="minorHAnsi"/>
          <w:sz w:val="22"/>
          <w:lang w:val="el-GR"/>
        </w:rPr>
        <w:t xml:space="preserve"> </w:t>
      </w:r>
      <w:r w:rsidR="00390B17">
        <w:rPr>
          <w:rFonts w:cstheme="minorHAnsi"/>
          <w:sz w:val="22"/>
          <w:lang w:val="fr-FR"/>
        </w:rPr>
        <w:t>FT</w:t>
      </w:r>
      <w:r w:rsidRPr="00390B17" w:rsidR="00390B17">
        <w:rPr>
          <w:rFonts w:cstheme="minorHAnsi"/>
          <w:sz w:val="22"/>
          <w:lang w:val="el-GR"/>
        </w:rPr>
        <w:t>-</w:t>
      </w:r>
      <w:r w:rsidR="00390B17">
        <w:rPr>
          <w:rFonts w:cstheme="minorHAnsi"/>
          <w:sz w:val="22"/>
          <w:lang w:val="en-US"/>
        </w:rPr>
        <w:t>IR</w:t>
      </w:r>
      <w:r w:rsidRPr="000948E0">
        <w:rPr>
          <w:rFonts w:cstheme="minorHAnsi"/>
          <w:sz w:val="22"/>
          <w:lang w:val="el-GR"/>
        </w:rPr>
        <w:t>).</w:t>
      </w:r>
      <w:r w:rsidRPr="000948E0" w:rsidR="00BD3EE2">
        <w:rPr>
          <w:rFonts w:cstheme="minorHAnsi"/>
          <w:sz w:val="22"/>
          <w:lang w:val="el-GR"/>
        </w:rPr>
        <w:t xml:space="preserve"> Παράλληλα, καταγράφηκαν οι συνθήκες θερμοκρασίας και σχετικής υγρασίας στο περιβάλλον του έργου ώστε τα δεδομένα να συσχετιστούν με τη γενικότερη κατάσταση διατήρησής του</w:t>
      </w:r>
      <w:sdt>
        <w:sdtPr>
          <w:rPr>
            <w:rFonts w:cstheme="minorHAnsi"/>
            <w:sz w:val="22"/>
            <w:lang w:val="el-GR"/>
          </w:rPr>
          <w:id w:val="-1032255123"/>
          <w:citation/>
        </w:sdtPr>
        <w:sdtEndPr/>
        <w:sdtContent>
          <w:r w:rsidR="00154DCE">
            <w:rPr>
              <w:rFonts w:cstheme="minorHAnsi"/>
              <w:sz w:val="22"/>
              <w:lang w:val="el-GR"/>
            </w:rPr>
            <w:fldChar w:fldCharType="begin"/>
          </w:r>
          <w:r w:rsidRPr="00154DCE" w:rsidR="00154DCE">
            <w:rPr>
              <w:rFonts w:cstheme="minorHAnsi"/>
              <w:sz w:val="22"/>
              <w:lang w:val="el-GR"/>
            </w:rPr>
            <w:instrText xml:space="preserve"> </w:instrText>
          </w:r>
          <w:r w:rsidR="00154DCE">
            <w:rPr>
              <w:rFonts w:cstheme="minorHAnsi"/>
              <w:sz w:val="22"/>
              <w:lang w:val="en-US"/>
            </w:rPr>
            <w:instrText>CITATION</w:instrText>
          </w:r>
          <w:r w:rsidRPr="00154DCE" w:rsidR="00154DCE">
            <w:rPr>
              <w:rFonts w:cstheme="minorHAnsi"/>
              <w:sz w:val="22"/>
              <w:lang w:val="el-GR"/>
            </w:rPr>
            <w:instrText xml:space="preserve"> </w:instrText>
          </w:r>
          <w:r w:rsidR="00154DCE">
            <w:rPr>
              <w:rFonts w:cstheme="minorHAnsi"/>
              <w:sz w:val="22"/>
              <w:lang w:val="en-US"/>
            </w:rPr>
            <w:instrText>Placeholder</w:instrText>
          </w:r>
          <w:r w:rsidRPr="00154DCE" w:rsidR="00154DCE">
            <w:rPr>
              <w:rFonts w:cstheme="minorHAnsi"/>
              <w:sz w:val="22"/>
              <w:lang w:val="el-GR"/>
            </w:rPr>
            <w:instrText>10 \</w:instrText>
          </w:r>
          <w:r w:rsidR="00154DCE">
            <w:rPr>
              <w:rFonts w:cstheme="minorHAnsi"/>
              <w:sz w:val="22"/>
              <w:lang w:val="en-US"/>
            </w:rPr>
            <w:instrText>l</w:instrText>
          </w:r>
          <w:r w:rsidRPr="00154DCE" w:rsidR="00154DCE">
            <w:rPr>
              <w:rFonts w:cstheme="minorHAnsi"/>
              <w:sz w:val="22"/>
              <w:lang w:val="el-GR"/>
            </w:rPr>
            <w:instrText xml:space="preserve"> 1033 </w:instrText>
          </w:r>
          <w:r w:rsidR="00154DCE">
            <w:rPr>
              <w:rFonts w:cstheme="minorHAnsi"/>
              <w:sz w:val="22"/>
              <w:lang w:val="el-GR"/>
            </w:rPr>
            <w:fldChar w:fldCharType="separate"/>
          </w:r>
          <w:r w:rsidRPr="00154DCE" w:rsidR="00154DCE">
            <w:rPr>
              <w:rFonts w:cstheme="minorHAnsi"/>
              <w:noProof/>
              <w:sz w:val="22"/>
              <w:lang w:val="el-GR"/>
            </w:rPr>
            <w:t xml:space="preserve"> (6)</w:t>
          </w:r>
          <w:r w:rsidR="00154DCE">
            <w:rPr>
              <w:rFonts w:cstheme="minorHAnsi"/>
              <w:sz w:val="22"/>
              <w:lang w:val="el-GR"/>
            </w:rPr>
            <w:fldChar w:fldCharType="end"/>
          </w:r>
        </w:sdtContent>
      </w:sdt>
      <w:r w:rsidRPr="000948E0" w:rsidR="00BD3EE2">
        <w:rPr>
          <w:rFonts w:cstheme="minorHAnsi"/>
          <w:sz w:val="22"/>
          <w:lang w:val="el-GR"/>
        </w:rPr>
        <w:t>.</w:t>
      </w:r>
    </w:p>
    <w:p w:rsidRPr="00154DCE" w:rsidR="006843A4" w:rsidP="00390B17" w:rsidRDefault="00BD3EE2" w14:paraId="066D73AB" w14:textId="59379F70">
      <w:pPr>
        <w:spacing w:line="240" w:lineRule="auto"/>
        <w:jc w:val="both"/>
        <w:rPr>
          <w:rFonts w:cstheme="minorHAnsi"/>
          <w:sz w:val="22"/>
          <w:lang w:val="el-GR"/>
        </w:rPr>
      </w:pPr>
      <w:r w:rsidRPr="000948E0">
        <w:rPr>
          <w:rFonts w:cstheme="minorHAnsi"/>
          <w:sz w:val="22"/>
          <w:lang w:val="el-GR"/>
        </w:rPr>
        <w:t xml:space="preserve">Τα αποτέλεσμα της μελέτης παρείχαν σημαντικές πληροφορίες για τα υλικά που χρησιμοποίησε ο Νίκος Κεσσανλής σε αυτά τα εμβληματικά έργα τέχνης, όπως ο καμβάς από βαμβάκι και </w:t>
      </w:r>
      <w:r w:rsidRPr="000948E0" w:rsidR="007E0781">
        <w:rPr>
          <w:rFonts w:cstheme="minorHAnsi"/>
          <w:sz w:val="22"/>
          <w:lang w:val="el-GR"/>
        </w:rPr>
        <w:t>γιούτα, τη προετοιμασία του υποστρώματος (λευκό του τιτανίου και κιμωλία) καθώς και το υλικό της φωτοευαισθητοποίησης (γαλάκτωμα ζελατίνης χλωριούχου αργύρου).</w:t>
      </w:r>
      <w:r w:rsidR="00974551">
        <w:rPr>
          <w:rFonts w:cstheme="minorHAnsi"/>
          <w:sz w:val="22"/>
          <w:lang w:val="el-GR"/>
        </w:rPr>
        <w:t xml:space="preserve"> </w:t>
      </w:r>
      <w:r w:rsidRPr="000948E0" w:rsidR="007E0781">
        <w:rPr>
          <w:rFonts w:cstheme="minorHAnsi"/>
          <w:sz w:val="22"/>
          <w:lang w:val="el-GR"/>
        </w:rPr>
        <w:t>Επιπροσθέτως, εντοπίστηκαν υλικά διάβρωσης του γαλακτώματος όπως ο θειούχος άργυρος καθώς και</w:t>
      </w:r>
      <w:r w:rsidRPr="000948E0" w:rsidR="006843A4">
        <w:rPr>
          <w:rFonts w:cstheme="minorHAnsi"/>
          <w:sz w:val="22"/>
          <w:lang w:val="el-GR"/>
        </w:rPr>
        <w:t xml:space="preserve"> προϊόντα ατμοσφαιρικής ρύπανσης (αιθάλη και λιγνίνη) του περιβάλλοντος</w:t>
      </w:r>
      <w:sdt>
        <w:sdtPr>
          <w:rPr>
            <w:rFonts w:cstheme="minorHAnsi"/>
            <w:sz w:val="22"/>
            <w:lang w:val="el-GR"/>
          </w:rPr>
          <w:id w:val="54586811"/>
          <w:citation/>
        </w:sdtPr>
        <w:sdtEndPr/>
        <w:sdtContent>
          <w:r w:rsidR="00E77183">
            <w:rPr>
              <w:rFonts w:cstheme="minorHAnsi"/>
              <w:sz w:val="22"/>
              <w:lang w:val="el-GR"/>
            </w:rPr>
            <w:fldChar w:fldCharType="begin"/>
          </w:r>
          <w:r w:rsidR="00E77183">
            <w:rPr>
              <w:rFonts w:cstheme="minorHAnsi"/>
              <w:sz w:val="22"/>
              <w:lang w:val="el-GR"/>
            </w:rPr>
            <w:instrText xml:space="preserve"> CITATION Placeholder4 \l 1032 </w:instrText>
          </w:r>
          <w:r w:rsidR="00E77183">
            <w:rPr>
              <w:rFonts w:cstheme="minorHAnsi"/>
              <w:sz w:val="22"/>
              <w:lang w:val="el-GR"/>
            </w:rPr>
            <w:fldChar w:fldCharType="separate"/>
          </w:r>
          <w:r w:rsidR="00154DCE">
            <w:rPr>
              <w:rFonts w:cstheme="minorHAnsi"/>
              <w:noProof/>
              <w:sz w:val="22"/>
              <w:lang w:val="el-GR"/>
            </w:rPr>
            <w:t xml:space="preserve"> </w:t>
          </w:r>
          <w:r w:rsidRPr="00154DCE" w:rsidR="00154DCE">
            <w:rPr>
              <w:rFonts w:cstheme="minorHAnsi"/>
              <w:noProof/>
              <w:sz w:val="22"/>
              <w:lang w:val="el-GR"/>
            </w:rPr>
            <w:t>(7)</w:t>
          </w:r>
          <w:r w:rsidR="00E77183">
            <w:rPr>
              <w:rFonts w:cstheme="minorHAnsi"/>
              <w:sz w:val="22"/>
              <w:lang w:val="el-GR"/>
            </w:rPr>
            <w:fldChar w:fldCharType="end"/>
          </w:r>
        </w:sdtContent>
      </w:sdt>
      <w:r w:rsidRPr="00154DCE" w:rsidR="00154DCE">
        <w:rPr>
          <w:rFonts w:cstheme="minorHAnsi"/>
          <w:sz w:val="22"/>
          <w:lang w:val="el-GR"/>
        </w:rPr>
        <w:t>.</w:t>
      </w:r>
    </w:p>
    <w:p w:rsidRPr="000948E0" w:rsidR="00582A61" w:rsidP="00390B17" w:rsidRDefault="006843A4" w14:paraId="49C8648A" w14:textId="04C9EB03">
      <w:pPr>
        <w:spacing w:line="240" w:lineRule="auto"/>
        <w:jc w:val="both"/>
        <w:rPr>
          <w:rFonts w:cstheme="minorHAnsi"/>
          <w:sz w:val="22"/>
          <w:lang w:val="el-GR"/>
        </w:rPr>
      </w:pPr>
      <w:r w:rsidRPr="000948E0">
        <w:rPr>
          <w:rFonts w:cstheme="minorHAnsi"/>
          <w:sz w:val="22"/>
          <w:lang w:val="el-GR"/>
        </w:rPr>
        <w:t>Τέλος, διαπιστώθηκε ότι οι συνθήκες θερμοκρασίας και σχετικής υγρασίας έχουν μεγάλες διαβαθμίσεις και συχνές ημερήσιες μεταβολές</w:t>
      </w:r>
      <w:r w:rsidRPr="000948E0" w:rsidR="000948E0">
        <w:rPr>
          <w:rFonts w:cstheme="minorHAnsi"/>
          <w:sz w:val="22"/>
          <w:lang w:val="el-GR"/>
        </w:rPr>
        <w:t>, με αποτέλεσμα να</w:t>
      </w:r>
      <w:r w:rsidRPr="000948E0">
        <w:rPr>
          <w:rFonts w:cstheme="minorHAnsi"/>
          <w:sz w:val="22"/>
          <w:lang w:val="el-GR"/>
        </w:rPr>
        <w:t xml:space="preserve"> δημιουργούν μηχανικές και χημικές καταπονήσεις </w:t>
      </w:r>
      <w:r w:rsidRPr="000948E0" w:rsidR="000948E0">
        <w:rPr>
          <w:rFonts w:cstheme="minorHAnsi"/>
          <w:sz w:val="22"/>
          <w:lang w:val="el-GR"/>
        </w:rPr>
        <w:t xml:space="preserve">στα υλικά και γενικότερα να είναι ακατάλληλες </w:t>
      </w:r>
      <w:r w:rsidRPr="000948E0">
        <w:rPr>
          <w:rFonts w:cstheme="minorHAnsi"/>
          <w:sz w:val="22"/>
          <w:lang w:val="el-GR"/>
        </w:rPr>
        <w:t>για τη μακροχρόνια διατήρηση αυτού του είδους έργων τέχνης</w:t>
      </w:r>
      <w:r w:rsidRPr="000948E0" w:rsidR="000948E0">
        <w:rPr>
          <w:rFonts w:cstheme="minorHAnsi"/>
          <w:sz w:val="22"/>
          <w:lang w:val="el-GR"/>
        </w:rPr>
        <w:t>.</w:t>
      </w:r>
    </w:p>
    <w:p w:rsidRPr="008C7CD3" w:rsidR="008C7CD3" w:rsidP="00390B17" w:rsidRDefault="008C7CD3" w14:paraId="74472221" w14:textId="0ED73530">
      <w:pPr>
        <w:pStyle w:val="BodyText"/>
        <w:widowControl w:val="0"/>
        <w:spacing w:before="240" w:after="6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C7CD3">
        <w:rPr>
          <w:rFonts w:asciiTheme="minorHAnsi" w:hAnsiTheme="minorHAnsi" w:cstheme="minorHAnsi"/>
          <w:b/>
          <w:bCs/>
          <w:color w:val="auto"/>
          <w:sz w:val="22"/>
          <w:szCs w:val="22"/>
        </w:rPr>
        <w:t>Λέξεις κλειδιά</w:t>
      </w:r>
    </w:p>
    <w:p w:rsidRPr="008C7CD3" w:rsidR="008C7CD3" w:rsidP="00390B17" w:rsidRDefault="008C7CD3" w14:paraId="515FA9C9" w14:textId="698448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Φωτογραφία</w:t>
      </w:r>
      <w:r w:rsidRPr="008C7CD3">
        <w:rPr>
          <w:rFonts w:asciiTheme="minorHAnsi" w:hAnsiTheme="minorHAnsi"/>
        </w:rPr>
        <w:t xml:space="preserve">, </w:t>
      </w:r>
      <w:r w:rsidR="00617F18">
        <w:rPr>
          <w:rFonts w:asciiTheme="minorHAnsi" w:hAnsiTheme="minorHAnsi"/>
        </w:rPr>
        <w:t>σύγχρονη τέχνη</w:t>
      </w:r>
      <w:r w:rsidRPr="008C7CD3">
        <w:rPr>
          <w:rFonts w:asciiTheme="minorHAnsi" w:hAnsiTheme="minorHAnsi"/>
        </w:rPr>
        <w:t>,</w:t>
      </w:r>
      <w:r w:rsidRPr="00617F18" w:rsidR="00617F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μη</w:t>
      </w:r>
      <w:r w:rsidRPr="008C7C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επεμβατικές τεχνικές</w:t>
      </w:r>
      <w:r w:rsidRPr="008C7CD3">
        <w:rPr>
          <w:rFonts w:asciiTheme="minorHAnsi" w:hAnsiTheme="minorHAnsi"/>
        </w:rPr>
        <w:t>,</w:t>
      </w:r>
      <w:r w:rsidRPr="00617F18" w:rsidR="00617F18">
        <w:rPr>
          <w:rFonts w:asciiTheme="minorHAnsi" w:hAnsiTheme="minorHAnsi"/>
        </w:rPr>
        <w:t xml:space="preserve"> </w:t>
      </w:r>
      <w:r w:rsidR="00617F18">
        <w:rPr>
          <w:rFonts w:asciiTheme="minorHAnsi" w:hAnsiTheme="minorHAnsi"/>
        </w:rPr>
        <w:t>μ-</w:t>
      </w:r>
      <w:r w:rsidR="00617F18">
        <w:rPr>
          <w:rFonts w:asciiTheme="minorHAnsi" w:hAnsiTheme="minorHAnsi"/>
          <w:lang w:val="fr-FR"/>
        </w:rPr>
        <w:t>R</w:t>
      </w:r>
      <w:proofErr w:type="spellStart"/>
      <w:r w:rsidR="00617F18">
        <w:rPr>
          <w:rFonts w:asciiTheme="minorHAnsi" w:hAnsiTheme="minorHAnsi"/>
          <w:lang w:val="en-US"/>
        </w:rPr>
        <w:t>aman</w:t>
      </w:r>
      <w:proofErr w:type="spellEnd"/>
      <w:r w:rsidRPr="00617F18" w:rsidR="00617F18">
        <w:rPr>
          <w:rFonts w:asciiTheme="minorHAnsi" w:hAnsiTheme="minorHAnsi"/>
        </w:rPr>
        <w:t xml:space="preserve">, </w:t>
      </w:r>
      <w:commentRangeStart w:id="2"/>
      <w:r w:rsidR="00617F18">
        <w:rPr>
          <w:rFonts w:asciiTheme="minorHAnsi" w:hAnsiTheme="minorHAnsi"/>
          <w:lang w:val="en-US"/>
        </w:rPr>
        <w:t>FTIR</w:t>
      </w:r>
      <w:commentRangeEnd w:id="2"/>
      <w:r w:rsidR="00684F72">
        <w:rPr>
          <w:rStyle w:val="CommentReference"/>
          <w:rFonts w:asciiTheme="minorHAnsi" w:hAnsiTheme="minorHAnsi" w:cstheme="minorBidi"/>
          <w:color w:val="000000" w:themeColor="text1"/>
          <w:lang w:val="en-GB"/>
        </w:rPr>
        <w:commentReference w:id="2"/>
      </w:r>
      <w:r>
        <w:rPr>
          <w:rFonts w:asciiTheme="minorHAnsi" w:hAnsiTheme="minorHAnsi"/>
        </w:rPr>
        <w:t>.</w:t>
      </w:r>
    </w:p>
    <w:p w:rsidRPr="008C7CD3" w:rsidR="005666DF" w:rsidP="00390B17" w:rsidRDefault="005666DF" w14:paraId="40AC15DB" w14:textId="19DDFD32">
      <w:pPr>
        <w:pStyle w:val="BodyText"/>
        <w:widowControl w:val="0"/>
        <w:spacing w:before="240" w:after="6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 w:rsidRPr="008C7CD3">
        <w:rPr>
          <w:rFonts w:asciiTheme="minorHAnsi" w:hAnsiTheme="minorHAnsi" w:cstheme="minorHAnsi"/>
          <w:b/>
          <w:bCs/>
          <w:color w:val="auto"/>
          <w:sz w:val="22"/>
          <w:szCs w:val="22"/>
        </w:rPr>
        <w:t>ΒΙΒΛΙΟΓΡΑΦΙΑ</w:t>
      </w:r>
    </w:p>
    <w:p w:rsidR="00102343" w:rsidP="00390B17" w:rsidRDefault="000948E0" w14:paraId="157FD4B9" w14:textId="77777777">
      <w:pPr>
        <w:spacing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BA68CE">
        <w:rPr>
          <w:rFonts w:ascii="Times New Roman" w:hAnsi="Times New Roman"/>
          <w:szCs w:val="24"/>
          <w:lang w:val="en-US" w:eastAsia="el-GR"/>
        </w:rPr>
        <w:t>[</w:t>
      </w:r>
      <w:r w:rsidRPr="00E77183" w:rsidR="00E77183">
        <w:rPr>
          <w:rFonts w:ascii="Times New Roman" w:hAnsi="Times New Roman"/>
          <w:szCs w:val="24"/>
          <w:lang w:val="en-US" w:eastAsia="el-GR"/>
        </w:rPr>
        <w:t>1</w:t>
      </w:r>
      <w:r w:rsidRPr="00BA68CE">
        <w:rPr>
          <w:rFonts w:ascii="Times New Roman" w:hAnsi="Times New Roman"/>
          <w:szCs w:val="24"/>
          <w:lang w:val="en-US" w:eastAsia="el-GR"/>
        </w:rPr>
        <w:t>] G. Tzirtzilakis (ed.</w:t>
      </w:r>
      <w:proofErr w:type="gramStart"/>
      <w:r w:rsidRPr="00BA68CE">
        <w:rPr>
          <w:rFonts w:ascii="Times New Roman" w:hAnsi="Times New Roman"/>
          <w:szCs w:val="24"/>
          <w:lang w:val="en-US" w:eastAsia="el-GR"/>
        </w:rPr>
        <w:t>),  Nikos</w:t>
      </w:r>
      <w:proofErr w:type="gramEnd"/>
      <w:r w:rsidRPr="00BA68CE">
        <w:rPr>
          <w:rFonts w:ascii="Times New Roman" w:hAnsi="Times New Roman"/>
          <w:szCs w:val="24"/>
          <w:lang w:val="en-US" w:eastAsia="el-GR"/>
        </w:rPr>
        <w:t xml:space="preserve">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Kessanlis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>, Macedonian Museum of Modern Art, ed. Adam, Thessaloniki, 1997, p.228.</w:t>
      </w:r>
    </w:p>
    <w:p w:rsidR="00154DCE" w:rsidP="00390B17" w:rsidRDefault="00E77183" w14:paraId="58647F57" w14:textId="77777777">
      <w:pPr>
        <w:spacing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E77183">
        <w:rPr>
          <w:rFonts w:ascii="Times New Roman" w:hAnsi="Times New Roman"/>
          <w:szCs w:val="24"/>
          <w:lang w:val="en-US" w:eastAsia="el-GR"/>
        </w:rPr>
        <w:lastRenderedPageBreak/>
        <w:t xml:space="preserve">[2] </w:t>
      </w:r>
      <w:proofErr w:type="spellStart"/>
      <w:proofErr w:type="gramStart"/>
      <w:r w:rsidRPr="00BA68CE">
        <w:rPr>
          <w:rFonts w:ascii="Times New Roman" w:hAnsi="Times New Roman"/>
          <w:szCs w:val="24"/>
          <w:lang w:val="en-US" w:eastAsia="el-GR"/>
        </w:rPr>
        <w:t>E.Stamatopoulou</w:t>
      </w:r>
      <w:proofErr w:type="spellEnd"/>
      <w:proofErr w:type="gramEnd"/>
      <w:r w:rsidRPr="00BA68CE">
        <w:rPr>
          <w:rFonts w:ascii="Times New Roman" w:hAnsi="Times New Roman"/>
          <w:szCs w:val="24"/>
          <w:lang w:val="en-US" w:eastAsia="el-GR"/>
        </w:rPr>
        <w:t xml:space="preserve">,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M.Karoglou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,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A.Bakolas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, Contemporary artworks created on photosensitized cements: Materials and conservation state of Nikos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Kessanlis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 “Wall-Erotica”, </w:t>
      </w:r>
      <w:proofErr w:type="spellStart"/>
      <w:r w:rsidRPr="00BA68CE">
        <w:rPr>
          <w:rFonts w:ascii="Times New Roman" w:hAnsi="Times New Roman"/>
          <w:i/>
          <w:szCs w:val="24"/>
          <w:lang w:val="en-US" w:eastAsia="el-GR"/>
        </w:rPr>
        <w:t>J.Cult.Herit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>., 41, 2020, 43-50.</w:t>
      </w:r>
    </w:p>
    <w:p w:rsidRPr="00BA68CE" w:rsidR="00E77183" w:rsidP="00390B17" w:rsidRDefault="00E77183" w14:paraId="75859655" w14:textId="69395AFD">
      <w:pPr>
        <w:spacing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BA68CE">
        <w:rPr>
          <w:rFonts w:ascii="Times New Roman" w:hAnsi="Times New Roman"/>
          <w:szCs w:val="24"/>
          <w:lang w:val="en-US" w:eastAsia="el-GR"/>
        </w:rPr>
        <w:t>[</w:t>
      </w:r>
      <w:r w:rsidRPr="00E77183">
        <w:rPr>
          <w:rFonts w:ascii="Times New Roman" w:hAnsi="Times New Roman"/>
          <w:szCs w:val="24"/>
          <w:lang w:val="en-US" w:eastAsia="el-GR"/>
        </w:rPr>
        <w:t>3</w:t>
      </w:r>
      <w:r w:rsidRPr="00BA68CE">
        <w:rPr>
          <w:rFonts w:ascii="Times New Roman" w:hAnsi="Times New Roman"/>
          <w:szCs w:val="24"/>
          <w:lang w:val="en-US" w:eastAsia="el-GR"/>
        </w:rPr>
        <w:t>] D. Ross, The Handmade silver gelatin emulsion print, ed. Routledge, N. York, 2019, p.303.</w:t>
      </w:r>
    </w:p>
    <w:p w:rsidRPr="00BA68CE" w:rsidR="00E77183" w:rsidP="00390B17" w:rsidRDefault="00E77183" w14:paraId="20E52AF9" w14:textId="0A4A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BA68CE">
        <w:rPr>
          <w:rFonts w:ascii="Times New Roman" w:hAnsi="Times New Roman"/>
          <w:szCs w:val="24"/>
          <w:lang w:val="en-US" w:eastAsia="el-GR"/>
        </w:rPr>
        <w:t>[</w:t>
      </w:r>
      <w:r w:rsidRPr="00E77183">
        <w:rPr>
          <w:rFonts w:ascii="Times New Roman" w:hAnsi="Times New Roman"/>
          <w:szCs w:val="24"/>
          <w:lang w:val="en-US" w:eastAsia="el-GR"/>
        </w:rPr>
        <w:t>4</w:t>
      </w:r>
      <w:r w:rsidRPr="00BA68CE">
        <w:rPr>
          <w:rFonts w:ascii="Times New Roman" w:hAnsi="Times New Roman"/>
          <w:szCs w:val="24"/>
          <w:lang w:val="en-US" w:eastAsia="el-GR"/>
        </w:rPr>
        <w:t>] C. James, The book of the alternative photographic process, ed. Delmar, 2012, p.640.</w:t>
      </w:r>
    </w:p>
    <w:p w:rsidRPr="00BA68CE" w:rsidR="000948E0" w:rsidP="00390B17" w:rsidRDefault="00E77183" w14:paraId="66B1CCEC" w14:textId="422EE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BA68CE">
        <w:rPr>
          <w:rFonts w:ascii="Times New Roman" w:hAnsi="Times New Roman"/>
          <w:szCs w:val="24"/>
          <w:lang w:val="en-US" w:eastAsia="el-GR"/>
        </w:rPr>
        <w:t>[</w:t>
      </w:r>
      <w:r w:rsidRPr="00E77183">
        <w:rPr>
          <w:rFonts w:ascii="Times New Roman" w:hAnsi="Times New Roman"/>
          <w:szCs w:val="24"/>
          <w:lang w:val="en-US" w:eastAsia="el-GR"/>
        </w:rPr>
        <w:t>5</w:t>
      </w:r>
      <w:r w:rsidRPr="00BA68CE">
        <w:rPr>
          <w:rFonts w:ascii="Times New Roman" w:hAnsi="Times New Roman"/>
          <w:szCs w:val="24"/>
          <w:lang w:val="en-US" w:eastAsia="el-GR"/>
        </w:rPr>
        <w:t xml:space="preserve">] I.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Reboutsika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, The Athens Attiko Metro as a museum space audiences’ ideas and perspectives, </w:t>
      </w:r>
      <w:proofErr w:type="spellStart"/>
      <w:r w:rsidRPr="00BA68CE">
        <w:rPr>
          <w:rFonts w:ascii="Times New Roman" w:hAnsi="Times New Roman"/>
          <w:i/>
          <w:szCs w:val="24"/>
          <w:lang w:val="en-US" w:eastAsia="el-GR"/>
        </w:rPr>
        <w:t>Museumedu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>, 3, 2016, 187-224.</w:t>
      </w:r>
      <w:r w:rsidRPr="00BA68CE" w:rsidR="000948E0">
        <w:rPr>
          <w:rFonts w:ascii="Times New Roman" w:hAnsi="Times New Roman"/>
          <w:szCs w:val="24"/>
          <w:lang w:val="en-US" w:eastAsia="el-GR"/>
        </w:rPr>
        <w:t xml:space="preserve"> </w:t>
      </w:r>
    </w:p>
    <w:p w:rsidR="000948E0" w:rsidP="00390B17" w:rsidRDefault="000948E0" w14:paraId="4E06A06C" w14:textId="7D18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BA68CE">
        <w:rPr>
          <w:rFonts w:ascii="Times New Roman" w:hAnsi="Times New Roman"/>
          <w:szCs w:val="24"/>
          <w:lang w:val="en-US" w:eastAsia="el-GR"/>
        </w:rPr>
        <w:t>[</w:t>
      </w:r>
      <w:r w:rsidRPr="00E77183" w:rsidR="00E77183">
        <w:rPr>
          <w:rFonts w:ascii="Times New Roman" w:hAnsi="Times New Roman"/>
          <w:szCs w:val="24"/>
          <w:lang w:val="en-US" w:eastAsia="el-GR"/>
        </w:rPr>
        <w:t>6</w:t>
      </w:r>
      <w:r w:rsidRPr="00BA68CE">
        <w:rPr>
          <w:rFonts w:ascii="Times New Roman" w:hAnsi="Times New Roman"/>
          <w:szCs w:val="24"/>
          <w:lang w:val="en-US" w:eastAsia="el-GR"/>
        </w:rPr>
        <w:t xml:space="preserve">] G. </w:t>
      </w:r>
      <w:proofErr w:type="gramStart"/>
      <w:r w:rsidRPr="00BA68CE">
        <w:rPr>
          <w:rFonts w:ascii="Times New Roman" w:hAnsi="Times New Roman"/>
          <w:szCs w:val="24"/>
          <w:lang w:val="en-US" w:eastAsia="el-GR"/>
        </w:rPr>
        <w:t>Marucci ,</w:t>
      </w:r>
      <w:proofErr w:type="gramEnd"/>
      <w:r w:rsidRPr="00BA68CE">
        <w:rPr>
          <w:rFonts w:ascii="Times New Roman" w:hAnsi="Times New Roman"/>
          <w:szCs w:val="24"/>
          <w:lang w:val="en-US" w:eastAsia="el-GR"/>
        </w:rPr>
        <w:t xml:space="preserve"> A.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Monno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 , I.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Dorothé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 van der Werf, </w:t>
      </w:r>
      <w:proofErr w:type="spellStart"/>
      <w:r w:rsidRPr="00BA68CE">
        <w:rPr>
          <w:rFonts w:ascii="Times New Roman" w:hAnsi="Times New Roman"/>
          <w:szCs w:val="24"/>
          <w:lang w:val="en-US" w:eastAsia="el-GR"/>
        </w:rPr>
        <w:t>Non invasive</w:t>
      </w:r>
      <w:proofErr w:type="spellEnd"/>
      <w:r w:rsidRPr="00BA68CE">
        <w:rPr>
          <w:rFonts w:ascii="Times New Roman" w:hAnsi="Times New Roman"/>
          <w:szCs w:val="24"/>
          <w:lang w:val="en-US" w:eastAsia="el-GR"/>
        </w:rPr>
        <w:t xml:space="preserve"> micro-Raman spectroscopy for investigation of historical silver salt gelatin photographs, </w:t>
      </w:r>
      <w:proofErr w:type="spellStart"/>
      <w:r w:rsidRPr="00BA68CE">
        <w:rPr>
          <w:rFonts w:ascii="Times New Roman" w:hAnsi="Times New Roman"/>
          <w:i/>
          <w:szCs w:val="24"/>
          <w:lang w:val="en-US" w:eastAsia="el-GR"/>
        </w:rPr>
        <w:t>Microchem</w:t>
      </w:r>
      <w:proofErr w:type="spellEnd"/>
      <w:r w:rsidRPr="00BA68CE">
        <w:rPr>
          <w:rFonts w:ascii="Times New Roman" w:hAnsi="Times New Roman"/>
          <w:i/>
          <w:szCs w:val="24"/>
          <w:lang w:val="en-US" w:eastAsia="el-GR"/>
        </w:rPr>
        <w:t>. J.</w:t>
      </w:r>
      <w:r w:rsidRPr="00BA68CE">
        <w:rPr>
          <w:rFonts w:ascii="Times New Roman" w:hAnsi="Times New Roman"/>
          <w:szCs w:val="24"/>
          <w:lang w:val="en-US" w:eastAsia="el-GR"/>
        </w:rPr>
        <w:t>, 117, 2014, 220-224.</w:t>
      </w:r>
    </w:p>
    <w:p w:rsidRPr="004878B8" w:rsidR="00E77183" w:rsidP="00390B17" w:rsidRDefault="00E77183" w14:paraId="233DA0FD" w14:textId="58199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 w:eastAsia="el-GR"/>
        </w:rPr>
      </w:pPr>
      <w:r w:rsidRPr="004878B8">
        <w:rPr>
          <w:rFonts w:ascii="Times New Roman" w:hAnsi="Times New Roman"/>
          <w:szCs w:val="24"/>
          <w:lang w:val="en-US" w:eastAsia="el-GR"/>
        </w:rPr>
        <w:t xml:space="preserve">[7] </w:t>
      </w:r>
      <w:proofErr w:type="spellStart"/>
      <w:proofErr w:type="gramStart"/>
      <w:r w:rsidRPr="004878B8">
        <w:rPr>
          <w:rFonts w:ascii="Times New Roman" w:hAnsi="Times New Roman"/>
          <w:szCs w:val="24"/>
          <w:lang w:val="en-US" w:eastAsia="el-GR"/>
        </w:rPr>
        <w:t>E.Stamatopoulou</w:t>
      </w:r>
      <w:proofErr w:type="spellEnd"/>
      <w:proofErr w:type="gramEnd"/>
      <w:r w:rsidRPr="004878B8">
        <w:rPr>
          <w:rFonts w:ascii="Times New Roman" w:hAnsi="Times New Roman"/>
          <w:szCs w:val="24"/>
          <w:lang w:val="en-US" w:eastAsia="el-GR"/>
        </w:rPr>
        <w:t xml:space="preserve">, </w:t>
      </w:r>
      <w:proofErr w:type="spellStart"/>
      <w:r w:rsidRPr="004878B8">
        <w:rPr>
          <w:rFonts w:ascii="Times New Roman" w:hAnsi="Times New Roman"/>
          <w:szCs w:val="24"/>
          <w:lang w:val="en-US" w:eastAsia="el-GR"/>
        </w:rPr>
        <w:t>A.</w:t>
      </w:r>
      <w:r w:rsidRPr="004878B8" w:rsidR="004878B8">
        <w:rPr>
          <w:rFonts w:ascii="Times New Roman" w:hAnsi="Times New Roman"/>
          <w:szCs w:val="24"/>
          <w:lang w:val="en-US" w:eastAsia="el-GR"/>
        </w:rPr>
        <w:t>Sotiropoulou</w:t>
      </w:r>
      <w:proofErr w:type="spellEnd"/>
      <w:r w:rsidRPr="004878B8" w:rsidR="004878B8">
        <w:rPr>
          <w:rFonts w:ascii="Times New Roman" w:hAnsi="Times New Roman"/>
          <w:szCs w:val="24"/>
          <w:lang w:val="en-US" w:eastAsia="el-GR"/>
        </w:rPr>
        <w:t xml:space="preserve">, </w:t>
      </w:r>
      <w:proofErr w:type="spellStart"/>
      <w:r w:rsidRPr="004878B8" w:rsidR="004878B8">
        <w:rPr>
          <w:rFonts w:ascii="Times New Roman" w:hAnsi="Times New Roman"/>
          <w:szCs w:val="24"/>
          <w:lang w:val="en-US" w:eastAsia="el-GR"/>
        </w:rPr>
        <w:t>M.Ka</w:t>
      </w:r>
      <w:r w:rsidR="004878B8">
        <w:rPr>
          <w:rFonts w:ascii="Times New Roman" w:hAnsi="Times New Roman"/>
          <w:szCs w:val="24"/>
          <w:lang w:val="en-US" w:eastAsia="el-GR"/>
        </w:rPr>
        <w:t>roglou</w:t>
      </w:r>
      <w:proofErr w:type="spellEnd"/>
      <w:r w:rsidR="004878B8">
        <w:rPr>
          <w:rFonts w:ascii="Times New Roman" w:hAnsi="Times New Roman"/>
          <w:szCs w:val="24"/>
          <w:lang w:val="en-US" w:eastAsia="el-GR"/>
        </w:rPr>
        <w:t xml:space="preserve">, </w:t>
      </w:r>
      <w:proofErr w:type="spellStart"/>
      <w:r w:rsidR="004878B8">
        <w:rPr>
          <w:rFonts w:ascii="Times New Roman" w:hAnsi="Times New Roman"/>
          <w:szCs w:val="24"/>
          <w:lang w:val="en-US" w:eastAsia="el-GR"/>
        </w:rPr>
        <w:t>A.Bakolas</w:t>
      </w:r>
      <w:proofErr w:type="spellEnd"/>
      <w:r w:rsidR="004878B8">
        <w:rPr>
          <w:rFonts w:ascii="Times New Roman" w:hAnsi="Times New Roman"/>
          <w:szCs w:val="24"/>
          <w:lang w:val="en-US" w:eastAsia="el-GR"/>
        </w:rPr>
        <w:t xml:space="preserve">, Characterization of contemporary artworks made on photosensitized canvas by means of optical microscopy and micro-Raman spectroscopy techniques, </w:t>
      </w:r>
      <w:proofErr w:type="spellStart"/>
      <w:r w:rsidR="004878B8">
        <w:rPr>
          <w:rFonts w:ascii="Times New Roman" w:hAnsi="Times New Roman"/>
          <w:i/>
          <w:iCs/>
          <w:szCs w:val="24"/>
          <w:lang w:val="en-US" w:eastAsia="el-GR"/>
        </w:rPr>
        <w:t>Microchem.J</w:t>
      </w:r>
      <w:proofErr w:type="spellEnd"/>
      <w:r w:rsidR="004878B8">
        <w:rPr>
          <w:rFonts w:ascii="Times New Roman" w:hAnsi="Times New Roman"/>
          <w:i/>
          <w:iCs/>
          <w:szCs w:val="24"/>
          <w:lang w:val="en-US" w:eastAsia="el-GR"/>
        </w:rPr>
        <w:t xml:space="preserve">., </w:t>
      </w:r>
      <w:r w:rsidR="004878B8">
        <w:rPr>
          <w:rFonts w:ascii="Times New Roman" w:hAnsi="Times New Roman"/>
          <w:szCs w:val="24"/>
          <w:lang w:val="en-US" w:eastAsia="el-GR"/>
        </w:rPr>
        <w:t>165, 2021,</w:t>
      </w:r>
      <w:r w:rsidR="00102343">
        <w:rPr>
          <w:rFonts w:ascii="Times New Roman" w:hAnsi="Times New Roman"/>
          <w:szCs w:val="24"/>
          <w:lang w:val="en-US" w:eastAsia="el-GR"/>
        </w:rPr>
        <w:t>1-8.</w:t>
      </w:r>
    </w:p>
    <w:p w:rsidRPr="000948E0" w:rsidR="005666DF" w:rsidP="00390B17" w:rsidRDefault="005666DF" w14:paraId="44CC19EE" w14:textId="77777777">
      <w:pPr>
        <w:pStyle w:val="BodyText"/>
        <w:widowControl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Pr="000948E0" w:rsidR="00062822" w:rsidP="00390B17" w:rsidRDefault="00062822" w14:paraId="77533244" w14:textId="77777777">
      <w:pPr>
        <w:spacing w:line="240" w:lineRule="auto"/>
        <w:jc w:val="both"/>
        <w:rPr>
          <w:rFonts w:cstheme="minorHAnsi"/>
          <w:sz w:val="22"/>
          <w:lang w:val="en-US"/>
        </w:rPr>
      </w:pPr>
    </w:p>
    <w:sectPr w:rsidRPr="000948E0" w:rsidR="00062822" w:rsidSect="000323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bakolas" w:date="2022-02-12T12:03:00Z" w:initials="a">
    <w:p w14:paraId="0592D4B3" w14:textId="26B69687" w:rsidR="00684F72" w:rsidRPr="00684F72" w:rsidRDefault="00684F72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Ο Τίτλος κεφαλαία </w:t>
      </w:r>
      <w:r>
        <w:rPr>
          <w:lang w:val="en-US"/>
        </w:rPr>
        <w:t>Calibri</w:t>
      </w:r>
      <w:r w:rsidRPr="00684F72">
        <w:rPr>
          <w:lang w:val="el-GR"/>
        </w:rPr>
        <w:t xml:space="preserve"> 12</w:t>
      </w:r>
      <w:r>
        <w:rPr>
          <w:lang w:val="el-GR"/>
        </w:rPr>
        <w:t>, η περίληψη δεν πρέπει να ξεπερνάει την 1 σελίδα</w:t>
      </w:r>
    </w:p>
  </w:comment>
  <w:comment w:id="1" w:author="abakolas" w:date="2022-02-12T12:04:00Z" w:initials="a">
    <w:p w14:paraId="78951FD4" w14:textId="45EE0AEE" w:rsidR="00684F72" w:rsidRPr="00684F72" w:rsidRDefault="00684F72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Εδώ θα πρέπει να βάλουμε και την Μαντώ, εγώ τελευταίος</w:t>
      </w:r>
    </w:p>
  </w:comment>
  <w:comment w:id="2" w:author="abakolas" w:date="2022-02-12T12:07:00Z" w:initials="a">
    <w:p w14:paraId="12E8EC90" w14:textId="178EE5DA" w:rsidR="00684F72" w:rsidRPr="00974551" w:rsidRDefault="00684F72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t>FT</w:t>
      </w:r>
      <w:r w:rsidRPr="00974551">
        <w:rPr>
          <w:lang w:val="el-GR"/>
        </w:rPr>
        <w:t>-</w:t>
      </w:r>
      <w:r>
        <w:t>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2D4B3" w15:done="0"/>
  <w15:commentEx w15:paraId="78951FD4" w15:done="0"/>
  <w15:commentEx w15:paraId="12E8EC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20A1" w16cex:dateUtc="2022-02-12T10:03:00Z"/>
  <w16cex:commentExtensible w16cex:durableId="25B220CE" w16cex:dateUtc="2022-02-12T10:04:00Z"/>
  <w16cex:commentExtensible w16cex:durableId="25B22183" w16cex:dateUtc="2022-02-12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2D4B3" w16cid:durableId="25B220A1"/>
  <w16cid:commentId w16cid:paraId="78951FD4" w16cid:durableId="25B220CE"/>
  <w16cid:commentId w16cid:paraId="12E8EC90" w16cid:durableId="25B221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2C8A" w14:textId="77777777" w:rsidR="00A602BE" w:rsidRDefault="00A602BE" w:rsidP="005666DF">
      <w:pPr>
        <w:spacing w:after="0" w:line="240" w:lineRule="auto"/>
      </w:pPr>
      <w:r>
        <w:separator/>
      </w:r>
    </w:p>
  </w:endnote>
  <w:endnote w:type="continuationSeparator" w:id="0">
    <w:p w14:paraId="3473B71E" w14:textId="77777777" w:rsidR="00A602BE" w:rsidRDefault="00A602BE" w:rsidP="0056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207" w14:textId="77777777" w:rsidR="005666DF" w:rsidRDefault="0056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204F" w14:textId="77777777" w:rsidR="005666DF" w:rsidRDefault="00566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7814" w14:textId="77777777" w:rsidR="005666DF" w:rsidRDefault="0056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D653" w14:textId="77777777" w:rsidR="00A602BE" w:rsidRDefault="00A602BE" w:rsidP="005666DF">
      <w:pPr>
        <w:spacing w:after="0" w:line="240" w:lineRule="auto"/>
      </w:pPr>
      <w:r>
        <w:separator/>
      </w:r>
    </w:p>
  </w:footnote>
  <w:footnote w:type="continuationSeparator" w:id="0">
    <w:p w14:paraId="7C3D3979" w14:textId="77777777" w:rsidR="00A602BE" w:rsidRDefault="00A602BE" w:rsidP="0056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BB2C" w14:textId="77777777" w:rsidR="005666DF" w:rsidRDefault="0056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9A0C" w14:textId="345C7037" w:rsidR="005412D6" w:rsidRPr="005666DF" w:rsidRDefault="008C7CD3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ascii="Cambria" w:hAnsi="Cambria" w:cs="Times New Roman"/>
        <w:i/>
        <w:color w:val="808080" w:themeColor="background1" w:themeShade="80"/>
        <w:szCs w:val="24"/>
        <w:lang w:val="el-GR"/>
      </w:rPr>
    </w:pP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1</w:t>
    </w:r>
    <w:r w:rsidR="005666DF" w:rsidRPr="005666DF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3</w:t>
    </w: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vertAlign w:val="superscript"/>
        <w:lang w:val="en-US"/>
      </w:rPr>
      <w:t>o</w:t>
    </w: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Πανελλήνιο Επιστημονικό Συνέδριο Χημικής Μηχανικής</w:t>
    </w:r>
    <w:r w:rsidRPr="00AC1E52">
      <w:rPr>
        <w:rFonts w:ascii="Cambria" w:hAnsi="Cambria" w:cs="Times New Roman"/>
        <w:i/>
        <w:color w:val="808080" w:themeColor="background1" w:themeShade="80"/>
        <w:szCs w:val="24"/>
        <w:lang w:val="el-GR"/>
      </w:rPr>
      <w:tab/>
    </w:r>
    <w:r w:rsidR="005666DF">
      <w:rPr>
        <w:rFonts w:ascii="Cambria" w:hAnsi="Cambria" w:cs="Times New Roman"/>
        <w:i/>
        <w:color w:val="808080" w:themeColor="background1" w:themeShade="80"/>
        <w:szCs w:val="24"/>
        <w:lang w:val="el-GR"/>
      </w:rPr>
      <w:t>Πάτρα, 2-4 Ιουνίου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1CED" w14:textId="77777777" w:rsidR="005666DF" w:rsidRDefault="0056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DAD"/>
    <w:multiLevelType w:val="hybridMultilevel"/>
    <w:tmpl w:val="3274F582"/>
    <w:lvl w:ilvl="0" w:tplc="400EB132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akolas">
    <w15:presenceInfo w15:providerId="None" w15:userId="abako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ccaf4c7-306a-4729-aa38-d409ac2060eb"/>
  </w:docVars>
  <w:rsids>
    <w:rsidRoot w:val="005666DF"/>
    <w:rsid w:val="00062822"/>
    <w:rsid w:val="000948E0"/>
    <w:rsid w:val="00102343"/>
    <w:rsid w:val="00154DCE"/>
    <w:rsid w:val="002755F4"/>
    <w:rsid w:val="00390B17"/>
    <w:rsid w:val="004878B8"/>
    <w:rsid w:val="005352A2"/>
    <w:rsid w:val="005666DF"/>
    <w:rsid w:val="00582A61"/>
    <w:rsid w:val="00617F18"/>
    <w:rsid w:val="006843A4"/>
    <w:rsid w:val="00684F72"/>
    <w:rsid w:val="007B436E"/>
    <w:rsid w:val="007E0781"/>
    <w:rsid w:val="008C7CD3"/>
    <w:rsid w:val="00974551"/>
    <w:rsid w:val="00A602BE"/>
    <w:rsid w:val="00A71537"/>
    <w:rsid w:val="00AF1F45"/>
    <w:rsid w:val="00BD3EE2"/>
    <w:rsid w:val="00C1306F"/>
    <w:rsid w:val="00E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E67"/>
  <w15:chartTrackingRefBased/>
  <w15:docId w15:val="{174DB2B3-AA93-449F-B5EE-F3CFF0E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DF"/>
    <w:pPr>
      <w:spacing w:after="200" w:line="276" w:lineRule="auto"/>
    </w:pPr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DF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5666DF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5666DF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66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DF"/>
    <w:rPr>
      <w:color w:val="000000" w:themeColor="text1"/>
      <w:sz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6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66DF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Default">
    <w:name w:val="Default"/>
    <w:rsid w:val="008C7CD3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72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72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bakolas@mail.ntua.g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5</b:RefOrder>
  </b:Source>
  <b:Source xmlns:b="http://schemas.openxmlformats.org/officeDocument/2006/bibliography" xmlns="http://schemas.openxmlformats.org/officeDocument/2006/bibliography">
    <b:Tag>Placeholder3</b:Tag>
    <b:RefOrder>2</b:RefOrder>
  </b:Source>
  <b:Source xmlns:b="http://schemas.openxmlformats.org/officeDocument/2006/bibliography" xmlns="http://schemas.openxmlformats.org/officeDocument/2006/bibliography">
    <b:Tag>Placeholder4</b:Tag>
    <b:RefOrder>7</b:RefOrder>
  </b:Source>
  <b:Source xmlns:b="http://schemas.openxmlformats.org/officeDocument/2006/bibliography" xmlns="http://schemas.openxmlformats.org/officeDocument/2006/bibliography">
    <b:Tag>Placeholder5</b:Tag>
    <b:RefOrder>8</b:RefOrder>
  </b:Source>
  <b:Source xmlns:b="http://schemas.openxmlformats.org/officeDocument/2006/bibliography" xmlns="http://schemas.openxmlformats.org/officeDocument/2006/bibliography">
    <b:Tag>Placeholder6</b:Tag>
    <b:RefOrder>9</b:RefOrder>
  </b:Source>
  <b:Source xmlns:b="http://schemas.openxmlformats.org/officeDocument/2006/bibliography" xmlns="http://schemas.openxmlformats.org/officeDocument/2006/bibliography">
    <b:Tag>Placeholder7</b:Tag>
    <b:RefOrder>10</b:RefOrder>
  </b:Source>
  <b:Source xmlns:b="http://schemas.openxmlformats.org/officeDocument/2006/bibliography" xmlns="http://schemas.openxmlformats.org/officeDocument/2006/bibliography">
    <b:Tag>Placeholder8</b:Tag>
    <b:RefOrder>3</b:RefOrder>
  </b:Source>
  <b:Source xmlns:b="http://schemas.openxmlformats.org/officeDocument/2006/bibliography" xmlns="http://schemas.openxmlformats.org/officeDocument/2006/bibliography">
    <b:Tag>Placeholder9</b:Tag>
    <b:RefOrder>4</b:RefOrder>
  </b:Source>
  <b:Source xmlns:b="http://schemas.openxmlformats.org/officeDocument/2006/bibliography" xmlns="http://schemas.openxmlformats.org/officeDocument/2006/bibliography">
    <b:Tag>Placeholder10</b:Tag>
    <b:RefOrder>6</b:RefOrder>
  </b:Source>
</b:Sources>
</file>

<file path=customXml/itemProps1.xml><?xml version="1.0" encoding="utf-8"?>
<ds:datastoreItem xmlns:ds="http://schemas.openxmlformats.org/officeDocument/2006/customXml" ds:itemID="{99473535-1A0E-4D9A-8154-D4A30C4C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Stamatopoulou</dc:creator>
  <cp:keywords/>
  <dc:description/>
  <cp:lastModifiedBy>Eugenia Stamatopoulou</cp:lastModifiedBy>
  <cp:revision>2</cp:revision>
  <dcterms:created xsi:type="dcterms:W3CDTF">2022-02-12T12:07:00Z</dcterms:created>
  <dcterms:modified xsi:type="dcterms:W3CDTF">2022-02-12T12:07:00Z</dcterms:modified>
</cp:coreProperties>
</file>