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F105C" w:rsidRPr="0013719A" w:rsidRDefault="006F105C">
      <w:pPr>
        <w:spacing w:after="120" w:line="240" w:lineRule="auto"/>
        <w:jc w:val="center"/>
        <w:rPr>
          <w:b/>
          <w:lang w:val="el-GR"/>
        </w:rPr>
      </w:pPr>
    </w:p>
    <w:p w14:paraId="00000002" w14:textId="77777777" w:rsidR="006F105C" w:rsidRDefault="00B319C3">
      <w:pPr>
        <w:spacing w:after="120" w:line="240" w:lineRule="auto"/>
        <w:jc w:val="center"/>
        <w:rPr>
          <w:b/>
        </w:rPr>
      </w:pPr>
      <w:r>
        <w:rPr>
          <w:b/>
        </w:rPr>
        <w:t>DEVELOPMENT AND APPLICATION OF THE SmartAQM HIGH-RESOLUTION AIR QUALITY FORECASTING SYSTEM FOR EUROPEAN URBAN AREAS</w:t>
      </w:r>
    </w:p>
    <w:p w14:paraId="00000003" w14:textId="77777777" w:rsidR="006F105C" w:rsidRDefault="006F105C">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spacing w:after="0" w:line="240" w:lineRule="auto"/>
        <w:ind w:right="425"/>
        <w:jc w:val="center"/>
        <w:rPr>
          <w:b/>
          <w:smallCaps/>
          <w:color w:val="000000"/>
        </w:rPr>
      </w:pPr>
    </w:p>
    <w:p w14:paraId="00000004" w14:textId="77777777" w:rsidR="006F105C" w:rsidRDefault="00B319C3">
      <w:pPr>
        <w:spacing w:after="0" w:line="240" w:lineRule="auto"/>
        <w:jc w:val="center"/>
        <w:rPr>
          <w:vertAlign w:val="superscript"/>
        </w:rPr>
      </w:pPr>
      <w:r>
        <w:t>Evangelia Siouti</w:t>
      </w:r>
      <w:r>
        <w:rPr>
          <w:vertAlign w:val="superscript"/>
        </w:rPr>
        <w:t>1,2</w:t>
      </w:r>
      <w:r>
        <w:t>, Ioannis Kioutsioukis</w:t>
      </w:r>
      <w:r>
        <w:rPr>
          <w:vertAlign w:val="superscript"/>
        </w:rPr>
        <w:t>3</w:t>
      </w:r>
      <w:r>
        <w:t>,</w:t>
      </w:r>
      <w:r>
        <w:rPr>
          <w:vertAlign w:val="superscript"/>
        </w:rPr>
        <w:t xml:space="preserve"> </w:t>
      </w:r>
      <w:r>
        <w:t>David Patoulias</w:t>
      </w:r>
      <w:r>
        <w:rPr>
          <w:vertAlign w:val="superscript"/>
        </w:rPr>
        <w:t>2</w:t>
      </w:r>
      <w:r>
        <w:t>, George Fouskas</w:t>
      </w:r>
      <w:r>
        <w:rPr>
          <w:vertAlign w:val="superscript"/>
        </w:rPr>
        <w:t>2</w:t>
      </w:r>
      <w:r>
        <w:t>, Spyros N. Pandis</w:t>
      </w:r>
      <w:r>
        <w:rPr>
          <w:vertAlign w:val="superscript"/>
        </w:rPr>
        <w:t>1,2</w:t>
      </w:r>
    </w:p>
    <w:p w14:paraId="00000005" w14:textId="77777777" w:rsidR="006F105C" w:rsidRDefault="006F105C">
      <w:pPr>
        <w:spacing w:after="0" w:line="240" w:lineRule="auto"/>
        <w:jc w:val="center"/>
      </w:pPr>
    </w:p>
    <w:p w14:paraId="00000006" w14:textId="77777777" w:rsidR="006F105C" w:rsidRDefault="00B319C3">
      <w:pPr>
        <w:spacing w:after="0" w:line="240" w:lineRule="auto"/>
        <w:jc w:val="center"/>
      </w:pPr>
      <w:r>
        <w:rPr>
          <w:vertAlign w:val="superscript"/>
        </w:rPr>
        <w:t>1</w:t>
      </w:r>
      <w:r>
        <w:t>Department of Chemical Engineering, University of Patras, Patras, Greece</w:t>
      </w:r>
    </w:p>
    <w:p w14:paraId="00000007" w14:textId="77777777" w:rsidR="006F105C" w:rsidRDefault="00B319C3">
      <w:pPr>
        <w:spacing w:after="0" w:line="240" w:lineRule="auto"/>
        <w:jc w:val="center"/>
      </w:pPr>
      <w:r>
        <w:rPr>
          <w:vertAlign w:val="superscript"/>
        </w:rPr>
        <w:t>2</w:t>
      </w:r>
      <w:r>
        <w:t>Institute of Chemical Engineering Sciences (ICE-HT), Foundation for Research and Technology Hellas (FORTH), Patras, Greece</w:t>
      </w:r>
    </w:p>
    <w:p w14:paraId="00000008" w14:textId="77777777" w:rsidR="006F105C" w:rsidRDefault="00B319C3">
      <w:pPr>
        <w:spacing w:after="20" w:line="240" w:lineRule="auto"/>
        <w:jc w:val="center"/>
      </w:pPr>
      <w:r>
        <w:rPr>
          <w:vertAlign w:val="superscript"/>
        </w:rPr>
        <w:t>3</w:t>
      </w:r>
      <w:r>
        <w:t>Department of Physics, University of Patras, Patras, Greece</w:t>
      </w:r>
    </w:p>
    <w:p w14:paraId="00000009" w14:textId="77777777" w:rsidR="006F105C" w:rsidRDefault="00B319C3">
      <w:pPr>
        <w:pBdr>
          <w:top w:val="nil"/>
          <w:left w:val="nil"/>
          <w:bottom w:val="nil"/>
          <w:right w:val="nil"/>
          <w:between w:val="nil"/>
        </w:pBdr>
        <w:spacing w:after="20" w:line="240" w:lineRule="auto"/>
        <w:jc w:val="center"/>
        <w:rPr>
          <w:color w:val="000000"/>
          <w:sz w:val="20"/>
          <w:szCs w:val="20"/>
        </w:rPr>
      </w:pPr>
      <w:r>
        <w:rPr>
          <w:i/>
          <w:color w:val="000000"/>
          <w:sz w:val="20"/>
          <w:szCs w:val="20"/>
        </w:rPr>
        <w:t xml:space="preserve">* </w:t>
      </w:r>
      <w:r>
        <w:rPr>
          <w:color w:val="000000"/>
          <w:sz w:val="20"/>
          <w:szCs w:val="20"/>
        </w:rPr>
        <w:t>Corresponding author. Department of Chemical Engineering, University of Patras, Patras, Greece.</w:t>
      </w:r>
    </w:p>
    <w:p w14:paraId="0000000A" w14:textId="77777777" w:rsidR="006F105C" w:rsidRDefault="00B319C3">
      <w:pPr>
        <w:pBdr>
          <w:top w:val="nil"/>
          <w:left w:val="nil"/>
          <w:bottom w:val="nil"/>
          <w:right w:val="nil"/>
          <w:between w:val="nil"/>
        </w:pBdr>
        <w:spacing w:after="20" w:line="240" w:lineRule="auto"/>
        <w:jc w:val="center"/>
        <w:rPr>
          <w:color w:val="000000"/>
          <w:sz w:val="20"/>
          <w:szCs w:val="20"/>
        </w:rPr>
      </w:pPr>
      <w:r>
        <w:rPr>
          <w:i/>
          <w:color w:val="000000"/>
          <w:sz w:val="20"/>
          <w:szCs w:val="20"/>
        </w:rPr>
        <w:t xml:space="preserve">E-mail address: </w:t>
      </w:r>
      <w:r>
        <w:rPr>
          <w:color w:val="000000"/>
          <w:sz w:val="20"/>
          <w:szCs w:val="20"/>
        </w:rPr>
        <w:t>spyros@chemeng.upatras.gr (S. N. Pandis).</w:t>
      </w:r>
    </w:p>
    <w:p w14:paraId="0000000B" w14:textId="77777777" w:rsidR="006F105C" w:rsidRDefault="006F105C">
      <w:pPr>
        <w:spacing w:after="120" w:line="240" w:lineRule="auto"/>
        <w:jc w:val="both"/>
        <w:rPr>
          <w:b/>
        </w:rPr>
      </w:pPr>
    </w:p>
    <w:p w14:paraId="0000000C" w14:textId="77777777" w:rsidR="006F105C" w:rsidRDefault="00B319C3">
      <w:pPr>
        <w:spacing w:after="20" w:line="240" w:lineRule="auto"/>
        <w:jc w:val="both"/>
        <w:rPr>
          <w:color w:val="FF0000"/>
        </w:rPr>
      </w:pPr>
      <w:r>
        <w:rPr>
          <w:b/>
        </w:rPr>
        <w:t xml:space="preserve">ABSTRACT </w:t>
      </w:r>
    </w:p>
    <w:p w14:paraId="0000000D" w14:textId="119D0D14" w:rsidR="006F105C" w:rsidRDefault="00B319C3">
      <w:pPr>
        <w:spacing w:after="20" w:line="240" w:lineRule="auto"/>
        <w:jc w:val="both"/>
      </w:pPr>
      <w:r>
        <w:t>Atmospheric pollution forecasting systems are useful tools to reduce human health risks and to eventually improve air quality on regional and urban scales. We have developed the SmartAQM (Smart Air Quality Monitoring) forecasting system that combines state-of-the-art chemical transport and meteorological modeling to produce detailed air quality predictions at 1x1 km</w:t>
      </w:r>
      <w:r w:rsidRPr="001010F7">
        <w:rPr>
          <w:vertAlign w:val="superscript"/>
        </w:rPr>
        <w:t>2</w:t>
      </w:r>
      <w:r>
        <w:t xml:space="preserve"> resolution for the urban area of interest for the next three days. The Weather Research and Forecasting (WRF) [1] mesoscale numerical weather prediction model is used for the generation of detailed meteorological fields and the PMCAMx (Particulate Matter Comprehensive Air </w:t>
      </w:r>
      <w:proofErr w:type="gramStart"/>
      <w:r>
        <w:t>quality</w:t>
      </w:r>
      <w:proofErr w:type="gramEnd"/>
      <w:r>
        <w:t xml:space="preserve"> Model with extensions) chemical transport model for simulating air pollution [2]. SmartAQM operates automatically and in real-time and provides a 3-day forecast of the concentration of tens of gas-phase air pollutants (NO</w:t>
      </w:r>
      <w:r>
        <w:rPr>
          <w:vertAlign w:val="subscript"/>
        </w:rPr>
        <w:t>x</w:t>
      </w:r>
      <w:r>
        <w:t>, SO</w:t>
      </w:r>
      <w:r>
        <w:rPr>
          <w:vertAlign w:val="subscript"/>
        </w:rPr>
        <w:t>2</w:t>
      </w:r>
      <w:r>
        <w:t>, CO, O</w:t>
      </w:r>
      <w:r>
        <w:rPr>
          <w:vertAlign w:val="subscript"/>
        </w:rPr>
        <w:t>3</w:t>
      </w:r>
      <w:r>
        <w:t>, volatile organic compounds etc.) and the complete aerosol size/composition distribution. The system simulates the regional air quality in Europe at medium spatial resolution and can focus, using high resolution, on any urban area of the continent. Advantages of the SmartAQM include: (a) high spatial resolution of 1x1 km</w:t>
      </w:r>
      <w:r>
        <w:rPr>
          <w:vertAlign w:val="superscript"/>
        </w:rPr>
        <w:t>2</w:t>
      </w:r>
      <w:r>
        <w:t xml:space="preserve"> for the urban area; (b) use of improved emission inventories that include not only the traditional sources (transportation, industry, natural, etc.) but also residential biomass burning and cooking; (c) state-of-the-art treatment of the organic aerosol volatility and chemistry; (d) ability to predict not only the concentrations, but also the sources of each pollutant using the PSAT algorithm. The first application is for the city of Patras in which a dense low-cost sensor network for the measurement of PM</w:t>
      </w:r>
      <w:r>
        <w:rPr>
          <w:vertAlign w:val="subscript"/>
        </w:rPr>
        <w:t>2.5</w:t>
      </w:r>
      <w:r>
        <w:t xml:space="preserve"> (particles smaller than 2.5 </w:t>
      </w:r>
      <w:proofErr w:type="spellStart"/>
      <w:r>
        <w:t>micrometers</w:t>
      </w:r>
      <w:proofErr w:type="spellEnd"/>
      <w:r>
        <w:t xml:space="preserve">) concentration is available. The predictions are available online (aqmmon.iceht.forth.gr) and are evaluated continuously against hourly measurements that are obtained from the low-cost particle measurement network. </w:t>
      </w:r>
    </w:p>
    <w:p w14:paraId="0000000E" w14:textId="77777777" w:rsidR="006F105C" w:rsidRDefault="006F105C">
      <w:pPr>
        <w:spacing w:after="20" w:line="240" w:lineRule="auto"/>
        <w:jc w:val="both"/>
      </w:pPr>
    </w:p>
    <w:p w14:paraId="0000000F" w14:textId="77777777" w:rsidR="006F105C" w:rsidRDefault="006F105C">
      <w:pPr>
        <w:spacing w:after="20" w:line="240" w:lineRule="auto"/>
        <w:jc w:val="both"/>
        <w:rPr>
          <w:b/>
        </w:rPr>
      </w:pPr>
    </w:p>
    <w:p w14:paraId="00000010" w14:textId="77777777" w:rsidR="006F105C" w:rsidRDefault="00B319C3">
      <w:pPr>
        <w:spacing w:after="20" w:line="240" w:lineRule="auto"/>
        <w:jc w:val="both"/>
        <w:rPr>
          <w:b/>
        </w:rPr>
      </w:pPr>
      <w:r>
        <w:rPr>
          <w:b/>
        </w:rPr>
        <w:t xml:space="preserve">KEYWORDS: </w:t>
      </w:r>
    </w:p>
    <w:p w14:paraId="00000011" w14:textId="77777777" w:rsidR="006F105C" w:rsidRDefault="00B319C3">
      <w:pPr>
        <w:spacing w:after="20" w:line="240" w:lineRule="auto"/>
        <w:jc w:val="both"/>
        <w:rPr>
          <w:sz w:val="20"/>
          <w:szCs w:val="20"/>
        </w:rPr>
      </w:pPr>
      <w:r>
        <w:rPr>
          <w:sz w:val="20"/>
          <w:szCs w:val="20"/>
        </w:rPr>
        <w:t>Air quality forecast</w:t>
      </w:r>
    </w:p>
    <w:p w14:paraId="00000012" w14:textId="77777777" w:rsidR="006F105C" w:rsidRDefault="00B319C3">
      <w:pPr>
        <w:spacing w:after="20" w:line="240" w:lineRule="auto"/>
        <w:jc w:val="both"/>
        <w:rPr>
          <w:sz w:val="20"/>
          <w:szCs w:val="20"/>
        </w:rPr>
      </w:pPr>
      <w:r>
        <w:rPr>
          <w:sz w:val="20"/>
          <w:szCs w:val="20"/>
        </w:rPr>
        <w:t>Atmospheric aerosols and gases</w:t>
      </w:r>
    </w:p>
    <w:p w14:paraId="00000013" w14:textId="77777777" w:rsidR="006F105C" w:rsidRDefault="00B319C3">
      <w:pPr>
        <w:spacing w:after="20" w:line="240" w:lineRule="auto"/>
        <w:jc w:val="both"/>
        <w:rPr>
          <w:sz w:val="20"/>
          <w:szCs w:val="20"/>
        </w:rPr>
      </w:pPr>
      <w:r>
        <w:rPr>
          <w:sz w:val="20"/>
          <w:szCs w:val="20"/>
        </w:rPr>
        <w:t>Air pollutant emissions</w:t>
      </w:r>
    </w:p>
    <w:p w14:paraId="00000014" w14:textId="77777777" w:rsidR="006F105C" w:rsidRDefault="00B319C3">
      <w:pPr>
        <w:spacing w:after="20" w:line="240" w:lineRule="auto"/>
        <w:jc w:val="both"/>
        <w:rPr>
          <w:sz w:val="20"/>
          <w:szCs w:val="20"/>
        </w:rPr>
      </w:pPr>
      <w:r>
        <w:rPr>
          <w:sz w:val="20"/>
          <w:szCs w:val="20"/>
        </w:rPr>
        <w:t>Modeling</w:t>
      </w:r>
    </w:p>
    <w:p w14:paraId="00000015" w14:textId="77777777" w:rsidR="006F105C" w:rsidRDefault="006F105C">
      <w:pPr>
        <w:spacing w:after="20" w:line="240" w:lineRule="auto"/>
        <w:jc w:val="both"/>
        <w:rPr>
          <w:b/>
        </w:rPr>
      </w:pPr>
    </w:p>
    <w:p w14:paraId="00000016" w14:textId="77777777" w:rsidR="006F105C" w:rsidRDefault="00B319C3">
      <w:pPr>
        <w:spacing w:after="120" w:line="240" w:lineRule="auto"/>
        <w:jc w:val="both"/>
        <w:rPr>
          <w:b/>
        </w:rPr>
      </w:pPr>
      <w:r>
        <w:rPr>
          <w:b/>
        </w:rPr>
        <w:t>REFERENCES</w:t>
      </w:r>
    </w:p>
    <w:p w14:paraId="00000017" w14:textId="77777777" w:rsidR="006F105C" w:rsidRPr="001501F7" w:rsidRDefault="00B319C3" w:rsidP="001501F7">
      <w:pPr>
        <w:spacing w:after="0" w:line="240" w:lineRule="auto"/>
        <w:ind w:left="720" w:hanging="720"/>
        <w:jc w:val="both"/>
        <w:rPr>
          <w:rFonts w:asciiTheme="minorHAnsi" w:hAnsiTheme="minorHAnsi" w:cstheme="minorHAnsi"/>
          <w:sz w:val="20"/>
          <w:szCs w:val="20"/>
        </w:rPr>
      </w:pPr>
      <w:r w:rsidRPr="001501F7">
        <w:rPr>
          <w:rFonts w:asciiTheme="minorHAnsi" w:hAnsiTheme="minorHAnsi" w:cstheme="minorHAnsi"/>
          <w:sz w:val="20"/>
          <w:szCs w:val="20"/>
        </w:rPr>
        <w:t xml:space="preserve">[1] Skamarock, W.C., Klemp, J.B., Dudhia, J., Gill, D.O., Barker, D.M., Duda, M.G., Huang, X.-Y., Wang, W., and Powers, J.G. (2008). NCAR Technical Note, NCAR/TN-475+STR. </w:t>
      </w:r>
    </w:p>
    <w:p w14:paraId="00000018" w14:textId="39F57D79" w:rsidR="006F105C" w:rsidRPr="001501F7" w:rsidRDefault="00100383" w:rsidP="001501F7">
      <w:pPr>
        <w:autoSpaceDE w:val="0"/>
        <w:autoSpaceDN w:val="0"/>
        <w:adjustRightInd w:val="0"/>
        <w:spacing w:after="0" w:line="240" w:lineRule="auto"/>
        <w:ind w:left="720" w:hanging="720"/>
        <w:jc w:val="both"/>
        <w:rPr>
          <w:rFonts w:asciiTheme="minorHAnsi" w:hAnsiTheme="minorHAnsi" w:cstheme="minorHAnsi"/>
          <w:color w:val="auto"/>
          <w:sz w:val="20"/>
          <w:szCs w:val="20"/>
          <w:lang w:val="en-US"/>
        </w:rPr>
      </w:pPr>
      <w:r w:rsidRPr="001501F7">
        <w:rPr>
          <w:rFonts w:asciiTheme="minorHAnsi" w:hAnsiTheme="minorHAnsi" w:cstheme="minorHAnsi"/>
          <w:sz w:val="20"/>
          <w:szCs w:val="20"/>
        </w:rPr>
        <w:t xml:space="preserve">[2] </w:t>
      </w:r>
      <w:r w:rsidR="001501F7" w:rsidRPr="001501F7">
        <w:rPr>
          <w:rFonts w:asciiTheme="minorHAnsi" w:hAnsiTheme="minorHAnsi" w:cstheme="minorHAnsi"/>
          <w:color w:val="auto"/>
          <w:sz w:val="20"/>
          <w:szCs w:val="20"/>
          <w:lang w:val="en-US"/>
        </w:rPr>
        <w:t>Gaydos, T.M., Pinder, R., Koo, B., Fahey, K.M., Yarwood, G., Pandis, S.N. (2007). Development and application of a three-dimensional aerosol chemical transport model, PMCAMx, Atmospheric Environment 41, 2594–2611.</w:t>
      </w:r>
    </w:p>
    <w:sectPr w:rsidR="006F105C" w:rsidRPr="001501F7">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D384C" w14:textId="77777777" w:rsidR="00085FC5" w:rsidRDefault="00085FC5">
      <w:pPr>
        <w:spacing w:after="0" w:line="240" w:lineRule="auto"/>
      </w:pPr>
      <w:r>
        <w:separator/>
      </w:r>
    </w:p>
  </w:endnote>
  <w:endnote w:type="continuationSeparator" w:id="0">
    <w:p w14:paraId="69F488A1" w14:textId="77777777" w:rsidR="00085FC5" w:rsidRDefault="00085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haris SIL">
    <w:panose1 w:val="00000000000000000000"/>
    <w:charset w:val="00"/>
    <w:family w:val="swiss"/>
    <w:notTrueType/>
    <w:pitch w:val="default"/>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C" w14:textId="77777777" w:rsidR="006F105C" w:rsidRDefault="006F105C">
    <w:pPr>
      <w:pBdr>
        <w:top w:val="nil"/>
        <w:left w:val="nil"/>
        <w:bottom w:val="nil"/>
        <w:right w:val="nil"/>
        <w:between w:val="nil"/>
      </w:pBdr>
      <w:tabs>
        <w:tab w:val="center" w:pos="4153"/>
        <w:tab w:val="right" w:pos="830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E" w14:textId="6C4ACBEB" w:rsidR="006F105C" w:rsidRDefault="00B319C3">
    <w:pPr>
      <w:pBdr>
        <w:top w:val="nil"/>
        <w:left w:val="nil"/>
        <w:bottom w:val="nil"/>
        <w:right w:val="nil"/>
        <w:between w:val="nil"/>
      </w:pBdr>
      <w:tabs>
        <w:tab w:val="center" w:pos="4153"/>
        <w:tab w:val="right" w:pos="8306"/>
      </w:tabs>
      <w:spacing w:after="0" w:line="240" w:lineRule="auto"/>
      <w:rPr>
        <w:color w:val="000000"/>
      </w:rPr>
    </w:pPr>
    <w:r>
      <w:rPr>
        <w:b/>
        <w:color w:val="000000"/>
        <w:sz w:val="18"/>
        <w:szCs w:val="18"/>
      </w:rPr>
      <w:fldChar w:fldCharType="begin"/>
    </w:r>
    <w:r>
      <w:rPr>
        <w:b/>
        <w:color w:val="000000"/>
        <w:sz w:val="18"/>
        <w:szCs w:val="18"/>
      </w:rPr>
      <w:instrText>PAGE</w:instrText>
    </w:r>
    <w:r>
      <w:rPr>
        <w:b/>
        <w:color w:val="000000"/>
        <w:sz w:val="18"/>
        <w:szCs w:val="18"/>
      </w:rPr>
      <w:fldChar w:fldCharType="separate"/>
    </w:r>
    <w:r w:rsidR="00100383">
      <w:rPr>
        <w:b/>
        <w:noProof/>
        <w:color w:val="000000"/>
        <w:sz w:val="18"/>
        <w:szCs w:val="18"/>
      </w:rPr>
      <w:t>1</w:t>
    </w:r>
    <w:r>
      <w:rPr>
        <w:b/>
        <w:color w:val="000000"/>
        <w:sz w:val="18"/>
        <w:szCs w:val="18"/>
      </w:rPr>
      <w:fldChar w:fldCharType="end"/>
    </w:r>
  </w:p>
  <w:p w14:paraId="0000001F" w14:textId="77777777" w:rsidR="006F105C" w:rsidRDefault="006F105C">
    <w:pPr>
      <w:pBdr>
        <w:top w:val="nil"/>
        <w:left w:val="nil"/>
        <w:bottom w:val="nil"/>
        <w:right w:val="nil"/>
        <w:between w:val="nil"/>
      </w:pBdr>
      <w:tabs>
        <w:tab w:val="center" w:pos="4153"/>
        <w:tab w:val="right" w:pos="830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D" w14:textId="77777777" w:rsidR="006F105C" w:rsidRDefault="006F105C">
    <w:pPr>
      <w:pBdr>
        <w:top w:val="nil"/>
        <w:left w:val="nil"/>
        <w:bottom w:val="nil"/>
        <w:right w:val="nil"/>
        <w:between w:val="nil"/>
      </w:pBdr>
      <w:tabs>
        <w:tab w:val="center" w:pos="4153"/>
        <w:tab w:val="right" w:pos="830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D9CC2" w14:textId="77777777" w:rsidR="00085FC5" w:rsidRDefault="00085FC5">
      <w:pPr>
        <w:spacing w:after="0" w:line="240" w:lineRule="auto"/>
      </w:pPr>
      <w:r>
        <w:separator/>
      </w:r>
    </w:p>
  </w:footnote>
  <w:footnote w:type="continuationSeparator" w:id="0">
    <w:p w14:paraId="4A4F1A6B" w14:textId="77777777" w:rsidR="00085FC5" w:rsidRDefault="00085F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A" w14:textId="77777777" w:rsidR="006F105C" w:rsidRDefault="006F105C">
    <w:pPr>
      <w:pBdr>
        <w:top w:val="nil"/>
        <w:left w:val="nil"/>
        <w:bottom w:val="nil"/>
        <w:right w:val="nil"/>
        <w:between w:val="nil"/>
      </w:pBdr>
      <w:tabs>
        <w:tab w:val="center" w:pos="4153"/>
        <w:tab w:val="right" w:pos="830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9" w14:textId="77777777" w:rsidR="006F105C" w:rsidRPr="00100383" w:rsidRDefault="00B319C3">
    <w:pPr>
      <w:pBdr>
        <w:top w:val="nil"/>
        <w:left w:val="nil"/>
        <w:bottom w:val="single" w:sz="4" w:space="1" w:color="000000"/>
        <w:right w:val="nil"/>
        <w:between w:val="nil"/>
      </w:pBdr>
      <w:tabs>
        <w:tab w:val="center" w:pos="4153"/>
        <w:tab w:val="right" w:pos="8306"/>
        <w:tab w:val="right" w:pos="9630"/>
      </w:tabs>
      <w:spacing w:after="0" w:line="240" w:lineRule="auto"/>
      <w:rPr>
        <w:b/>
        <w:color w:val="000000"/>
        <w:lang w:val="el-GR"/>
      </w:rPr>
    </w:pPr>
    <w:r w:rsidRPr="00100383">
      <w:rPr>
        <w:b/>
        <w:color w:val="000000"/>
        <w:sz w:val="18"/>
        <w:szCs w:val="18"/>
        <w:lang w:val="el-GR"/>
      </w:rPr>
      <w:t>13</w:t>
    </w:r>
    <w:r>
      <w:rPr>
        <w:b/>
        <w:color w:val="000000"/>
        <w:sz w:val="18"/>
        <w:szCs w:val="18"/>
        <w:vertAlign w:val="superscript"/>
      </w:rPr>
      <w:t>o</w:t>
    </w:r>
    <w:r w:rsidRPr="00100383">
      <w:rPr>
        <w:b/>
        <w:color w:val="000000"/>
        <w:sz w:val="18"/>
        <w:szCs w:val="18"/>
        <w:lang w:val="el-GR"/>
      </w:rPr>
      <w:t xml:space="preserve"> Πανελλήνιο Επιστημονικό Συνέδριο Χημικής Μηχανικής</w:t>
    </w:r>
    <w:r w:rsidRPr="00100383">
      <w:rPr>
        <w:b/>
        <w:color w:val="000000"/>
        <w:lang w:val="el-GR"/>
      </w:rPr>
      <w:tab/>
      <w:t xml:space="preserve">      </w:t>
    </w:r>
    <w:r w:rsidRPr="00100383">
      <w:rPr>
        <w:b/>
        <w:color w:val="000000"/>
        <w:sz w:val="18"/>
        <w:szCs w:val="18"/>
        <w:lang w:val="el-GR"/>
      </w:rPr>
      <w:t>Πάτρα, 2-4 Ιουνίου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B" w14:textId="77777777" w:rsidR="006F105C" w:rsidRDefault="006F105C">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41570"/>
    <w:multiLevelType w:val="multilevel"/>
    <w:tmpl w:val="5476C85E"/>
    <w:lvl w:ilvl="0">
      <w:start w:val="1"/>
      <w:numFmt w:val="decimal"/>
      <w:pStyle w:val="Referenc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05C"/>
    <w:rsid w:val="00085FC5"/>
    <w:rsid w:val="00100383"/>
    <w:rsid w:val="001010F7"/>
    <w:rsid w:val="0013719A"/>
    <w:rsid w:val="001501F7"/>
    <w:rsid w:val="00201DC8"/>
    <w:rsid w:val="00256759"/>
    <w:rsid w:val="00502779"/>
    <w:rsid w:val="006F105C"/>
    <w:rsid w:val="008240FE"/>
    <w:rsid w:val="009A2A77"/>
    <w:rsid w:val="00B319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982A5"/>
  <w15:docId w15:val="{D2A5C484-6551-45A2-B186-0BB64E7D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37B1"/>
    <w:rPr>
      <w:color w:val="000000" w:themeColor="text1"/>
      <w:lang w:val="en-GB"/>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
    <w:name w:val="Hyperlink"/>
    <w:basedOn w:val="a0"/>
    <w:uiPriority w:val="99"/>
    <w:unhideWhenUsed/>
    <w:rsid w:val="002937B1"/>
    <w:rPr>
      <w:color w:val="0000FF" w:themeColor="hyperlink"/>
      <w:u w:val="single"/>
    </w:rPr>
  </w:style>
  <w:style w:type="paragraph" w:styleId="a4">
    <w:name w:val="header"/>
    <w:basedOn w:val="a"/>
    <w:link w:val="Char"/>
    <w:uiPriority w:val="99"/>
    <w:unhideWhenUsed/>
    <w:rsid w:val="002937B1"/>
    <w:pPr>
      <w:tabs>
        <w:tab w:val="center" w:pos="4153"/>
        <w:tab w:val="right" w:pos="8306"/>
      </w:tabs>
      <w:spacing w:after="0" w:line="240" w:lineRule="auto"/>
    </w:pPr>
  </w:style>
  <w:style w:type="character" w:customStyle="1" w:styleId="Char">
    <w:name w:val="Κεφαλίδα Char"/>
    <w:basedOn w:val="a0"/>
    <w:link w:val="a4"/>
    <w:uiPriority w:val="99"/>
    <w:rsid w:val="002937B1"/>
    <w:rPr>
      <w:color w:val="000000" w:themeColor="text1"/>
      <w:sz w:val="24"/>
      <w:lang w:val="en-GB"/>
    </w:rPr>
  </w:style>
  <w:style w:type="paragraph" w:styleId="a5">
    <w:name w:val="Body Text"/>
    <w:basedOn w:val="a"/>
    <w:link w:val="Char0"/>
    <w:rsid w:val="002937B1"/>
    <w:pPr>
      <w:spacing w:after="0" w:line="360" w:lineRule="auto"/>
      <w:jc w:val="both"/>
    </w:pPr>
    <w:rPr>
      <w:rFonts w:ascii="Bookman Old Style" w:eastAsia="Times New Roman" w:hAnsi="Bookman Old Style" w:cs="Bookman Old Style"/>
      <w:color w:val="FF0000"/>
      <w:lang w:val="el-GR"/>
    </w:rPr>
  </w:style>
  <w:style w:type="character" w:customStyle="1" w:styleId="Char0">
    <w:name w:val="Σώμα κειμένου Char"/>
    <w:basedOn w:val="a0"/>
    <w:link w:val="a5"/>
    <w:rsid w:val="002937B1"/>
    <w:rPr>
      <w:rFonts w:ascii="Bookman Old Style" w:eastAsia="Times New Roman" w:hAnsi="Bookman Old Style" w:cs="Bookman Old Style"/>
      <w:color w:val="FF0000"/>
      <w:sz w:val="24"/>
      <w:szCs w:val="24"/>
      <w:lang w:eastAsia="el-GR"/>
    </w:rPr>
  </w:style>
  <w:style w:type="paragraph" w:customStyle="1" w:styleId="Reference">
    <w:name w:val="Reference"/>
    <w:basedOn w:val="a"/>
    <w:rsid w:val="002937B1"/>
    <w:pPr>
      <w:numPr>
        <w:numId w:val="1"/>
      </w:numPr>
      <w:spacing w:after="0" w:line="240" w:lineRule="exact"/>
      <w:jc w:val="both"/>
    </w:pPr>
    <w:rPr>
      <w:rFonts w:ascii="Helvetica" w:eastAsia="Times New Roman" w:hAnsi="Helvetica" w:cs="Times New Roman"/>
      <w:color w:val="auto"/>
      <w:sz w:val="20"/>
      <w:szCs w:val="20"/>
      <w:lang w:val="en-US"/>
    </w:rPr>
  </w:style>
  <w:style w:type="paragraph" w:styleId="a6">
    <w:name w:val="Balloon Text"/>
    <w:basedOn w:val="a"/>
    <w:link w:val="Char1"/>
    <w:uiPriority w:val="99"/>
    <w:semiHidden/>
    <w:unhideWhenUsed/>
    <w:rsid w:val="002937B1"/>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2937B1"/>
    <w:rPr>
      <w:rFonts w:ascii="Tahoma" w:hAnsi="Tahoma" w:cs="Tahoma"/>
      <w:color w:val="000000" w:themeColor="text1"/>
      <w:sz w:val="16"/>
      <w:szCs w:val="16"/>
      <w:lang w:val="en-GB"/>
    </w:rPr>
  </w:style>
  <w:style w:type="character" w:customStyle="1" w:styleId="hps">
    <w:name w:val="hps"/>
    <w:basedOn w:val="a0"/>
    <w:rsid w:val="002937B1"/>
  </w:style>
  <w:style w:type="character" w:customStyle="1" w:styleId="shorttext">
    <w:name w:val="short_text"/>
    <w:basedOn w:val="a0"/>
    <w:rsid w:val="002937B1"/>
  </w:style>
  <w:style w:type="character" w:customStyle="1" w:styleId="alt-edited">
    <w:name w:val="alt-edited"/>
    <w:basedOn w:val="a0"/>
    <w:rsid w:val="002937B1"/>
  </w:style>
  <w:style w:type="paragraph" w:styleId="a7">
    <w:name w:val="List Paragraph"/>
    <w:basedOn w:val="a"/>
    <w:uiPriority w:val="34"/>
    <w:qFormat/>
    <w:rsid w:val="00257888"/>
    <w:pPr>
      <w:spacing w:before="240" w:after="0" w:line="360" w:lineRule="auto"/>
      <w:ind w:left="720"/>
      <w:contextualSpacing/>
      <w:jc w:val="both"/>
    </w:pPr>
    <w:rPr>
      <w:color w:val="auto"/>
      <w:sz w:val="22"/>
      <w:lang w:val="el-GR"/>
    </w:rPr>
  </w:style>
  <w:style w:type="character" w:customStyle="1" w:styleId="gi">
    <w:name w:val="gi"/>
    <w:basedOn w:val="a0"/>
    <w:rsid w:val="00C04EBD"/>
  </w:style>
  <w:style w:type="paragraph" w:styleId="a8">
    <w:name w:val="footer"/>
    <w:basedOn w:val="a"/>
    <w:link w:val="Char2"/>
    <w:uiPriority w:val="99"/>
    <w:unhideWhenUsed/>
    <w:rsid w:val="00E853C3"/>
    <w:pPr>
      <w:tabs>
        <w:tab w:val="center" w:pos="4153"/>
        <w:tab w:val="right" w:pos="8306"/>
      </w:tabs>
      <w:spacing w:after="0" w:line="240" w:lineRule="auto"/>
    </w:pPr>
  </w:style>
  <w:style w:type="character" w:customStyle="1" w:styleId="Char2">
    <w:name w:val="Υποσέλιδο Char"/>
    <w:basedOn w:val="a0"/>
    <w:link w:val="a8"/>
    <w:uiPriority w:val="99"/>
    <w:rsid w:val="00E853C3"/>
    <w:rPr>
      <w:color w:val="000000" w:themeColor="text1"/>
      <w:sz w:val="24"/>
      <w:lang w:val="en-GB"/>
    </w:rPr>
  </w:style>
  <w:style w:type="paragraph" w:customStyle="1" w:styleId="Default">
    <w:name w:val="Default"/>
    <w:rsid w:val="00206AB7"/>
    <w:pPr>
      <w:autoSpaceDE w:val="0"/>
      <w:autoSpaceDN w:val="0"/>
      <w:adjustRightInd w:val="0"/>
      <w:spacing w:after="0" w:line="240" w:lineRule="auto"/>
    </w:pPr>
    <w:rPr>
      <w:rFonts w:ascii="Charis SIL" w:hAnsi="Charis SIL" w:cs="Charis SIL"/>
      <w:color w:val="000000"/>
    </w:rPr>
  </w:style>
  <w:style w:type="character" w:styleId="a9">
    <w:name w:val="annotation reference"/>
    <w:basedOn w:val="a0"/>
    <w:uiPriority w:val="99"/>
    <w:semiHidden/>
    <w:unhideWhenUsed/>
    <w:rsid w:val="00962D26"/>
    <w:rPr>
      <w:sz w:val="16"/>
      <w:szCs w:val="16"/>
    </w:rPr>
  </w:style>
  <w:style w:type="paragraph" w:styleId="aa">
    <w:name w:val="annotation text"/>
    <w:basedOn w:val="a"/>
    <w:link w:val="Char3"/>
    <w:uiPriority w:val="99"/>
    <w:semiHidden/>
    <w:unhideWhenUsed/>
    <w:rsid w:val="00962D26"/>
    <w:pPr>
      <w:spacing w:line="240" w:lineRule="auto"/>
    </w:pPr>
    <w:rPr>
      <w:sz w:val="20"/>
      <w:szCs w:val="20"/>
    </w:rPr>
  </w:style>
  <w:style w:type="character" w:customStyle="1" w:styleId="Char3">
    <w:name w:val="Κείμενο σχολίου Char"/>
    <w:basedOn w:val="a0"/>
    <w:link w:val="aa"/>
    <w:uiPriority w:val="99"/>
    <w:semiHidden/>
    <w:rsid w:val="00962D26"/>
    <w:rPr>
      <w:color w:val="000000" w:themeColor="text1"/>
      <w:sz w:val="20"/>
      <w:szCs w:val="20"/>
      <w:lang w:val="en-GB"/>
    </w:rPr>
  </w:style>
  <w:style w:type="paragraph" w:styleId="ab">
    <w:name w:val="annotation subject"/>
    <w:basedOn w:val="aa"/>
    <w:next w:val="aa"/>
    <w:link w:val="Char4"/>
    <w:uiPriority w:val="99"/>
    <w:semiHidden/>
    <w:unhideWhenUsed/>
    <w:rsid w:val="00962D26"/>
    <w:rPr>
      <w:b/>
      <w:bCs/>
    </w:rPr>
  </w:style>
  <w:style w:type="character" w:customStyle="1" w:styleId="Char4">
    <w:name w:val="Θέμα σχολίου Char"/>
    <w:basedOn w:val="Char3"/>
    <w:link w:val="ab"/>
    <w:uiPriority w:val="99"/>
    <w:semiHidden/>
    <w:rsid w:val="00962D26"/>
    <w:rPr>
      <w:b/>
      <w:bCs/>
      <w:color w:val="000000" w:themeColor="text1"/>
      <w:sz w:val="20"/>
      <w:szCs w:val="20"/>
      <w:lang w:val="en-GB"/>
    </w:rPr>
  </w:style>
  <w:style w:type="paragraph" w:styleId="ac">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4u15txE+Ar+zjPt7zVyyfC7ZnA==">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488</Words>
  <Characters>2637</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user035</dc:creator>
  <cp:lastModifiedBy>Valia Siouti</cp:lastModifiedBy>
  <cp:revision>8</cp:revision>
  <dcterms:created xsi:type="dcterms:W3CDTF">2021-10-19T09:40:00Z</dcterms:created>
  <dcterms:modified xsi:type="dcterms:W3CDTF">2022-02-09T08:13:00Z</dcterms:modified>
</cp:coreProperties>
</file>