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F5928" w14:textId="77777777" w:rsidR="00C04EBD" w:rsidRDefault="00C04EBD" w:rsidP="00257888">
      <w:pPr>
        <w:spacing w:after="120" w:line="240" w:lineRule="auto"/>
        <w:jc w:val="center"/>
        <w:rPr>
          <w:rStyle w:val="hps"/>
          <w:rFonts w:cs="Times New Roman"/>
          <w:b/>
          <w:szCs w:val="24"/>
          <w:lang w:val="el-GR"/>
        </w:rPr>
      </w:pPr>
    </w:p>
    <w:p w14:paraId="058C46DA" w14:textId="2A4AC06D" w:rsidR="00257888" w:rsidRPr="00176F54" w:rsidRDefault="00C01FA3" w:rsidP="00257888">
      <w:pPr>
        <w:spacing w:after="120" w:line="240" w:lineRule="auto"/>
        <w:jc w:val="center"/>
        <w:rPr>
          <w:rStyle w:val="hps"/>
          <w:rFonts w:cs="Times New Roman"/>
          <w:b/>
          <w:szCs w:val="24"/>
          <w:lang w:val="en-US"/>
        </w:rPr>
      </w:pPr>
      <w:r w:rsidRPr="00C01FA3">
        <w:rPr>
          <w:rStyle w:val="hps"/>
          <w:rFonts w:cs="Times New Roman"/>
          <w:b/>
          <w:szCs w:val="24"/>
          <w:lang w:val="en-US"/>
        </w:rPr>
        <w:t xml:space="preserve">Effects of the Structure of Lipid-based Agents in their Complexation with a Single Stranded mRNA fragment: a Computational Study </w:t>
      </w:r>
    </w:p>
    <w:p w14:paraId="7186BB36" w14:textId="77777777" w:rsidR="002937B1" w:rsidRPr="00176F54" w:rsidRDefault="002937B1" w:rsidP="002937B1">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rFonts w:eastAsia="Times New Roman" w:cs="Times New Roman"/>
          <w:b/>
          <w:caps/>
          <w:color w:val="auto"/>
          <w:szCs w:val="24"/>
          <w:lang w:val="en-US" w:eastAsia="el-GR"/>
        </w:rPr>
      </w:pPr>
    </w:p>
    <w:p w14:paraId="58C8F24A" w14:textId="436C93D6" w:rsidR="00257888" w:rsidRPr="00C01FA3" w:rsidRDefault="006D265E" w:rsidP="00257888">
      <w:pPr>
        <w:spacing w:after="120" w:line="240" w:lineRule="auto"/>
        <w:jc w:val="center"/>
        <w:rPr>
          <w:rStyle w:val="hps"/>
          <w:rFonts w:cs="Times New Roman"/>
          <w:b/>
          <w:szCs w:val="24"/>
          <w:lang w:val="fi-FI"/>
        </w:rPr>
      </w:pPr>
      <w:r w:rsidRPr="006D265E">
        <w:rPr>
          <w:rStyle w:val="hps"/>
          <w:rFonts w:cs="Times New Roman"/>
          <w:b/>
          <w:szCs w:val="24"/>
          <w:lang w:val="en-US"/>
        </w:rPr>
        <w:t>A.N. Rissanou</w:t>
      </w:r>
      <w:proofErr w:type="gramStart"/>
      <w:r w:rsidRPr="006D265E">
        <w:rPr>
          <w:rStyle w:val="hps"/>
          <w:rFonts w:cs="Times New Roman"/>
          <w:b/>
          <w:szCs w:val="24"/>
          <w:lang w:val="en-US"/>
        </w:rPr>
        <w:t>,</w:t>
      </w:r>
      <w:r w:rsidRPr="006D265E">
        <w:rPr>
          <w:rStyle w:val="hps"/>
          <w:rFonts w:cs="Times New Roman"/>
          <w:b/>
          <w:szCs w:val="24"/>
          <w:vertAlign w:val="superscript"/>
          <w:lang w:val="en-US"/>
        </w:rPr>
        <w:t>1,</w:t>
      </w:r>
      <w:r w:rsidR="00C01FA3">
        <w:rPr>
          <w:rStyle w:val="hps"/>
          <w:rFonts w:cs="Times New Roman"/>
          <w:b/>
          <w:szCs w:val="24"/>
          <w:vertAlign w:val="superscript"/>
          <w:lang w:val="en-US"/>
        </w:rPr>
        <w:t>2</w:t>
      </w:r>
      <w:proofErr w:type="gramEnd"/>
      <w:r w:rsidR="00194779">
        <w:rPr>
          <w:rStyle w:val="hps"/>
          <w:rFonts w:cs="Times New Roman"/>
          <w:b/>
          <w:szCs w:val="24"/>
          <w:vertAlign w:val="superscript"/>
          <w:lang w:val="en-US"/>
        </w:rPr>
        <w:t>,</w:t>
      </w:r>
      <w:r w:rsidR="000735A2">
        <w:rPr>
          <w:rStyle w:val="hps"/>
          <w:rFonts w:cs="Times New Roman"/>
          <w:b/>
          <w:szCs w:val="24"/>
          <w:vertAlign w:val="superscript"/>
          <w:lang w:val="en-US"/>
        </w:rPr>
        <w:t>*</w:t>
      </w:r>
      <w:r w:rsidRPr="006D265E">
        <w:rPr>
          <w:rStyle w:val="hps"/>
          <w:rFonts w:cs="Times New Roman"/>
          <w:b/>
          <w:szCs w:val="24"/>
          <w:lang w:val="en-US"/>
        </w:rPr>
        <w:t xml:space="preserve"> </w:t>
      </w:r>
      <w:r w:rsidR="00C01FA3">
        <w:rPr>
          <w:rStyle w:val="hps"/>
          <w:rFonts w:cs="Times New Roman"/>
          <w:b/>
          <w:szCs w:val="24"/>
          <w:lang w:val="en-US"/>
        </w:rPr>
        <w:t>K. Karatasos</w:t>
      </w:r>
      <w:r w:rsidR="00C01FA3" w:rsidRPr="00C01FA3">
        <w:rPr>
          <w:rStyle w:val="hps"/>
          <w:rFonts w:cs="Times New Roman"/>
          <w:b/>
          <w:szCs w:val="24"/>
          <w:vertAlign w:val="superscript"/>
          <w:lang w:val="en-US"/>
        </w:rPr>
        <w:t>3</w:t>
      </w:r>
    </w:p>
    <w:p w14:paraId="6EED85BA" w14:textId="73967D88" w:rsidR="006F52C6" w:rsidRDefault="00257888" w:rsidP="006F52C6">
      <w:pPr>
        <w:pStyle w:val="ListParagraph"/>
        <w:spacing w:line="240" w:lineRule="auto"/>
        <w:rPr>
          <w:rStyle w:val="hps"/>
          <w:rFonts w:cs="Times New Roman"/>
          <w:sz w:val="24"/>
          <w:szCs w:val="24"/>
          <w:lang w:val="en-US"/>
        </w:rPr>
      </w:pPr>
      <w:proofErr w:type="gramStart"/>
      <w:r w:rsidRPr="006F52C6">
        <w:rPr>
          <w:rStyle w:val="hps"/>
          <w:rFonts w:cs="Times New Roman"/>
          <w:sz w:val="24"/>
          <w:szCs w:val="24"/>
          <w:vertAlign w:val="superscript"/>
          <w:lang w:val="en-US"/>
        </w:rPr>
        <w:t>1</w:t>
      </w:r>
      <w:r w:rsidR="006F52C6" w:rsidRPr="006F52C6">
        <w:rPr>
          <w:rStyle w:val="hps"/>
          <w:lang w:val="en-US"/>
        </w:rPr>
        <w:t>Department of Mathematics and Applied Mathematics, University of Crete, GR-71409, Heraklion, Crete, Greece</w:t>
      </w:r>
      <w:r w:rsidR="006F52C6">
        <w:rPr>
          <w:rStyle w:val="hps"/>
          <w:rFonts w:cs="Times New Roman"/>
          <w:sz w:val="24"/>
          <w:szCs w:val="24"/>
          <w:lang w:val="en-US"/>
        </w:rPr>
        <w:t>.</w:t>
      </w:r>
      <w:proofErr w:type="gramEnd"/>
    </w:p>
    <w:p w14:paraId="623B3E9E" w14:textId="37705042" w:rsidR="006F52C6" w:rsidRDefault="00C01FA3" w:rsidP="006F52C6">
      <w:pPr>
        <w:pStyle w:val="ListParagraph"/>
        <w:spacing w:line="240" w:lineRule="auto"/>
        <w:rPr>
          <w:rStyle w:val="hps"/>
          <w:lang w:val="en-US"/>
        </w:rPr>
      </w:pPr>
      <w:r>
        <w:rPr>
          <w:rStyle w:val="hps"/>
          <w:vertAlign w:val="superscript"/>
          <w:lang w:val="en-US"/>
        </w:rPr>
        <w:t>2</w:t>
      </w:r>
      <w:r w:rsidR="006F52C6" w:rsidRPr="006F52C6">
        <w:rPr>
          <w:rStyle w:val="hps"/>
          <w:lang w:val="en-US"/>
        </w:rPr>
        <w:t xml:space="preserve">Computation-based Science and Technology Research Center; </w:t>
      </w:r>
      <w:proofErr w:type="gramStart"/>
      <w:r w:rsidR="006F52C6" w:rsidRPr="006F52C6">
        <w:rPr>
          <w:rStyle w:val="hps"/>
          <w:lang w:val="en-US"/>
        </w:rPr>
        <w:t>The</w:t>
      </w:r>
      <w:proofErr w:type="gramEnd"/>
      <w:r w:rsidR="006F52C6" w:rsidRPr="006F52C6">
        <w:rPr>
          <w:rStyle w:val="hps"/>
          <w:lang w:val="en-US"/>
        </w:rPr>
        <w:t xml:space="preserve"> Cyprus Institute, Nicosia 2121, Cyprus</w:t>
      </w:r>
      <w:r>
        <w:rPr>
          <w:rStyle w:val="hps"/>
          <w:lang w:val="en-US"/>
        </w:rPr>
        <w:t>.</w:t>
      </w:r>
    </w:p>
    <w:p w14:paraId="2E90702F" w14:textId="6AC3D3CF" w:rsidR="00C01FA3" w:rsidRPr="00C01FA3" w:rsidRDefault="00C01FA3" w:rsidP="006F52C6">
      <w:pPr>
        <w:pStyle w:val="ListParagraph"/>
        <w:spacing w:line="240" w:lineRule="auto"/>
        <w:rPr>
          <w:rStyle w:val="hps"/>
          <w:rFonts w:cs="Times New Roman"/>
          <w:sz w:val="24"/>
          <w:szCs w:val="24"/>
          <w:lang w:val="en-US"/>
        </w:rPr>
      </w:pPr>
      <w:proofErr w:type="gramStart"/>
      <w:r w:rsidRPr="00C01FA3">
        <w:rPr>
          <w:rStyle w:val="hps"/>
          <w:rFonts w:cs="Times New Roman"/>
          <w:sz w:val="24"/>
          <w:szCs w:val="24"/>
          <w:vertAlign w:val="superscript"/>
          <w:lang w:val="en-US"/>
        </w:rPr>
        <w:t>3</w:t>
      </w:r>
      <w:r w:rsidRPr="00C01FA3">
        <w:rPr>
          <w:rStyle w:val="hps"/>
          <w:lang w:val="en-US"/>
        </w:rPr>
        <w:t>Department of Chemical Engineering, University of Thessaloniki, P.O. BOX 420, 54124 Thessaloniki, Greece</w:t>
      </w:r>
      <w:r>
        <w:rPr>
          <w:rStyle w:val="hps"/>
          <w:lang w:val="en-US"/>
        </w:rPr>
        <w:t>.</w:t>
      </w:r>
      <w:proofErr w:type="gramEnd"/>
    </w:p>
    <w:p w14:paraId="7D1D0008" w14:textId="0C8C6E8E" w:rsidR="002937B1" w:rsidRPr="00DA5472" w:rsidRDefault="002937B1" w:rsidP="000735A2">
      <w:pPr>
        <w:pStyle w:val="ListParagraph"/>
        <w:spacing w:before="0" w:line="240" w:lineRule="auto"/>
        <w:ind w:left="0"/>
        <w:contextualSpacing w:val="0"/>
        <w:jc w:val="center"/>
        <w:rPr>
          <w:rFonts w:cs="Times New Roman"/>
          <w:i/>
          <w:szCs w:val="24"/>
          <w:lang w:val="en-US"/>
        </w:rPr>
      </w:pPr>
      <w:r w:rsidRPr="00DA5472">
        <w:rPr>
          <w:rFonts w:cs="Times New Roman"/>
          <w:i/>
          <w:szCs w:val="24"/>
          <w:lang w:val="en-US"/>
        </w:rPr>
        <w:t>*</w:t>
      </w:r>
      <w:r w:rsidR="006F52C6">
        <w:rPr>
          <w:rStyle w:val="Hyperlink"/>
          <w:rFonts w:cs="Times New Roman"/>
          <w:i/>
          <w:szCs w:val="24"/>
          <w:lang w:val="en-US"/>
        </w:rPr>
        <w:t>risanou@uoc.gr</w:t>
      </w:r>
    </w:p>
    <w:p w14:paraId="5C972B3D" w14:textId="77777777" w:rsidR="00257888" w:rsidRPr="00DA5472" w:rsidRDefault="00257888" w:rsidP="002937B1">
      <w:pPr>
        <w:spacing w:after="120" w:line="240" w:lineRule="auto"/>
        <w:jc w:val="both"/>
        <w:rPr>
          <w:rStyle w:val="hps"/>
          <w:rFonts w:cs="Times New Roman"/>
          <w:b/>
          <w:szCs w:val="24"/>
          <w:lang w:val="en-US"/>
        </w:rPr>
      </w:pPr>
    </w:p>
    <w:p w14:paraId="2E62B893" w14:textId="48F67400" w:rsidR="002937B1" w:rsidRPr="00176F54" w:rsidRDefault="00650F36" w:rsidP="001327BE">
      <w:pPr>
        <w:spacing w:after="20" w:line="240" w:lineRule="auto"/>
        <w:jc w:val="both"/>
        <w:rPr>
          <w:rStyle w:val="hps"/>
          <w:rFonts w:cs="Times New Roman"/>
          <w:b/>
          <w:szCs w:val="24"/>
          <w:lang w:val="en-US"/>
        </w:rPr>
      </w:pPr>
      <w:r>
        <w:rPr>
          <w:rStyle w:val="hps"/>
          <w:rFonts w:cs="Times New Roman"/>
          <w:b/>
          <w:szCs w:val="24"/>
          <w:lang w:val="en-US"/>
        </w:rPr>
        <w:t>ABSTRACT</w:t>
      </w:r>
    </w:p>
    <w:p w14:paraId="6B8C41FE" w14:textId="13B2E878" w:rsidR="000735A2" w:rsidRPr="00176F54" w:rsidRDefault="00B42A81" w:rsidP="00B42A81">
      <w:pPr>
        <w:spacing w:after="20" w:line="240" w:lineRule="auto"/>
        <w:jc w:val="both"/>
        <w:rPr>
          <w:rStyle w:val="hps"/>
          <w:rFonts w:cs="Times New Roman"/>
          <w:szCs w:val="24"/>
          <w:lang w:val="en-US"/>
        </w:rPr>
      </w:pPr>
      <w:r w:rsidRPr="00B42A81">
        <w:rPr>
          <w:rStyle w:val="hps"/>
          <w:rFonts w:cs="Times New Roman"/>
          <w:szCs w:val="24"/>
          <w:lang w:val="en-US"/>
        </w:rPr>
        <w:t xml:space="preserve">Complexation of a lipid-based </w:t>
      </w:r>
      <w:proofErr w:type="spellStart"/>
      <w:r w:rsidRPr="00B42A81">
        <w:rPr>
          <w:rStyle w:val="hps"/>
          <w:rFonts w:cs="Times New Roman"/>
          <w:szCs w:val="24"/>
          <w:lang w:val="en-US"/>
        </w:rPr>
        <w:t>ionizable</w:t>
      </w:r>
      <w:proofErr w:type="spellEnd"/>
      <w:r w:rsidRPr="00B42A81">
        <w:rPr>
          <w:rStyle w:val="hps"/>
          <w:rFonts w:cs="Times New Roman"/>
          <w:szCs w:val="24"/>
          <w:lang w:val="en-US"/>
        </w:rPr>
        <w:t xml:space="preserve"> cationic molecule (referred to as DML) with RNA in an aqueous media, was examined in detail by means of fully atomistic molecular dynamics simulations.</w:t>
      </w:r>
      <w:r w:rsidR="00F8473C" w:rsidRPr="00F8473C">
        <w:rPr>
          <w:rStyle w:val="hps"/>
          <w:rFonts w:cs="Times New Roman"/>
          <w:szCs w:val="24"/>
          <w:vertAlign w:val="superscript"/>
          <w:lang w:val="en-US"/>
        </w:rPr>
        <w:t>1</w:t>
      </w:r>
      <w:r w:rsidRPr="00B42A81">
        <w:rPr>
          <w:rStyle w:val="hps"/>
          <w:rFonts w:cs="Times New Roman"/>
          <w:szCs w:val="24"/>
          <w:lang w:val="en-US"/>
        </w:rPr>
        <w:t xml:space="preserve"> The different stages of the DML-RNA association process were explored, while the structural characteristics of the final complex were described.  The self-assembly process of the DML molecules was examined in the absence and in the presence of nucleotide sequences of different length. The formed DML clusters were described in detail in terms of their size and composition and were found to share common features in all the examined systems. Different timescales related to their self-assembly and their association with RNA were identified. It was found that beyond a time period of a few tens of ns, a </w:t>
      </w:r>
      <w:proofErr w:type="spellStart"/>
      <w:r w:rsidRPr="00B42A81">
        <w:rPr>
          <w:rStyle w:val="hps"/>
          <w:rFonts w:cs="Times New Roman"/>
          <w:szCs w:val="24"/>
          <w:lang w:val="en-US"/>
        </w:rPr>
        <w:t>conformationally</w:t>
      </w:r>
      <w:proofErr w:type="spellEnd"/>
      <w:r w:rsidRPr="00B42A81">
        <w:rPr>
          <w:rStyle w:val="hps"/>
          <w:rFonts w:cs="Times New Roman"/>
          <w:szCs w:val="24"/>
          <w:lang w:val="en-US"/>
        </w:rPr>
        <w:t xml:space="preserve"> stable DML-RNA complex was formed, characterized by DML clusters covering the entire contour of RNA. In a system with a 642-nucleotide sequence, the average size of the complex in the longest dimension was found to be close to 40nm. The DML clusters were characterized by a rather low surface charge, while a propensity for the formation of larger in size clusters close to RNA, was noted. Apart from hydrophobic and electrostatic interactions, hydrogen bonding was found to play a key-role in the DML-DML and in the DML-RNA association. </w:t>
      </w:r>
    </w:p>
    <w:p w14:paraId="1A0D42CB" w14:textId="24094BEF" w:rsidR="00C01FA3" w:rsidRDefault="00C01FA3" w:rsidP="00C01FA3">
      <w:pPr>
        <w:spacing w:after="20" w:line="240" w:lineRule="auto"/>
        <w:jc w:val="both"/>
        <w:rPr>
          <w:rStyle w:val="hps"/>
          <w:rFonts w:cs="Times New Roman"/>
          <w:szCs w:val="24"/>
          <w:lang w:val="en-US"/>
        </w:rPr>
      </w:pPr>
      <w:r>
        <w:rPr>
          <w:rStyle w:val="hps"/>
          <w:rFonts w:cs="Times New Roman"/>
          <w:szCs w:val="24"/>
          <w:lang w:val="en-US"/>
        </w:rPr>
        <w:t>In the following w</w:t>
      </w:r>
      <w:r w:rsidRPr="00C01FA3">
        <w:rPr>
          <w:rStyle w:val="hps"/>
          <w:rFonts w:cs="Times New Roman"/>
          <w:szCs w:val="24"/>
          <w:lang w:val="en-US"/>
        </w:rPr>
        <w:t>e examined two groups of lipid-based complexation agents, differing in the degree of hydrophobicity and in the overall charge.</w:t>
      </w:r>
      <w:r w:rsidR="00F8473C" w:rsidRPr="00F8473C">
        <w:rPr>
          <w:rStyle w:val="hps"/>
          <w:rFonts w:cs="Times New Roman"/>
          <w:szCs w:val="24"/>
          <w:vertAlign w:val="superscript"/>
          <w:lang w:val="en-US"/>
        </w:rPr>
        <w:t>2</w:t>
      </w:r>
      <w:r w:rsidRPr="00C01FA3">
        <w:rPr>
          <w:rStyle w:val="hps"/>
          <w:rFonts w:cs="Times New Roman"/>
          <w:szCs w:val="24"/>
          <w:lang w:val="en-US"/>
        </w:rPr>
        <w:t xml:space="preserve"> </w:t>
      </w:r>
      <w:proofErr w:type="gramStart"/>
      <w:r w:rsidRPr="00C01FA3">
        <w:rPr>
          <w:rStyle w:val="hps"/>
          <w:rFonts w:cs="Times New Roman"/>
          <w:szCs w:val="24"/>
          <w:lang w:val="en-US"/>
        </w:rPr>
        <w:t>The</w:t>
      </w:r>
      <w:proofErr w:type="gramEnd"/>
      <w:r w:rsidRPr="00C01FA3">
        <w:rPr>
          <w:rStyle w:val="hps"/>
          <w:rFonts w:cs="Times New Roman"/>
          <w:szCs w:val="24"/>
          <w:lang w:val="en-US"/>
        </w:rPr>
        <w:t xml:space="preserve"> first group was comprised of cationic </w:t>
      </w:r>
      <w:proofErr w:type="spellStart"/>
      <w:r w:rsidRPr="00C01FA3">
        <w:rPr>
          <w:rStyle w:val="hps"/>
          <w:rFonts w:cs="Times New Roman"/>
          <w:szCs w:val="24"/>
          <w:lang w:val="en-US"/>
        </w:rPr>
        <w:t>ionizable</w:t>
      </w:r>
      <w:proofErr w:type="spellEnd"/>
      <w:r w:rsidRPr="00C01FA3">
        <w:rPr>
          <w:rStyle w:val="hps"/>
          <w:rFonts w:cs="Times New Roman"/>
          <w:szCs w:val="24"/>
          <w:lang w:val="en-US"/>
        </w:rPr>
        <w:t xml:space="preserve"> agents while the second included electrically neutral amphoteric phosphatidylcholine lipids. It was found that the overall charge of the complexation agents played the most decisive role in the energetics of the lipid/RNA association, while their degree of hydrophobicity affected their self-assembly and their complexation kinetics. </w:t>
      </w:r>
    </w:p>
    <w:p w14:paraId="2CA182FD" w14:textId="09C8285C" w:rsidR="00C01FA3" w:rsidRPr="00176F54" w:rsidRDefault="00C01FA3" w:rsidP="00C01FA3">
      <w:pPr>
        <w:spacing w:after="20" w:line="240" w:lineRule="auto"/>
        <w:jc w:val="both"/>
        <w:rPr>
          <w:rStyle w:val="hps"/>
          <w:rFonts w:cs="Times New Roman"/>
          <w:szCs w:val="24"/>
          <w:lang w:val="en-US"/>
        </w:rPr>
      </w:pPr>
      <w:r w:rsidRPr="00B42A81">
        <w:rPr>
          <w:rStyle w:val="hps"/>
          <w:rFonts w:cs="Times New Roman"/>
          <w:szCs w:val="24"/>
          <w:lang w:val="en-US"/>
        </w:rPr>
        <w:t xml:space="preserve">The information obtained regarding </w:t>
      </w:r>
      <w:proofErr w:type="gramStart"/>
      <w:r w:rsidRPr="00B42A81">
        <w:rPr>
          <w:rStyle w:val="hps"/>
          <w:rFonts w:cs="Times New Roman"/>
          <w:szCs w:val="24"/>
          <w:lang w:val="en-US"/>
        </w:rPr>
        <w:t>the  structural</w:t>
      </w:r>
      <w:proofErr w:type="gramEnd"/>
      <w:r w:rsidRPr="00B42A81">
        <w:rPr>
          <w:rStyle w:val="hps"/>
          <w:rFonts w:cs="Times New Roman"/>
          <w:szCs w:val="24"/>
          <w:lang w:val="en-US"/>
        </w:rPr>
        <w:t xml:space="preserve"> features of the final complex, the timescales and the driving forces associated with  the  complexation and the self-assembly processes, provide new insight towards a rational design of optimized lipid-based </w:t>
      </w:r>
      <w:proofErr w:type="spellStart"/>
      <w:r w:rsidRPr="00B42A81">
        <w:rPr>
          <w:rStyle w:val="hps"/>
          <w:rFonts w:cs="Times New Roman"/>
          <w:szCs w:val="24"/>
          <w:lang w:val="en-US"/>
        </w:rPr>
        <w:t>ionizable</w:t>
      </w:r>
      <w:proofErr w:type="spellEnd"/>
      <w:r w:rsidRPr="00B42A81">
        <w:rPr>
          <w:rStyle w:val="hps"/>
          <w:rFonts w:cs="Times New Roman"/>
          <w:szCs w:val="24"/>
          <w:lang w:val="en-US"/>
        </w:rPr>
        <w:t xml:space="preserve"> cationic gene delivery vectors.</w:t>
      </w:r>
      <w:r w:rsidRPr="000735A2">
        <w:rPr>
          <w:rStyle w:val="hps"/>
          <w:rFonts w:cs="Times New Roman"/>
          <w:szCs w:val="24"/>
          <w:lang w:val="en-US"/>
        </w:rPr>
        <w:t xml:space="preserve"> </w:t>
      </w:r>
    </w:p>
    <w:p w14:paraId="47CE261A" w14:textId="67F49268" w:rsidR="00055CAD" w:rsidRDefault="00055CAD" w:rsidP="00055CAD">
      <w:pPr>
        <w:spacing w:after="20" w:line="240" w:lineRule="auto"/>
        <w:jc w:val="both"/>
        <w:rPr>
          <w:rStyle w:val="hps"/>
          <w:rFonts w:cs="Times New Roman"/>
          <w:szCs w:val="24"/>
          <w:lang w:val="en-US"/>
        </w:rPr>
      </w:pPr>
    </w:p>
    <w:p w14:paraId="5610772B" w14:textId="77777777" w:rsidR="00C01FA3" w:rsidRPr="00C01FA3" w:rsidRDefault="00C01FA3" w:rsidP="00055CAD">
      <w:pPr>
        <w:spacing w:after="20" w:line="240" w:lineRule="auto"/>
        <w:jc w:val="both"/>
        <w:rPr>
          <w:rStyle w:val="hps"/>
          <w:rFonts w:cs="Times New Roman"/>
          <w:szCs w:val="24"/>
          <w:lang w:val="en-US"/>
        </w:rPr>
      </w:pPr>
    </w:p>
    <w:p w14:paraId="2A6E70CF" w14:textId="2B3A4CCC" w:rsidR="00670DAB" w:rsidRPr="00B42A81" w:rsidRDefault="00411CC6" w:rsidP="00055CAD">
      <w:pPr>
        <w:spacing w:after="20" w:line="240" w:lineRule="auto"/>
        <w:jc w:val="both"/>
        <w:rPr>
          <w:rFonts w:cs="Times New Roman"/>
          <w:b/>
          <w:bCs/>
          <w:szCs w:val="24"/>
        </w:rPr>
      </w:pPr>
      <w:r>
        <w:rPr>
          <w:rFonts w:cs="Times New Roman"/>
          <w:b/>
          <w:bCs/>
          <w:szCs w:val="24"/>
          <w:lang w:val="en-US"/>
        </w:rPr>
        <w:t>KEYWORDS</w:t>
      </w:r>
      <w:r w:rsidR="00ED7AD7" w:rsidRPr="00176F54">
        <w:rPr>
          <w:rFonts w:cs="Times New Roman"/>
          <w:b/>
          <w:bCs/>
          <w:szCs w:val="24"/>
          <w:lang w:val="en-US"/>
        </w:rPr>
        <w:t>:</w:t>
      </w:r>
      <w:r w:rsidR="00DE346C" w:rsidRPr="00176F54">
        <w:rPr>
          <w:rFonts w:cs="Times New Roman"/>
          <w:b/>
          <w:bCs/>
          <w:szCs w:val="24"/>
          <w:lang w:val="en-US"/>
        </w:rPr>
        <w:t xml:space="preserve"> </w:t>
      </w:r>
      <w:r w:rsidR="00B42A81" w:rsidRPr="00B42A81">
        <w:rPr>
          <w:rFonts w:cs="Times New Roman"/>
          <w:szCs w:val="24"/>
          <w:lang w:val="en-US"/>
        </w:rPr>
        <w:t xml:space="preserve">RNA; </w:t>
      </w:r>
      <w:r w:rsidR="009B06D2" w:rsidRPr="00C01FA3">
        <w:rPr>
          <w:rStyle w:val="hps"/>
          <w:rFonts w:cs="Times New Roman"/>
          <w:szCs w:val="24"/>
          <w:lang w:val="en-US"/>
        </w:rPr>
        <w:t>lipid-based complexation agents</w:t>
      </w:r>
      <w:r w:rsidR="00B42A81" w:rsidRPr="00B42A81">
        <w:rPr>
          <w:rFonts w:cs="Times New Roman"/>
          <w:szCs w:val="24"/>
          <w:lang w:val="en-US"/>
        </w:rPr>
        <w:t>; self-assembly; Molecular Dynamics Simulations</w:t>
      </w:r>
      <w:r w:rsidR="000735A2">
        <w:rPr>
          <w:rFonts w:cs="Times New Roman"/>
          <w:b/>
          <w:bCs/>
          <w:szCs w:val="24"/>
          <w:lang w:val="en-US"/>
        </w:rPr>
        <w:t xml:space="preserve"> </w:t>
      </w:r>
    </w:p>
    <w:p w14:paraId="71B43080" w14:textId="28B5A4C6" w:rsidR="000E7582" w:rsidRPr="00B42A81" w:rsidRDefault="000E7582" w:rsidP="00055CAD">
      <w:pPr>
        <w:spacing w:after="20" w:line="240" w:lineRule="auto"/>
        <w:jc w:val="both"/>
        <w:rPr>
          <w:rFonts w:cs="Times New Roman"/>
          <w:b/>
          <w:bCs/>
          <w:szCs w:val="24"/>
        </w:rPr>
      </w:pPr>
    </w:p>
    <w:p w14:paraId="5B7F0696" w14:textId="3F28C36F" w:rsidR="000E7582" w:rsidRPr="00650F36" w:rsidRDefault="00650F36" w:rsidP="00055CAD">
      <w:pPr>
        <w:spacing w:after="20" w:line="240" w:lineRule="auto"/>
        <w:jc w:val="both"/>
        <w:rPr>
          <w:rFonts w:cs="Times New Roman"/>
          <w:b/>
          <w:bCs/>
          <w:szCs w:val="24"/>
          <w:lang w:val="en-US"/>
        </w:rPr>
      </w:pPr>
      <w:r>
        <w:rPr>
          <w:rFonts w:cs="Times New Roman"/>
          <w:b/>
          <w:bCs/>
          <w:szCs w:val="24"/>
          <w:lang w:val="en-US"/>
        </w:rPr>
        <w:t>REFE</w:t>
      </w:r>
      <w:r w:rsidR="00AC44BD">
        <w:rPr>
          <w:rFonts w:cs="Times New Roman"/>
          <w:b/>
          <w:bCs/>
          <w:szCs w:val="24"/>
          <w:lang w:val="en-US"/>
        </w:rPr>
        <w:t>R</w:t>
      </w:r>
      <w:r>
        <w:rPr>
          <w:rFonts w:cs="Times New Roman"/>
          <w:b/>
          <w:bCs/>
          <w:szCs w:val="24"/>
          <w:lang w:val="en-US"/>
        </w:rPr>
        <w:t>ENCES</w:t>
      </w:r>
    </w:p>
    <w:p w14:paraId="0392955C" w14:textId="6A16FCA1" w:rsidR="0027478C" w:rsidRPr="002A798D" w:rsidRDefault="00194779" w:rsidP="002A798D">
      <w:pPr>
        <w:spacing w:after="120" w:line="240" w:lineRule="auto"/>
        <w:jc w:val="both"/>
        <w:rPr>
          <w:rStyle w:val="hps"/>
          <w:rFonts w:cs="Times New Roman"/>
          <w:bCs/>
          <w:color w:val="FF0000"/>
          <w:szCs w:val="24"/>
          <w:lang w:val="en-US"/>
        </w:rPr>
      </w:pPr>
      <w:r w:rsidRPr="002A798D">
        <w:rPr>
          <w:rStyle w:val="hps"/>
          <w:rFonts w:cs="Times New Roman"/>
          <w:bCs/>
          <w:sz w:val="20"/>
          <w:szCs w:val="20"/>
          <w:lang w:val="en-US"/>
        </w:rPr>
        <w:t xml:space="preserve"> </w:t>
      </w:r>
      <w:r w:rsidR="0027478C" w:rsidRPr="002A798D">
        <w:rPr>
          <w:rStyle w:val="hps"/>
          <w:rFonts w:cs="Times New Roman"/>
          <w:bCs/>
          <w:sz w:val="20"/>
          <w:szCs w:val="20"/>
          <w:lang w:val="en-US"/>
        </w:rPr>
        <w:t xml:space="preserve">[1] </w:t>
      </w:r>
      <w:proofErr w:type="spellStart"/>
      <w:r w:rsidR="00C01FA3" w:rsidRPr="00C01FA3">
        <w:rPr>
          <w:rStyle w:val="hps"/>
          <w:rFonts w:cs="Times New Roman"/>
          <w:bCs/>
          <w:sz w:val="20"/>
          <w:szCs w:val="20"/>
          <w:lang w:val="en-US"/>
        </w:rPr>
        <w:t>Rissanou</w:t>
      </w:r>
      <w:proofErr w:type="spellEnd"/>
      <w:r w:rsidR="00C01FA3" w:rsidRPr="00C01FA3">
        <w:rPr>
          <w:rStyle w:val="hps"/>
          <w:rFonts w:cs="Times New Roman"/>
          <w:bCs/>
          <w:sz w:val="20"/>
          <w:szCs w:val="20"/>
          <w:lang w:val="en-US"/>
        </w:rPr>
        <w:t xml:space="preserve">, A. N.; Ouranidis, A.; Karatasos, K., </w:t>
      </w:r>
      <w:r w:rsidR="00F8473C">
        <w:rPr>
          <w:rStyle w:val="hps"/>
          <w:rFonts w:cs="Times New Roman"/>
          <w:bCs/>
          <w:sz w:val="20"/>
          <w:szCs w:val="20"/>
          <w:lang w:val="en-US"/>
        </w:rPr>
        <w:t xml:space="preserve">(2020) </w:t>
      </w:r>
      <w:r w:rsidR="00C01FA3" w:rsidRPr="00F8473C">
        <w:rPr>
          <w:rStyle w:val="hps"/>
          <w:rFonts w:cs="Times New Roman"/>
          <w:bCs/>
          <w:i/>
          <w:sz w:val="20"/>
          <w:szCs w:val="20"/>
          <w:lang w:val="en-US"/>
        </w:rPr>
        <w:t xml:space="preserve">Soft </w:t>
      </w:r>
      <w:proofErr w:type="gramStart"/>
      <w:r w:rsidR="00C01FA3" w:rsidRPr="00F8473C">
        <w:rPr>
          <w:rStyle w:val="hps"/>
          <w:rFonts w:cs="Times New Roman"/>
          <w:bCs/>
          <w:i/>
          <w:sz w:val="20"/>
          <w:szCs w:val="20"/>
          <w:lang w:val="en-US"/>
        </w:rPr>
        <w:t>Matter</w:t>
      </w:r>
      <w:r w:rsidR="00C01FA3" w:rsidRPr="00C01FA3">
        <w:rPr>
          <w:rStyle w:val="hps"/>
          <w:rFonts w:cs="Times New Roman"/>
          <w:bCs/>
          <w:sz w:val="20"/>
          <w:szCs w:val="20"/>
          <w:lang w:val="en-US"/>
        </w:rPr>
        <w:t xml:space="preserve">  </w:t>
      </w:r>
      <w:r w:rsidR="00C01FA3" w:rsidRPr="00F8473C">
        <w:rPr>
          <w:rStyle w:val="hps"/>
          <w:rFonts w:cs="Times New Roman"/>
          <w:b/>
          <w:bCs/>
          <w:sz w:val="20"/>
          <w:szCs w:val="20"/>
          <w:lang w:val="en-US"/>
        </w:rPr>
        <w:t>16</w:t>
      </w:r>
      <w:proofErr w:type="gramEnd"/>
      <w:r w:rsidR="00C01FA3" w:rsidRPr="00C01FA3">
        <w:rPr>
          <w:rStyle w:val="hps"/>
          <w:rFonts w:cs="Times New Roman"/>
          <w:bCs/>
          <w:sz w:val="20"/>
          <w:szCs w:val="20"/>
          <w:lang w:val="en-US"/>
        </w:rPr>
        <w:t xml:space="preserve"> (30), 6993-7005</w:t>
      </w:r>
      <w:r w:rsidR="00F8473C">
        <w:rPr>
          <w:rStyle w:val="hps"/>
          <w:rFonts w:cs="Times New Roman"/>
          <w:bCs/>
          <w:sz w:val="20"/>
          <w:szCs w:val="20"/>
          <w:lang w:val="en-US"/>
        </w:rPr>
        <w:t>.</w:t>
      </w:r>
    </w:p>
    <w:p w14:paraId="1D7BAB28" w14:textId="518CF280" w:rsidR="004F7B38" w:rsidRPr="00F8473C" w:rsidRDefault="002A798D" w:rsidP="00F8473C">
      <w:pPr>
        <w:spacing w:after="120" w:line="240" w:lineRule="auto"/>
        <w:jc w:val="both"/>
        <w:rPr>
          <w:rFonts w:cs="Times New Roman"/>
          <w:bCs/>
          <w:color w:val="FF0000"/>
          <w:szCs w:val="24"/>
          <w:lang w:val="en-US"/>
        </w:rPr>
      </w:pPr>
      <w:r w:rsidRPr="002A798D">
        <w:rPr>
          <w:rStyle w:val="hps"/>
          <w:rFonts w:cs="Times New Roman"/>
          <w:bCs/>
          <w:sz w:val="20"/>
          <w:szCs w:val="20"/>
          <w:lang w:val="en-US"/>
        </w:rPr>
        <w:t xml:space="preserve"> [</w:t>
      </w:r>
      <w:r>
        <w:rPr>
          <w:rStyle w:val="hps"/>
          <w:rFonts w:cs="Times New Roman"/>
          <w:bCs/>
          <w:sz w:val="20"/>
          <w:szCs w:val="20"/>
          <w:lang w:val="en-US"/>
        </w:rPr>
        <w:t>2</w:t>
      </w:r>
      <w:r w:rsidRPr="002A798D">
        <w:rPr>
          <w:rStyle w:val="hps"/>
          <w:rFonts w:cs="Times New Roman"/>
          <w:bCs/>
          <w:sz w:val="20"/>
          <w:szCs w:val="20"/>
          <w:lang w:val="en-US"/>
        </w:rPr>
        <w:t xml:space="preserve">] </w:t>
      </w:r>
      <w:proofErr w:type="spellStart"/>
      <w:r w:rsidR="00F8473C" w:rsidRPr="00C01FA3">
        <w:rPr>
          <w:rStyle w:val="hps"/>
          <w:rFonts w:cs="Times New Roman"/>
          <w:bCs/>
          <w:sz w:val="20"/>
          <w:szCs w:val="20"/>
          <w:lang w:val="en-US"/>
        </w:rPr>
        <w:t>Rissanou</w:t>
      </w:r>
      <w:proofErr w:type="spellEnd"/>
      <w:r w:rsidR="00F8473C" w:rsidRPr="00C01FA3">
        <w:rPr>
          <w:rStyle w:val="hps"/>
          <w:rFonts w:cs="Times New Roman"/>
          <w:bCs/>
          <w:sz w:val="20"/>
          <w:szCs w:val="20"/>
          <w:lang w:val="en-US"/>
        </w:rPr>
        <w:t>, A. N</w:t>
      </w:r>
      <w:r w:rsidR="00F8473C">
        <w:rPr>
          <w:rStyle w:val="hps"/>
          <w:rFonts w:cs="Times New Roman"/>
          <w:bCs/>
          <w:sz w:val="20"/>
          <w:szCs w:val="20"/>
          <w:lang w:val="en-US"/>
        </w:rPr>
        <w:t>.</w:t>
      </w:r>
      <w:r w:rsidR="00F8473C" w:rsidRPr="00C01FA3">
        <w:rPr>
          <w:rStyle w:val="hps"/>
          <w:rFonts w:cs="Times New Roman"/>
          <w:bCs/>
          <w:sz w:val="20"/>
          <w:szCs w:val="20"/>
          <w:lang w:val="en-US"/>
        </w:rPr>
        <w:t xml:space="preserve">; </w:t>
      </w:r>
      <w:proofErr w:type="spellStart"/>
      <w:r w:rsidR="00F8473C" w:rsidRPr="00C01FA3">
        <w:rPr>
          <w:rStyle w:val="hps"/>
          <w:rFonts w:cs="Times New Roman"/>
          <w:bCs/>
          <w:sz w:val="20"/>
          <w:szCs w:val="20"/>
          <w:lang w:val="en-US"/>
        </w:rPr>
        <w:t>Karatasos</w:t>
      </w:r>
      <w:proofErr w:type="spellEnd"/>
      <w:r w:rsidR="00F8473C" w:rsidRPr="00C01FA3">
        <w:rPr>
          <w:rStyle w:val="hps"/>
          <w:rFonts w:cs="Times New Roman"/>
          <w:bCs/>
          <w:sz w:val="20"/>
          <w:szCs w:val="20"/>
          <w:lang w:val="en-US"/>
        </w:rPr>
        <w:t xml:space="preserve">, K., </w:t>
      </w:r>
      <w:r w:rsidR="00F8473C">
        <w:rPr>
          <w:rStyle w:val="hps"/>
          <w:rFonts w:cs="Times New Roman"/>
          <w:bCs/>
          <w:sz w:val="20"/>
          <w:szCs w:val="20"/>
          <w:lang w:val="en-US"/>
        </w:rPr>
        <w:t>(2021) submitted.</w:t>
      </w:r>
      <w:bookmarkStart w:id="0" w:name="_GoBack"/>
      <w:bookmarkEnd w:id="0"/>
    </w:p>
    <w:sectPr w:rsidR="004F7B38" w:rsidRPr="00F8473C" w:rsidSect="000323E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418F8" w14:textId="77777777" w:rsidR="001C47F2" w:rsidRDefault="001C47F2" w:rsidP="00B10FCD">
      <w:pPr>
        <w:spacing w:after="0" w:line="240" w:lineRule="auto"/>
      </w:pPr>
      <w:r>
        <w:separator/>
      </w:r>
    </w:p>
  </w:endnote>
  <w:endnote w:type="continuationSeparator" w:id="0">
    <w:p w14:paraId="118ACB7E" w14:textId="77777777" w:rsidR="001C47F2" w:rsidRDefault="001C47F2"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OT2e364b11">
    <w:altName w:val="Times New Roman"/>
    <w:panose1 w:val="00000000000000000000"/>
    <w:charset w:val="00"/>
    <w:family w:val="roman"/>
    <w:notTrueType/>
    <w:pitch w:val="default"/>
  </w:font>
  <w:font w:name="AdvOT2e364b11+fb">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EE217" w14:textId="77777777" w:rsidR="00C55D63" w:rsidRDefault="00C55D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763091"/>
      <w:docPartObj>
        <w:docPartGallery w:val="Page Numbers (Bottom of Page)"/>
        <w:docPartUnique/>
      </w:docPartObj>
    </w:sdtPr>
    <w:sdtEndPr/>
    <w:sdtContent>
      <w:p w14:paraId="18260381" w14:textId="7DF8905D" w:rsidR="0027478C" w:rsidRDefault="0027478C">
        <w:pPr>
          <w:pStyle w:val="Footer"/>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009C30B3" w:rsidRPr="009C30B3">
          <w:rPr>
            <w:b/>
            <w:bCs/>
            <w:noProof/>
            <w:sz w:val="18"/>
            <w:szCs w:val="16"/>
            <w:lang w:val="el-GR"/>
          </w:rPr>
          <w:t>1</w:t>
        </w:r>
        <w:r w:rsidRPr="00670DAB">
          <w:rPr>
            <w:b/>
            <w:bCs/>
            <w:sz w:val="18"/>
            <w:szCs w:val="16"/>
          </w:rPr>
          <w:fldChar w:fldCharType="end"/>
        </w:r>
      </w:p>
    </w:sdtContent>
  </w:sdt>
  <w:p w14:paraId="45967E07" w14:textId="77777777" w:rsidR="00C55D63" w:rsidRDefault="00C55D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0E988" w14:textId="77777777" w:rsidR="00C55D63" w:rsidRDefault="00C55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C71AB" w14:textId="77777777" w:rsidR="001C47F2" w:rsidRDefault="001C47F2" w:rsidP="00B10FCD">
      <w:pPr>
        <w:spacing w:after="0" w:line="240" w:lineRule="auto"/>
      </w:pPr>
      <w:r>
        <w:separator/>
      </w:r>
    </w:p>
  </w:footnote>
  <w:footnote w:type="continuationSeparator" w:id="0">
    <w:p w14:paraId="733BEC18" w14:textId="77777777" w:rsidR="001C47F2" w:rsidRDefault="001C47F2" w:rsidP="00B10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2DE2C" w14:textId="77777777" w:rsidR="00C55D63" w:rsidRDefault="00C55D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641FC" w14:textId="1A2029F3" w:rsidR="005412D6" w:rsidRPr="00C55D63" w:rsidRDefault="00C04EBD" w:rsidP="004225FE">
    <w:pPr>
      <w:pStyle w:val="Header"/>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E130F" w14:textId="77777777" w:rsidR="00C55D63" w:rsidRDefault="00C55D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zQ0sjQ3NzQwNDE0MTdR0lEKTi0uzszPAykwqgUAi3rjjCwAAAA="/>
  </w:docVars>
  <w:rsids>
    <w:rsidRoot w:val="002937B1"/>
    <w:rsid w:val="00055CAD"/>
    <w:rsid w:val="000735A2"/>
    <w:rsid w:val="000E7582"/>
    <w:rsid w:val="00100E5B"/>
    <w:rsid w:val="00115C1A"/>
    <w:rsid w:val="001327BE"/>
    <w:rsid w:val="00134726"/>
    <w:rsid w:val="00137B0D"/>
    <w:rsid w:val="00176F54"/>
    <w:rsid w:val="00194779"/>
    <w:rsid w:val="001C47F2"/>
    <w:rsid w:val="001E179F"/>
    <w:rsid w:val="001F2255"/>
    <w:rsid w:val="00213B72"/>
    <w:rsid w:val="00257888"/>
    <w:rsid w:val="002607CE"/>
    <w:rsid w:val="0027478C"/>
    <w:rsid w:val="002937B1"/>
    <w:rsid w:val="002938E7"/>
    <w:rsid w:val="002A798D"/>
    <w:rsid w:val="002B13CB"/>
    <w:rsid w:val="003F4BCB"/>
    <w:rsid w:val="00406EAA"/>
    <w:rsid w:val="00411CC6"/>
    <w:rsid w:val="004F7B38"/>
    <w:rsid w:val="005606B1"/>
    <w:rsid w:val="005A4565"/>
    <w:rsid w:val="00650F36"/>
    <w:rsid w:val="00670DAB"/>
    <w:rsid w:val="006D265E"/>
    <w:rsid w:val="006F52C6"/>
    <w:rsid w:val="00705DF0"/>
    <w:rsid w:val="00915963"/>
    <w:rsid w:val="0091656E"/>
    <w:rsid w:val="00935497"/>
    <w:rsid w:val="009803F2"/>
    <w:rsid w:val="00997EF7"/>
    <w:rsid w:val="009B06D2"/>
    <w:rsid w:val="009C30B3"/>
    <w:rsid w:val="009C653D"/>
    <w:rsid w:val="00A84D47"/>
    <w:rsid w:val="00AA4FE7"/>
    <w:rsid w:val="00AB16ED"/>
    <w:rsid w:val="00AC44BD"/>
    <w:rsid w:val="00AD393E"/>
    <w:rsid w:val="00AF459A"/>
    <w:rsid w:val="00B10FCD"/>
    <w:rsid w:val="00B36AC7"/>
    <w:rsid w:val="00B42A81"/>
    <w:rsid w:val="00BC10A6"/>
    <w:rsid w:val="00C01FA3"/>
    <w:rsid w:val="00C04EBD"/>
    <w:rsid w:val="00C07544"/>
    <w:rsid w:val="00C55D63"/>
    <w:rsid w:val="00C84852"/>
    <w:rsid w:val="00CE527E"/>
    <w:rsid w:val="00CF4EEC"/>
    <w:rsid w:val="00D678BE"/>
    <w:rsid w:val="00DA5472"/>
    <w:rsid w:val="00DE346C"/>
    <w:rsid w:val="00E21F08"/>
    <w:rsid w:val="00E63CAC"/>
    <w:rsid w:val="00E853C3"/>
    <w:rsid w:val="00E87E35"/>
    <w:rsid w:val="00ED7AD7"/>
    <w:rsid w:val="00F838E5"/>
    <w:rsid w:val="00F847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 w:type="character" w:customStyle="1" w:styleId="fontstyle01">
    <w:name w:val="fontstyle01"/>
    <w:basedOn w:val="DefaultParagraphFont"/>
    <w:rsid w:val="00176F54"/>
    <w:rPr>
      <w:rFonts w:ascii="AdvOT2e364b11" w:hAnsi="AdvOT2e364b11" w:hint="default"/>
      <w:b w:val="0"/>
      <w:bCs w:val="0"/>
      <w:i w:val="0"/>
      <w:iCs w:val="0"/>
      <w:color w:val="000000"/>
      <w:sz w:val="20"/>
      <w:szCs w:val="20"/>
    </w:rPr>
  </w:style>
  <w:style w:type="character" w:customStyle="1" w:styleId="fontstyle21">
    <w:name w:val="fontstyle21"/>
    <w:basedOn w:val="DefaultParagraphFont"/>
    <w:rsid w:val="00176F54"/>
    <w:rPr>
      <w:rFonts w:ascii="AdvOT2e364b11+fb" w:hAnsi="AdvOT2e364b11+fb" w:hint="default"/>
      <w:b w:val="0"/>
      <w:bCs w:val="0"/>
      <w:i w:val="0"/>
      <w:iCs w:val="0"/>
      <w:color w:val="000000"/>
      <w:sz w:val="20"/>
      <w:szCs w:val="20"/>
    </w:rPr>
  </w:style>
  <w:style w:type="character" w:styleId="CommentReference">
    <w:name w:val="annotation reference"/>
    <w:basedOn w:val="DefaultParagraphFont"/>
    <w:uiPriority w:val="99"/>
    <w:semiHidden/>
    <w:unhideWhenUsed/>
    <w:rsid w:val="009C30B3"/>
    <w:rPr>
      <w:sz w:val="16"/>
      <w:szCs w:val="16"/>
    </w:rPr>
  </w:style>
  <w:style w:type="paragraph" w:styleId="CommentText">
    <w:name w:val="annotation text"/>
    <w:basedOn w:val="Normal"/>
    <w:link w:val="CommentTextChar"/>
    <w:uiPriority w:val="99"/>
    <w:semiHidden/>
    <w:unhideWhenUsed/>
    <w:rsid w:val="009C30B3"/>
    <w:pPr>
      <w:spacing w:line="240" w:lineRule="auto"/>
    </w:pPr>
    <w:rPr>
      <w:sz w:val="20"/>
      <w:szCs w:val="20"/>
    </w:rPr>
  </w:style>
  <w:style w:type="character" w:customStyle="1" w:styleId="CommentTextChar">
    <w:name w:val="Comment Text Char"/>
    <w:basedOn w:val="DefaultParagraphFont"/>
    <w:link w:val="CommentText"/>
    <w:uiPriority w:val="99"/>
    <w:semiHidden/>
    <w:rsid w:val="009C30B3"/>
    <w:rPr>
      <w:color w:val="000000" w:themeColor="text1"/>
      <w:sz w:val="20"/>
      <w:szCs w:val="20"/>
      <w:lang w:val="en-GB"/>
    </w:rPr>
  </w:style>
  <w:style w:type="paragraph" w:styleId="CommentSubject">
    <w:name w:val="annotation subject"/>
    <w:basedOn w:val="CommentText"/>
    <w:next w:val="CommentText"/>
    <w:link w:val="CommentSubjectChar"/>
    <w:uiPriority w:val="99"/>
    <w:semiHidden/>
    <w:unhideWhenUsed/>
    <w:rsid w:val="009C30B3"/>
    <w:rPr>
      <w:b/>
      <w:bCs/>
    </w:rPr>
  </w:style>
  <w:style w:type="character" w:customStyle="1" w:styleId="CommentSubjectChar">
    <w:name w:val="Comment Subject Char"/>
    <w:basedOn w:val="CommentTextChar"/>
    <w:link w:val="CommentSubject"/>
    <w:uiPriority w:val="99"/>
    <w:semiHidden/>
    <w:rsid w:val="009C30B3"/>
    <w:rPr>
      <w:b/>
      <w:bCs/>
      <w:color w:val="000000" w:themeColor="text1"/>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 w:type="character" w:customStyle="1" w:styleId="fontstyle01">
    <w:name w:val="fontstyle01"/>
    <w:basedOn w:val="DefaultParagraphFont"/>
    <w:rsid w:val="00176F54"/>
    <w:rPr>
      <w:rFonts w:ascii="AdvOT2e364b11" w:hAnsi="AdvOT2e364b11" w:hint="default"/>
      <w:b w:val="0"/>
      <w:bCs w:val="0"/>
      <w:i w:val="0"/>
      <w:iCs w:val="0"/>
      <w:color w:val="000000"/>
      <w:sz w:val="20"/>
      <w:szCs w:val="20"/>
    </w:rPr>
  </w:style>
  <w:style w:type="character" w:customStyle="1" w:styleId="fontstyle21">
    <w:name w:val="fontstyle21"/>
    <w:basedOn w:val="DefaultParagraphFont"/>
    <w:rsid w:val="00176F54"/>
    <w:rPr>
      <w:rFonts w:ascii="AdvOT2e364b11+fb" w:hAnsi="AdvOT2e364b11+fb" w:hint="default"/>
      <w:b w:val="0"/>
      <w:bCs w:val="0"/>
      <w:i w:val="0"/>
      <w:iCs w:val="0"/>
      <w:color w:val="000000"/>
      <w:sz w:val="20"/>
      <w:szCs w:val="20"/>
    </w:rPr>
  </w:style>
  <w:style w:type="character" w:styleId="CommentReference">
    <w:name w:val="annotation reference"/>
    <w:basedOn w:val="DefaultParagraphFont"/>
    <w:uiPriority w:val="99"/>
    <w:semiHidden/>
    <w:unhideWhenUsed/>
    <w:rsid w:val="009C30B3"/>
    <w:rPr>
      <w:sz w:val="16"/>
      <w:szCs w:val="16"/>
    </w:rPr>
  </w:style>
  <w:style w:type="paragraph" w:styleId="CommentText">
    <w:name w:val="annotation text"/>
    <w:basedOn w:val="Normal"/>
    <w:link w:val="CommentTextChar"/>
    <w:uiPriority w:val="99"/>
    <w:semiHidden/>
    <w:unhideWhenUsed/>
    <w:rsid w:val="009C30B3"/>
    <w:pPr>
      <w:spacing w:line="240" w:lineRule="auto"/>
    </w:pPr>
    <w:rPr>
      <w:sz w:val="20"/>
      <w:szCs w:val="20"/>
    </w:rPr>
  </w:style>
  <w:style w:type="character" w:customStyle="1" w:styleId="CommentTextChar">
    <w:name w:val="Comment Text Char"/>
    <w:basedOn w:val="DefaultParagraphFont"/>
    <w:link w:val="CommentText"/>
    <w:uiPriority w:val="99"/>
    <w:semiHidden/>
    <w:rsid w:val="009C30B3"/>
    <w:rPr>
      <w:color w:val="000000" w:themeColor="text1"/>
      <w:sz w:val="20"/>
      <w:szCs w:val="20"/>
      <w:lang w:val="en-GB"/>
    </w:rPr>
  </w:style>
  <w:style w:type="paragraph" w:styleId="CommentSubject">
    <w:name w:val="annotation subject"/>
    <w:basedOn w:val="CommentText"/>
    <w:next w:val="CommentText"/>
    <w:link w:val="CommentSubjectChar"/>
    <w:uiPriority w:val="99"/>
    <w:semiHidden/>
    <w:unhideWhenUsed/>
    <w:rsid w:val="009C30B3"/>
    <w:rPr>
      <w:b/>
      <w:bCs/>
    </w:rPr>
  </w:style>
  <w:style w:type="character" w:customStyle="1" w:styleId="CommentSubjectChar">
    <w:name w:val="Comment Subject Char"/>
    <w:basedOn w:val="CommentTextChar"/>
    <w:link w:val="CommentSubject"/>
    <w:uiPriority w:val="99"/>
    <w:semiHidden/>
    <w:rsid w:val="009C30B3"/>
    <w:rPr>
      <w:b/>
      <w:bCs/>
      <w:color w:val="000000" w:themeColor="text1"/>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441</Words>
  <Characters>2515</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HygeiaGroup</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Rissanou</cp:lastModifiedBy>
  <cp:revision>5</cp:revision>
  <cp:lastPrinted>2016-12-14T08:08:00Z</cp:lastPrinted>
  <dcterms:created xsi:type="dcterms:W3CDTF">2022-01-26T16:10:00Z</dcterms:created>
  <dcterms:modified xsi:type="dcterms:W3CDTF">2022-01-27T16:57:00Z</dcterms:modified>
</cp:coreProperties>
</file>