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3EEBC8E5" w:rsidR="00257888" w:rsidRPr="005D3666" w:rsidRDefault="00583722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DERIVING A CONSTITUTI</w:t>
      </w:r>
      <w:r w:rsidR="00D8079E">
        <w:rPr>
          <w:rStyle w:val="hps"/>
          <w:rFonts w:cs="Times New Roman"/>
          <w:b/>
          <w:szCs w:val="24"/>
          <w:lang w:val="en-US"/>
        </w:rPr>
        <w:t>V</w:t>
      </w:r>
      <w:r>
        <w:rPr>
          <w:rStyle w:val="hps"/>
          <w:rFonts w:cs="Times New Roman"/>
          <w:b/>
          <w:szCs w:val="24"/>
          <w:lang w:val="en-US"/>
        </w:rPr>
        <w:t>E MODEL FOR PREDICTING THE RHEOLOGI</w:t>
      </w:r>
      <w:r w:rsidR="00AA4BFE">
        <w:rPr>
          <w:rStyle w:val="hps"/>
          <w:rFonts w:cs="Times New Roman"/>
          <w:b/>
          <w:szCs w:val="24"/>
          <w:lang w:val="en-US"/>
        </w:rPr>
        <w:t>C</w:t>
      </w:r>
      <w:r>
        <w:rPr>
          <w:rStyle w:val="hps"/>
          <w:rFonts w:cs="Times New Roman"/>
          <w:b/>
          <w:szCs w:val="24"/>
          <w:lang w:val="en-US"/>
        </w:rPr>
        <w:t>AL RESPONSE OF DRUG-CARRYING PARTICLES</w:t>
      </w:r>
    </w:p>
    <w:p w14:paraId="7186BB36" w14:textId="77777777" w:rsidR="002937B1" w:rsidRPr="001167C4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14:paraId="58C8F24A" w14:textId="31EF55D0" w:rsidR="00257888" w:rsidRPr="001167C4" w:rsidRDefault="001167C4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P. S. Stephanou</w:t>
      </w:r>
      <w:proofErr w:type="gramStart"/>
      <w:r w:rsidR="00257888" w:rsidRPr="001167C4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="00A71936">
        <w:rPr>
          <w:rStyle w:val="hps"/>
          <w:rFonts w:cs="Times New Roman"/>
          <w:b/>
          <w:szCs w:val="24"/>
          <w:vertAlign w:val="superscript"/>
          <w:lang w:val="en-US"/>
        </w:rPr>
        <w:t>,*</w:t>
      </w:r>
      <w:proofErr w:type="gramEnd"/>
    </w:p>
    <w:p w14:paraId="47C26658" w14:textId="63A8C175" w:rsidR="00406EAA" w:rsidRPr="00406EAA" w:rsidRDefault="00257888" w:rsidP="00406EAA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1167C4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1 </w:t>
      </w:r>
      <w:r w:rsidR="001167C4" w:rsidRPr="001167C4">
        <w:rPr>
          <w:color w:val="201F1E"/>
          <w:sz w:val="23"/>
          <w:szCs w:val="23"/>
          <w:shd w:val="clear" w:color="auto" w:fill="FFFFFF"/>
          <w:lang w:val="en-US"/>
        </w:rPr>
        <w:t>Thermodynamics and Transport Phenomena Laboratory (T</w:t>
      </w:r>
      <w:r w:rsidR="001167C4" w:rsidRPr="001167C4">
        <w:rPr>
          <w:color w:val="201F1E"/>
          <w:shd w:val="clear" w:color="auto" w:fill="FFFFFF"/>
          <w:vertAlign w:val="superscript"/>
          <w:lang w:val="en-US"/>
        </w:rPr>
        <w:t>2</w:t>
      </w:r>
      <w:r w:rsidR="001167C4" w:rsidRPr="001167C4">
        <w:rPr>
          <w:color w:val="201F1E"/>
          <w:sz w:val="23"/>
          <w:szCs w:val="23"/>
          <w:shd w:val="clear" w:color="auto" w:fill="FFFFFF"/>
          <w:lang w:val="en-US"/>
        </w:rPr>
        <w:t>PL)</w:t>
      </w:r>
      <w:r w:rsidR="00DA5472" w:rsidRPr="001167C4">
        <w:rPr>
          <w:rStyle w:val="hps"/>
          <w:rFonts w:cs="Times New Roman"/>
          <w:sz w:val="24"/>
          <w:szCs w:val="24"/>
          <w:lang w:val="en-US"/>
        </w:rPr>
        <w:t xml:space="preserve">, </w:t>
      </w:r>
      <w:r w:rsidR="001167C4" w:rsidRPr="001167C4">
        <w:rPr>
          <w:color w:val="201F1E"/>
          <w:sz w:val="23"/>
          <w:szCs w:val="23"/>
          <w:shd w:val="clear" w:color="auto" w:fill="FFFFFF"/>
          <w:lang w:val="en-US"/>
        </w:rPr>
        <w:t>Department of Chemical Engineering,</w:t>
      </w:r>
      <w:r w:rsidR="001167C4" w:rsidRPr="001167C4">
        <w:rPr>
          <w:color w:val="201F1E"/>
          <w:sz w:val="23"/>
          <w:szCs w:val="23"/>
          <w:bdr w:val="none" w:sz="0" w:space="0" w:color="auto" w:frame="1"/>
          <w:shd w:val="clear" w:color="auto" w:fill="FFFFFF"/>
          <w:lang w:val="en-US"/>
        </w:rPr>
        <w:t> Cyprus University of Technology</w:t>
      </w:r>
      <w:r w:rsidR="00DA5472" w:rsidRPr="001167C4">
        <w:rPr>
          <w:rStyle w:val="hps"/>
          <w:rFonts w:cs="Times New Roman"/>
          <w:sz w:val="24"/>
          <w:szCs w:val="24"/>
          <w:lang w:val="en-US"/>
        </w:rPr>
        <w:t xml:space="preserve">, </w:t>
      </w:r>
      <w:r w:rsidR="001167C4" w:rsidRPr="001167C4">
        <w:rPr>
          <w:color w:val="201F1E"/>
          <w:sz w:val="23"/>
          <w:szCs w:val="23"/>
          <w:shd w:val="clear" w:color="auto" w:fill="FFFFFF"/>
          <w:lang w:val="en-US"/>
        </w:rPr>
        <w:t xml:space="preserve">Corner of </w:t>
      </w:r>
      <w:proofErr w:type="spellStart"/>
      <w:r w:rsidR="001167C4" w:rsidRPr="001167C4">
        <w:rPr>
          <w:color w:val="201F1E"/>
          <w:sz w:val="23"/>
          <w:szCs w:val="23"/>
          <w:shd w:val="clear" w:color="auto" w:fill="FFFFFF"/>
          <w:lang w:val="en-US"/>
        </w:rPr>
        <w:t>Athinon</w:t>
      </w:r>
      <w:proofErr w:type="spellEnd"/>
      <w:r w:rsidR="001167C4" w:rsidRPr="001167C4">
        <w:rPr>
          <w:color w:val="201F1E"/>
          <w:sz w:val="23"/>
          <w:szCs w:val="23"/>
          <w:shd w:val="clear" w:color="auto" w:fill="FFFFFF"/>
          <w:lang w:val="en-US"/>
        </w:rPr>
        <w:t xml:space="preserve"> and </w:t>
      </w:r>
      <w:proofErr w:type="spellStart"/>
      <w:r w:rsidR="001167C4" w:rsidRPr="001167C4">
        <w:rPr>
          <w:color w:val="201F1E"/>
          <w:sz w:val="23"/>
          <w:szCs w:val="23"/>
          <w:shd w:val="clear" w:color="auto" w:fill="FFFFFF"/>
          <w:lang w:val="en-US"/>
        </w:rPr>
        <w:t>Anexartisias</w:t>
      </w:r>
      <w:proofErr w:type="spellEnd"/>
      <w:r w:rsidR="001167C4" w:rsidRPr="001167C4">
        <w:rPr>
          <w:color w:val="201F1E"/>
          <w:sz w:val="23"/>
          <w:szCs w:val="23"/>
          <w:shd w:val="clear" w:color="auto" w:fill="FFFFFF"/>
          <w:lang w:val="en-US"/>
        </w:rPr>
        <w:t>, 57</w:t>
      </w:r>
      <w:r w:rsidR="001167C4">
        <w:rPr>
          <w:color w:val="201F1E"/>
          <w:sz w:val="23"/>
          <w:szCs w:val="23"/>
          <w:shd w:val="clear" w:color="auto" w:fill="FFFFFF"/>
          <w:lang w:val="en-US"/>
        </w:rPr>
        <w:t xml:space="preserve">, </w:t>
      </w:r>
      <w:r w:rsidR="001167C4" w:rsidRPr="001167C4">
        <w:rPr>
          <w:color w:val="201F1E"/>
          <w:sz w:val="23"/>
          <w:szCs w:val="23"/>
          <w:shd w:val="clear" w:color="auto" w:fill="FFFFFF"/>
          <w:lang w:val="en-US"/>
        </w:rPr>
        <w:t>3036 Limassol, C</w:t>
      </w:r>
      <w:r w:rsidR="001167C4">
        <w:rPr>
          <w:color w:val="201F1E"/>
          <w:sz w:val="23"/>
          <w:szCs w:val="23"/>
          <w:shd w:val="clear" w:color="auto" w:fill="FFFFFF"/>
          <w:lang w:val="en-US"/>
        </w:rPr>
        <w:t>yprus</w:t>
      </w:r>
    </w:p>
    <w:p w14:paraId="7D1D0008" w14:textId="75A711C8" w:rsidR="002937B1" w:rsidRPr="001167C4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055CAD">
        <w:rPr>
          <w:rFonts w:eastAsia="Times New Roman" w:cs="Times New Roman"/>
          <w:i/>
          <w:szCs w:val="24"/>
          <w:lang w:val="en-US"/>
        </w:rPr>
        <w:t xml:space="preserve"> </w:t>
      </w:r>
      <w:r w:rsidR="002937B1" w:rsidRPr="00DA5472">
        <w:rPr>
          <w:rFonts w:cs="Times New Roman"/>
          <w:i/>
          <w:szCs w:val="24"/>
          <w:lang w:val="en-US"/>
        </w:rPr>
        <w:t>*</w:t>
      </w:r>
      <w:r w:rsidR="001167C4" w:rsidRPr="001167C4">
        <w:rPr>
          <w:rStyle w:val="Hyperlink"/>
          <w:rFonts w:cs="Times New Roman"/>
          <w:i/>
          <w:szCs w:val="24"/>
          <w:lang w:val="en-US"/>
        </w:rPr>
        <w:t>pavlos.stefanou@cut.ac.cy</w:t>
      </w:r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62B4A47C" w:rsidR="002937B1" w:rsidRPr="001167C4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</w:p>
    <w:p w14:paraId="624D221F" w14:textId="79025461" w:rsidR="00606BEA" w:rsidRPr="001167C4" w:rsidRDefault="00583722" w:rsidP="00212A95">
      <w:pPr>
        <w:spacing w:after="20" w:line="240" w:lineRule="auto"/>
        <w:ind w:firstLine="720"/>
        <w:jc w:val="both"/>
        <w:rPr>
          <w:rStyle w:val="hps"/>
          <w:rFonts w:cs="Times New Roman"/>
          <w:szCs w:val="24"/>
          <w:lang w:val="en-US"/>
        </w:rPr>
      </w:pPr>
      <w:r w:rsidRPr="009646D0">
        <w:rPr>
          <w:rStyle w:val="hps"/>
          <w:rFonts w:cs="Times New Roman"/>
          <w:szCs w:val="24"/>
          <w:lang w:val="en-US"/>
        </w:rPr>
        <w:t xml:space="preserve">In the past few decades, nanotechnology has been employed to provide breakthroughs in the diagnosis and treatment of several diseases </w:t>
      </w:r>
      <w:r w:rsidRPr="003D1ABF">
        <w:rPr>
          <w:rStyle w:val="hps"/>
          <w:rFonts w:cs="Times New Roman"/>
          <w:szCs w:val="24"/>
          <w:lang w:val="en-US"/>
        </w:rPr>
        <w:t xml:space="preserve">using drug-carrying particles (DCPs). </w:t>
      </w:r>
      <w:r w:rsidR="009646D0" w:rsidRPr="003D1ABF">
        <w:rPr>
          <w:rStyle w:val="hps"/>
          <w:rFonts w:cs="Times New Roman"/>
          <w:szCs w:val="24"/>
          <w:lang w:val="en-US"/>
        </w:rPr>
        <w:t xml:space="preserve">[1] </w:t>
      </w:r>
      <w:r w:rsidRPr="003D1ABF">
        <w:rPr>
          <w:rStyle w:val="hps"/>
          <w:rFonts w:cs="Times New Roman"/>
          <w:szCs w:val="24"/>
          <w:lang w:val="en-US"/>
        </w:rPr>
        <w:t>In such an endeavor, the optimal design of DCPs is paramount, which necessitates the use of an accurate and trustworthy constitutive model in computational fluid dynamics (CFD) simulators</w:t>
      </w:r>
      <w:r w:rsidR="003D1ABF" w:rsidRPr="003D1ABF">
        <w:rPr>
          <w:rStyle w:val="hps"/>
          <w:rFonts w:cs="Times New Roman"/>
          <w:szCs w:val="24"/>
          <w:lang w:val="en-US"/>
        </w:rPr>
        <w:t xml:space="preserve">. </w:t>
      </w:r>
      <w:r w:rsidR="00606BEA" w:rsidRPr="004A5101">
        <w:rPr>
          <w:rStyle w:val="hps"/>
          <w:rFonts w:cs="Times New Roman"/>
          <w:szCs w:val="24"/>
          <w:lang w:val="en-US"/>
        </w:rPr>
        <w:t xml:space="preserve">We herein introduce a continuum model </w:t>
      </w:r>
      <w:r w:rsidR="004A5101" w:rsidRPr="004A5101">
        <w:rPr>
          <w:rStyle w:val="hps"/>
          <w:rFonts w:cs="Times New Roman"/>
          <w:szCs w:val="24"/>
          <w:lang w:val="en-US"/>
        </w:rPr>
        <w:t xml:space="preserve">to predict the </w:t>
      </w:r>
      <w:r w:rsidR="00606BEA" w:rsidRPr="004A5101">
        <w:rPr>
          <w:rStyle w:val="hps"/>
          <w:rFonts w:cs="Times New Roman"/>
          <w:szCs w:val="24"/>
          <w:lang w:val="en-US"/>
        </w:rPr>
        <w:t xml:space="preserve">rheological </w:t>
      </w:r>
      <w:r w:rsidR="004A5101" w:rsidRPr="004A5101">
        <w:rPr>
          <w:rStyle w:val="hps"/>
          <w:rFonts w:cs="Times New Roman"/>
          <w:szCs w:val="24"/>
          <w:lang w:val="en-US"/>
        </w:rPr>
        <w:t xml:space="preserve">response of </w:t>
      </w:r>
      <w:r w:rsidR="003D1ABF">
        <w:rPr>
          <w:rStyle w:val="hps"/>
          <w:rFonts w:cs="Times New Roman"/>
          <w:szCs w:val="24"/>
          <w:lang w:val="en-US"/>
        </w:rPr>
        <w:t xml:space="preserve">suspensions of </w:t>
      </w:r>
      <w:r w:rsidR="003D1ABF" w:rsidRPr="003D1ABF">
        <w:rPr>
          <w:rStyle w:val="hps"/>
          <w:rFonts w:cs="Times New Roman"/>
          <w:szCs w:val="24"/>
          <w:lang w:val="en-US"/>
        </w:rPr>
        <w:t>DCPs</w:t>
      </w:r>
      <w:r w:rsidR="003D1ABF">
        <w:rPr>
          <w:rStyle w:val="hps"/>
          <w:rFonts w:cs="Times New Roman"/>
          <w:szCs w:val="24"/>
          <w:lang w:val="en-US"/>
        </w:rPr>
        <w:t xml:space="preserve"> in blood</w:t>
      </w:r>
      <w:r w:rsidR="00830528">
        <w:rPr>
          <w:rStyle w:val="hps"/>
          <w:rFonts w:cs="Times New Roman"/>
          <w:szCs w:val="24"/>
          <w:lang w:val="en-US"/>
        </w:rPr>
        <w:t xml:space="preserve"> </w:t>
      </w:r>
      <w:r w:rsidRPr="003D1ABF">
        <w:rPr>
          <w:rStyle w:val="hps"/>
          <w:rFonts w:cs="Times New Roman"/>
          <w:szCs w:val="24"/>
          <w:lang w:val="en-US"/>
        </w:rPr>
        <w:t>[2]</w:t>
      </w:r>
      <w:r w:rsidR="00606BEA" w:rsidRPr="003D1ABF">
        <w:rPr>
          <w:rStyle w:val="hps"/>
          <w:rFonts w:cs="Times New Roman"/>
          <w:szCs w:val="24"/>
          <w:lang w:val="en-US"/>
        </w:rPr>
        <w:t xml:space="preserve">. The model is developed using non-equilibrium thermodynamics </w:t>
      </w:r>
      <w:r w:rsidR="002310DF" w:rsidRPr="002310DF">
        <w:rPr>
          <w:rStyle w:val="hps"/>
          <w:rFonts w:cs="Times New Roman"/>
          <w:szCs w:val="24"/>
          <w:lang w:val="en-US"/>
        </w:rPr>
        <w:t xml:space="preserve">[3] </w:t>
      </w:r>
      <w:r w:rsidR="00606BEA" w:rsidRPr="003D1ABF">
        <w:rPr>
          <w:rStyle w:val="hps"/>
          <w:rFonts w:cs="Times New Roman"/>
          <w:szCs w:val="24"/>
          <w:lang w:val="en-US"/>
        </w:rPr>
        <w:t>to guarantee thermodynamic admissibility. Red</w:t>
      </w:r>
      <w:r w:rsidR="00606BEA" w:rsidRPr="00354B03">
        <w:rPr>
          <w:rStyle w:val="hps"/>
          <w:rFonts w:cs="Times New Roman"/>
          <w:szCs w:val="24"/>
          <w:lang w:val="en-US"/>
        </w:rPr>
        <w:t xml:space="preserve"> blood cells </w:t>
      </w:r>
      <w:r w:rsidR="003D1ABF">
        <w:rPr>
          <w:rStyle w:val="hps"/>
          <w:rFonts w:cs="Times New Roman"/>
          <w:szCs w:val="24"/>
          <w:lang w:val="en-US"/>
        </w:rPr>
        <w:t xml:space="preserve">(RBCs) </w:t>
      </w:r>
      <w:r w:rsidR="00606BEA" w:rsidRPr="00354B03">
        <w:rPr>
          <w:rStyle w:val="hps"/>
          <w:rFonts w:cs="Times New Roman"/>
          <w:szCs w:val="24"/>
          <w:lang w:val="en-US"/>
        </w:rPr>
        <w:t>are modeled as deformed droplets with a constant volume that are able to aggregate</w:t>
      </w:r>
      <w:r w:rsidR="003D1ABF">
        <w:rPr>
          <w:rStyle w:val="hps"/>
          <w:rFonts w:cs="Times New Roman"/>
          <w:szCs w:val="24"/>
          <w:lang w:val="en-US"/>
        </w:rPr>
        <w:t xml:space="preserve">; this is accomplished by using two structural variables: </w:t>
      </w:r>
      <w:r w:rsidR="00354B03" w:rsidRPr="00354B03">
        <w:rPr>
          <w:rStyle w:val="hps"/>
          <w:rFonts w:cs="Times New Roman"/>
          <w:szCs w:val="24"/>
          <w:lang w:val="en-US"/>
        </w:rPr>
        <w:t>a constrained</w:t>
      </w:r>
      <w:r w:rsidR="00354B03">
        <w:rPr>
          <w:rStyle w:val="hps"/>
          <w:rFonts w:cs="Times New Roman"/>
          <w:szCs w:val="24"/>
          <w:lang w:val="en-US"/>
        </w:rPr>
        <w:t xml:space="preserve"> </w:t>
      </w:r>
      <w:r w:rsidR="00354B03" w:rsidRPr="00354B03">
        <w:rPr>
          <w:rStyle w:val="hps"/>
          <w:rFonts w:cs="Times New Roman"/>
          <w:szCs w:val="24"/>
          <w:lang w:val="en-US"/>
        </w:rPr>
        <w:t xml:space="preserve">contravariant second-rank tensor, </w:t>
      </w:r>
      <m:oMath>
        <m:acc>
          <m:accPr>
            <m:chr m:val="̅"/>
            <m:ctrlPr>
              <w:rPr>
                <w:rStyle w:val="hps"/>
                <w:rFonts w:ascii="Cambria Math" w:hAnsi="Cambria Math" w:cs="Times New Roman"/>
                <w:b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Style w:val="hps"/>
                <w:rFonts w:ascii="Cambria Math" w:hAnsi="Cambria Math" w:cs="Times New Roman"/>
                <w:szCs w:val="24"/>
                <w:lang w:val="en-US"/>
              </w:rPr>
              <m:t>S</m:t>
            </m:r>
          </m:e>
        </m:acc>
      </m:oMath>
      <w:r w:rsidR="00354B03" w:rsidRPr="00354B03">
        <w:rPr>
          <w:rStyle w:val="hps"/>
          <w:rFonts w:cs="Times New Roman"/>
          <w:szCs w:val="24"/>
          <w:lang w:val="en-US"/>
        </w:rPr>
        <w:t xml:space="preserve">, such that </w:t>
      </w:r>
      <w:r w:rsidR="003D1ABF" w:rsidRPr="00354B03">
        <w:rPr>
          <w:rStyle w:val="hps"/>
          <w:rFonts w:cs="Times New Roman"/>
          <w:szCs w:val="24"/>
          <w:lang w:val="en-US"/>
        </w:rPr>
        <w:t xml:space="preserve"> </w:t>
      </w:r>
      <m:oMath>
        <m:r>
          <m:rPr>
            <m:sty m:val="p"/>
          </m:rPr>
          <w:rPr>
            <w:rStyle w:val="hps"/>
            <w:rFonts w:ascii="Cambria Math" w:hAnsi="Cambria Math" w:cs="Times New Roman"/>
            <w:szCs w:val="24"/>
            <w:lang w:val="en-US"/>
          </w:rPr>
          <m:t>det</m:t>
        </m:r>
        <m:acc>
          <m:accPr>
            <m:chr m:val="̅"/>
            <m:ctrlPr>
              <w:rPr>
                <w:rStyle w:val="hps"/>
                <w:rFonts w:ascii="Cambria Math" w:hAnsi="Cambria Math" w:cs="Times New Roman"/>
                <w:b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Style w:val="hps"/>
                <w:rFonts w:ascii="Cambria Math" w:hAnsi="Cambria Math" w:cs="Times New Roman"/>
                <w:szCs w:val="24"/>
                <w:lang w:val="en-US"/>
              </w:rPr>
              <m:t>S</m:t>
            </m:r>
          </m:e>
        </m:acc>
      </m:oMath>
      <w:r w:rsidR="00354B03" w:rsidRPr="00354B03">
        <w:rPr>
          <w:rStyle w:val="hps"/>
          <w:rFonts w:cs="Times New Roman"/>
          <w:szCs w:val="24"/>
          <w:lang w:val="en-US"/>
        </w:rPr>
        <w:t xml:space="preserve"> </w:t>
      </w:r>
      <w:r w:rsidR="003D1ABF">
        <w:rPr>
          <w:rStyle w:val="hps"/>
          <w:rFonts w:cs="Times New Roman"/>
          <w:szCs w:val="24"/>
          <w:lang w:val="en-US"/>
        </w:rPr>
        <w:t xml:space="preserve"> </w:t>
      </w:r>
      <w:r w:rsidR="00354B03" w:rsidRPr="00354B03">
        <w:rPr>
          <w:rStyle w:val="hps"/>
          <w:rFonts w:cs="Times New Roman"/>
          <w:szCs w:val="24"/>
          <w:lang w:val="en-US"/>
        </w:rPr>
        <w:t>is equal to</w:t>
      </w:r>
      <w:r w:rsidR="00354B03">
        <w:rPr>
          <w:rStyle w:val="hps"/>
          <w:rFonts w:cs="Times New Roman"/>
          <w:szCs w:val="24"/>
          <w:lang w:val="en-US"/>
        </w:rPr>
        <w:t xml:space="preserve"> </w:t>
      </w:r>
      <w:r w:rsidR="00354B03" w:rsidRPr="00354B03">
        <w:rPr>
          <w:rStyle w:val="hps"/>
          <w:rFonts w:cs="Times New Roman"/>
          <w:szCs w:val="24"/>
          <w:lang w:val="en-US"/>
        </w:rPr>
        <w:t>the volume</w:t>
      </w:r>
      <w:r w:rsidR="00240798">
        <w:rPr>
          <w:rStyle w:val="hps"/>
          <w:rFonts w:cs="Times New Roman"/>
          <w:szCs w:val="24"/>
          <w:lang w:val="en-US"/>
        </w:rPr>
        <w:t xml:space="preserve"> </w:t>
      </w:r>
      <w:r w:rsidR="00354B03" w:rsidRPr="00354B03">
        <w:rPr>
          <w:rStyle w:val="hps"/>
          <w:rFonts w:cs="Times New Roman"/>
          <w:szCs w:val="24"/>
          <w:lang w:val="en-US"/>
        </w:rPr>
        <w:t>of a</w:t>
      </w:r>
      <w:r w:rsidR="00240798">
        <w:rPr>
          <w:rStyle w:val="hps"/>
          <w:rFonts w:cs="Times New Roman"/>
          <w:szCs w:val="24"/>
          <w:lang w:val="en-US"/>
        </w:rPr>
        <w:t>n</w:t>
      </w:r>
      <w:r w:rsidR="00354B03" w:rsidRPr="00354B03">
        <w:rPr>
          <w:rStyle w:val="hps"/>
          <w:rFonts w:cs="Times New Roman"/>
          <w:szCs w:val="24"/>
          <w:lang w:val="en-US"/>
        </w:rPr>
        <w:t xml:space="preserve"> RBC</w:t>
      </w:r>
      <w:r w:rsidR="003D1ABF">
        <w:rPr>
          <w:rStyle w:val="hps"/>
          <w:rFonts w:cs="Times New Roman"/>
          <w:szCs w:val="24"/>
          <w:lang w:val="en-US"/>
        </w:rPr>
        <w:t>, to characterize the deformation of RBCs, [</w:t>
      </w:r>
      <w:r w:rsidR="002310DF" w:rsidRPr="002310DF">
        <w:rPr>
          <w:rStyle w:val="hps"/>
          <w:rFonts w:cs="Times New Roman"/>
          <w:szCs w:val="24"/>
          <w:lang w:val="en-US"/>
        </w:rPr>
        <w:t>4</w:t>
      </w:r>
      <w:r w:rsidR="003D1ABF">
        <w:rPr>
          <w:rStyle w:val="hps"/>
          <w:rFonts w:cs="Times New Roman"/>
          <w:szCs w:val="24"/>
          <w:lang w:val="en-US"/>
        </w:rPr>
        <w:t>] and an</w:t>
      </w:r>
      <w:r w:rsidR="003D1ABF" w:rsidRPr="003D1ABF">
        <w:rPr>
          <w:rStyle w:val="hps"/>
          <w:rFonts w:cs="Times New Roman"/>
          <w:szCs w:val="24"/>
          <w:lang w:val="en-US"/>
        </w:rPr>
        <w:t xml:space="preserve"> additional structural variable, </w:t>
      </w:r>
      <m:oMath>
        <m:r>
          <w:rPr>
            <w:rStyle w:val="hps"/>
            <w:rFonts w:ascii="Cambria Math" w:hAnsi="Cambria Math" w:cs="Times New Roman"/>
            <w:szCs w:val="24"/>
            <w:lang w:val="en-US"/>
          </w:rPr>
          <m:t>λ</m:t>
        </m:r>
      </m:oMath>
      <w:r w:rsidR="003D1ABF" w:rsidRPr="003D1ABF">
        <w:rPr>
          <w:rStyle w:val="hps"/>
          <w:rFonts w:cs="Times New Roman"/>
          <w:szCs w:val="24"/>
          <w:lang w:val="en-US"/>
        </w:rPr>
        <w:t>, to properly characterize the network</w:t>
      </w:r>
      <w:r w:rsidR="003D1ABF">
        <w:rPr>
          <w:rStyle w:val="hps"/>
          <w:rFonts w:cs="Times New Roman"/>
          <w:szCs w:val="24"/>
          <w:lang w:val="en-US"/>
        </w:rPr>
        <w:t xml:space="preserve"> </w:t>
      </w:r>
      <w:r w:rsidR="003D1ABF" w:rsidRPr="003D1ABF">
        <w:rPr>
          <w:rStyle w:val="hps"/>
          <w:rFonts w:cs="Times New Roman"/>
          <w:szCs w:val="24"/>
          <w:lang w:val="en-US"/>
        </w:rPr>
        <w:t>formed by RBC</w:t>
      </w:r>
      <w:r w:rsidR="003D1ABF">
        <w:rPr>
          <w:rStyle w:val="hps"/>
          <w:rFonts w:cs="Times New Roman"/>
          <w:szCs w:val="24"/>
          <w:lang w:val="en-US"/>
        </w:rPr>
        <w:t>s, leading to the exhibition of a yield stress [</w:t>
      </w:r>
      <w:r w:rsidR="002310DF" w:rsidRPr="002310DF">
        <w:rPr>
          <w:rStyle w:val="hps"/>
          <w:rFonts w:cs="Times New Roman"/>
          <w:szCs w:val="24"/>
          <w:lang w:val="en-US"/>
        </w:rPr>
        <w:t>5</w:t>
      </w:r>
      <w:r w:rsidR="003D1ABF">
        <w:rPr>
          <w:rStyle w:val="hps"/>
          <w:rFonts w:cs="Times New Roman"/>
          <w:szCs w:val="24"/>
          <w:lang w:val="en-US"/>
        </w:rPr>
        <w:t xml:space="preserve">]. </w:t>
      </w:r>
      <w:r w:rsidR="003D1ABF" w:rsidRPr="003D1ABF">
        <w:rPr>
          <w:rStyle w:val="hps"/>
          <w:rFonts w:cs="Times New Roman"/>
          <w:szCs w:val="24"/>
          <w:lang w:val="en-US"/>
        </w:rPr>
        <w:t>Next, we consider particles as rigid spheroids</w:t>
      </w:r>
      <w:r w:rsidR="003D1ABF">
        <w:rPr>
          <w:rStyle w:val="hps"/>
          <w:rFonts w:cs="Times New Roman"/>
          <w:szCs w:val="24"/>
          <w:lang w:val="en-US"/>
        </w:rPr>
        <w:t xml:space="preserve"> </w:t>
      </w:r>
      <w:r w:rsidR="00830528">
        <w:rPr>
          <w:rStyle w:val="hps"/>
          <w:rFonts w:cs="Times New Roman"/>
          <w:szCs w:val="24"/>
          <w:lang w:val="en-US"/>
        </w:rPr>
        <w:t>whose orientation is characterized via</w:t>
      </w:r>
      <w:r w:rsidR="003D1ABF">
        <w:rPr>
          <w:rStyle w:val="hps"/>
          <w:rFonts w:cs="Times New Roman"/>
          <w:szCs w:val="24"/>
          <w:lang w:val="en-US"/>
        </w:rPr>
        <w:t xml:space="preserve"> an </w:t>
      </w:r>
      <w:r w:rsidR="003D1ABF" w:rsidRPr="003D1ABF">
        <w:rPr>
          <w:rStyle w:val="hps"/>
          <w:rFonts w:cs="Times New Roman"/>
          <w:szCs w:val="24"/>
          <w:lang w:val="en-US"/>
        </w:rPr>
        <w:t xml:space="preserve">orientation tensor </w:t>
      </w:r>
      <w:r w:rsidR="00D8069C">
        <w:rPr>
          <w:rStyle w:val="hps"/>
          <w:rFonts w:cs="Times New Roman"/>
          <w:szCs w:val="24"/>
          <w:lang w:val="en-US"/>
        </w:rPr>
        <w:t>constrained</w:t>
      </w:r>
      <w:r w:rsidR="00830528">
        <w:rPr>
          <w:rStyle w:val="hps"/>
          <w:rFonts w:cs="Times New Roman"/>
          <w:szCs w:val="24"/>
          <w:lang w:val="en-US"/>
        </w:rPr>
        <w:t xml:space="preserve"> to </w:t>
      </w:r>
      <w:r w:rsidR="00830528" w:rsidRPr="00830528">
        <w:rPr>
          <w:rStyle w:val="hps"/>
          <w:rFonts w:cs="Times New Roman"/>
          <w:szCs w:val="24"/>
          <w:lang w:val="en-US"/>
        </w:rPr>
        <w:t>have a constant trace (due to particle rigidity</w:t>
      </w:r>
      <w:bookmarkStart w:id="0" w:name="_GoBack"/>
      <w:bookmarkEnd w:id="0"/>
      <w:r w:rsidR="00830528" w:rsidRPr="00830528">
        <w:rPr>
          <w:rStyle w:val="hps"/>
          <w:rFonts w:cs="Times New Roman"/>
          <w:szCs w:val="24"/>
          <w:lang w:val="en-US"/>
        </w:rPr>
        <w:t xml:space="preserve">). </w:t>
      </w:r>
      <w:r w:rsidR="00606BEA" w:rsidRPr="00830528">
        <w:rPr>
          <w:rStyle w:val="hps"/>
          <w:rFonts w:cs="Times New Roman"/>
          <w:szCs w:val="24"/>
          <w:lang w:val="en-US"/>
        </w:rPr>
        <w:t>The model predictions are compared favorably against rheological data for both spherical and non-spherical particles immersed in non-aggregating blood</w:t>
      </w:r>
      <w:r w:rsidRPr="00830528">
        <w:rPr>
          <w:rStyle w:val="hps"/>
          <w:rFonts w:cs="Times New Roman"/>
          <w:szCs w:val="24"/>
          <w:lang w:val="en-US"/>
        </w:rPr>
        <w:t xml:space="preserve"> [</w:t>
      </w:r>
      <w:r w:rsidR="002310DF" w:rsidRPr="002310DF">
        <w:rPr>
          <w:rStyle w:val="hps"/>
          <w:rFonts w:cs="Times New Roman"/>
          <w:szCs w:val="24"/>
          <w:lang w:val="en-US"/>
        </w:rPr>
        <w:t>6</w:t>
      </w:r>
      <w:r w:rsidRPr="00830528">
        <w:rPr>
          <w:rStyle w:val="hps"/>
          <w:rFonts w:cs="Times New Roman"/>
          <w:szCs w:val="24"/>
          <w:lang w:val="en-US"/>
        </w:rPr>
        <w:t>]</w:t>
      </w:r>
      <w:r w:rsidR="00606BEA" w:rsidRPr="00830528">
        <w:rPr>
          <w:rStyle w:val="hps"/>
          <w:rFonts w:cs="Times New Roman"/>
          <w:szCs w:val="24"/>
          <w:lang w:val="en-US"/>
        </w:rPr>
        <w:t xml:space="preserve">. </w:t>
      </w:r>
      <w:r w:rsidR="00212A95" w:rsidRPr="00212A95">
        <w:rPr>
          <w:rStyle w:val="hps"/>
          <w:rFonts w:cs="Times New Roman"/>
          <w:szCs w:val="24"/>
          <w:lang w:val="en-US"/>
        </w:rPr>
        <w:t xml:space="preserve">Our </w:t>
      </w:r>
      <w:r w:rsidR="00830528">
        <w:rPr>
          <w:rStyle w:val="hps"/>
          <w:rFonts w:cs="Times New Roman"/>
          <w:szCs w:val="24"/>
          <w:lang w:val="en-US"/>
        </w:rPr>
        <w:t>model’s use in CFD simulations will allow the execution of</w:t>
      </w:r>
      <w:r w:rsidR="00212A95" w:rsidRPr="00212A95">
        <w:rPr>
          <w:rStyle w:val="hps"/>
          <w:rFonts w:cs="Times New Roman"/>
          <w:szCs w:val="24"/>
          <w:lang w:val="en-US"/>
        </w:rPr>
        <w:t xml:space="preserve"> in silico </w:t>
      </w:r>
      <w:r w:rsidR="00830528">
        <w:rPr>
          <w:rStyle w:val="hps"/>
          <w:rFonts w:cs="Times New Roman"/>
          <w:szCs w:val="24"/>
          <w:lang w:val="en-US"/>
        </w:rPr>
        <w:t>trials</w:t>
      </w:r>
      <w:r w:rsidR="00212A95" w:rsidRPr="00212A95">
        <w:rPr>
          <w:rStyle w:val="hps"/>
          <w:rFonts w:cs="Times New Roman"/>
          <w:szCs w:val="24"/>
          <w:lang w:val="en-US"/>
        </w:rPr>
        <w:t xml:space="preserve"> for the</w:t>
      </w:r>
      <w:r w:rsidR="00212A95">
        <w:rPr>
          <w:rStyle w:val="hps"/>
          <w:rFonts w:cs="Times New Roman"/>
          <w:szCs w:val="24"/>
          <w:lang w:val="en-US"/>
        </w:rPr>
        <w:t xml:space="preserve"> </w:t>
      </w:r>
      <w:r w:rsidR="00212A95" w:rsidRPr="00212A95">
        <w:rPr>
          <w:rStyle w:val="hps"/>
          <w:rFonts w:cs="Times New Roman"/>
          <w:szCs w:val="24"/>
          <w:lang w:val="en-US"/>
        </w:rPr>
        <w:t>testing of DCPs in virtual patients</w:t>
      </w:r>
      <w:r w:rsidR="00212A95">
        <w:rPr>
          <w:rStyle w:val="hps"/>
          <w:rFonts w:cs="Times New Roman"/>
          <w:szCs w:val="24"/>
          <w:lang w:val="en-US"/>
        </w:rPr>
        <w:t>.</w:t>
      </w:r>
    </w:p>
    <w:p w14:paraId="47CE261A" w14:textId="2610EB38" w:rsidR="00055CAD" w:rsidRPr="001167C4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2A6E70CF" w14:textId="3A81E2E3" w:rsidR="00670DAB" w:rsidRPr="001167C4" w:rsidRDefault="00411CC6" w:rsidP="00583722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1167C4">
        <w:rPr>
          <w:rFonts w:cs="Times New Roman"/>
          <w:b/>
          <w:bCs/>
          <w:szCs w:val="24"/>
          <w:lang w:val="en-US"/>
        </w:rPr>
        <w:t>:</w:t>
      </w:r>
      <w:r w:rsidR="00DE346C" w:rsidRPr="001167C4">
        <w:rPr>
          <w:rFonts w:cs="Times New Roman"/>
          <w:b/>
          <w:bCs/>
          <w:szCs w:val="24"/>
          <w:lang w:val="en-US"/>
        </w:rPr>
        <w:t xml:space="preserve"> </w:t>
      </w:r>
      <w:r w:rsidR="00583722" w:rsidRPr="00583722">
        <w:rPr>
          <w:rFonts w:cs="Times New Roman"/>
          <w:szCs w:val="24"/>
          <w:lang w:val="en-US"/>
        </w:rPr>
        <w:t>Blood</w:t>
      </w:r>
      <w:r w:rsidR="00583722">
        <w:rPr>
          <w:rFonts w:cs="Times New Roman"/>
          <w:szCs w:val="24"/>
          <w:lang w:val="en-US"/>
        </w:rPr>
        <w:t>,</w:t>
      </w:r>
      <w:r w:rsidR="00583722" w:rsidRPr="00583722">
        <w:rPr>
          <w:rFonts w:cs="Times New Roman"/>
          <w:szCs w:val="24"/>
          <w:lang w:val="en-US"/>
        </w:rPr>
        <w:t xml:space="preserve"> Non-equilibrium thermodynamics</w:t>
      </w:r>
      <w:r w:rsidR="00583722">
        <w:rPr>
          <w:rFonts w:cs="Times New Roman"/>
          <w:szCs w:val="24"/>
          <w:lang w:val="en-US"/>
        </w:rPr>
        <w:t>,</w:t>
      </w:r>
      <w:r w:rsidR="00583722" w:rsidRPr="00583722">
        <w:rPr>
          <w:rFonts w:cs="Times New Roman"/>
          <w:szCs w:val="24"/>
          <w:lang w:val="en-US"/>
        </w:rPr>
        <w:t xml:space="preserve"> Particle</w:t>
      </w:r>
      <w:r w:rsidR="00583722">
        <w:rPr>
          <w:rFonts w:cs="Times New Roman"/>
          <w:szCs w:val="24"/>
          <w:lang w:val="en-US"/>
        </w:rPr>
        <w:t>,</w:t>
      </w:r>
      <w:r w:rsidR="00583722" w:rsidRPr="00583722">
        <w:rPr>
          <w:rFonts w:cs="Times New Roman"/>
          <w:szCs w:val="24"/>
          <w:lang w:val="en-US"/>
        </w:rPr>
        <w:t xml:space="preserve"> Viscosity</w:t>
      </w:r>
      <w:r w:rsidR="00583722">
        <w:rPr>
          <w:rFonts w:cs="Times New Roman"/>
          <w:szCs w:val="24"/>
          <w:lang w:val="en-US"/>
        </w:rPr>
        <w:t>,</w:t>
      </w:r>
      <w:r w:rsidR="00583722" w:rsidRPr="00583722">
        <w:rPr>
          <w:rFonts w:cs="Times New Roman"/>
          <w:szCs w:val="24"/>
          <w:lang w:val="en-US"/>
        </w:rPr>
        <w:t xml:space="preserve"> Normal</w:t>
      </w:r>
      <w:r w:rsidR="00583722">
        <w:rPr>
          <w:rFonts w:cs="Times New Roman"/>
          <w:szCs w:val="24"/>
          <w:lang w:val="en-US"/>
        </w:rPr>
        <w:t xml:space="preserve"> </w:t>
      </w:r>
      <w:r w:rsidR="00583722" w:rsidRPr="00583722">
        <w:rPr>
          <w:rFonts w:cs="Times New Roman"/>
          <w:szCs w:val="24"/>
          <w:lang w:val="en-US"/>
        </w:rPr>
        <w:t>stresses</w:t>
      </w:r>
      <w:r w:rsidR="00583722" w:rsidRPr="00583722">
        <w:rPr>
          <w:rStyle w:val="hps"/>
          <w:rFonts w:cs="Times New Roman"/>
          <w:bCs/>
          <w:color w:val="FF0000"/>
          <w:szCs w:val="24"/>
          <w:lang w:val="en-US"/>
        </w:rPr>
        <w:t xml:space="preserve"> </w:t>
      </w:r>
    </w:p>
    <w:p w14:paraId="71B43080" w14:textId="28B5A4C6" w:rsidR="000E7582" w:rsidRPr="001167C4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B7F0696" w14:textId="3F28C36F" w:rsidR="000E7582" w:rsidRPr="00650F36" w:rsidRDefault="00650F3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</w:t>
      </w:r>
      <w:r w:rsidR="00AC44BD">
        <w:rPr>
          <w:rFonts w:cs="Times New Roman"/>
          <w:b/>
          <w:bCs/>
          <w:szCs w:val="24"/>
          <w:lang w:val="en-US"/>
        </w:rPr>
        <w:t>R</w:t>
      </w:r>
      <w:r>
        <w:rPr>
          <w:rFonts w:cs="Times New Roman"/>
          <w:b/>
          <w:bCs/>
          <w:szCs w:val="24"/>
          <w:lang w:val="en-US"/>
        </w:rPr>
        <w:t>ENCES</w:t>
      </w:r>
    </w:p>
    <w:p w14:paraId="6324D90C" w14:textId="2F24CD81" w:rsidR="003D1ABF" w:rsidRDefault="003D1ABF" w:rsidP="003D1ABF">
      <w:pPr>
        <w:spacing w:after="120" w:line="240" w:lineRule="auto"/>
        <w:rPr>
          <w:rStyle w:val="hps"/>
          <w:rFonts w:cs="Times New Roman"/>
          <w:bCs/>
          <w:szCs w:val="24"/>
          <w:highlight w:val="yellow"/>
          <w:lang w:val="en-US"/>
        </w:rPr>
      </w:pPr>
      <w:r w:rsidRPr="003D1ABF">
        <w:rPr>
          <w:rStyle w:val="hps"/>
          <w:rFonts w:cs="Times New Roman"/>
          <w:bCs/>
          <w:szCs w:val="24"/>
          <w:lang w:val="en-US"/>
        </w:rPr>
        <w:t xml:space="preserve"> </w:t>
      </w:r>
      <w:r w:rsidR="0027478C" w:rsidRPr="003D1ABF">
        <w:rPr>
          <w:rStyle w:val="hps"/>
          <w:rFonts w:cs="Times New Roman"/>
          <w:bCs/>
          <w:szCs w:val="24"/>
          <w:lang w:val="en-US"/>
        </w:rPr>
        <w:t xml:space="preserve">[1] </w:t>
      </w:r>
      <w:r w:rsidRPr="003D1ABF">
        <w:rPr>
          <w:rStyle w:val="hps"/>
          <w:rFonts w:cs="Times New Roman"/>
          <w:bCs/>
          <w:szCs w:val="24"/>
          <w:lang w:val="en-US"/>
        </w:rPr>
        <w:t xml:space="preserve">Irvine D. J., &amp; Dane E. L. (2020). </w:t>
      </w:r>
      <w:r w:rsidRPr="003D1ABF">
        <w:rPr>
          <w:rStyle w:val="hps"/>
          <w:rFonts w:cs="Times New Roman"/>
          <w:bCs/>
          <w:i/>
          <w:szCs w:val="24"/>
          <w:lang w:val="en-US"/>
        </w:rPr>
        <w:t>Nat Rev Immunol</w:t>
      </w:r>
      <w:r w:rsidRPr="003D1ABF">
        <w:rPr>
          <w:rStyle w:val="hps"/>
          <w:rFonts w:cs="Times New Roman"/>
          <w:bCs/>
          <w:szCs w:val="24"/>
          <w:lang w:val="en-US"/>
        </w:rPr>
        <w:t xml:space="preserve"> 20:321–334.</w:t>
      </w:r>
    </w:p>
    <w:p w14:paraId="4B906CF9" w14:textId="5F57F61D" w:rsidR="00583722" w:rsidRDefault="003D1ABF" w:rsidP="00583722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 w:rsidRPr="0027478C">
        <w:rPr>
          <w:rStyle w:val="hps"/>
          <w:rFonts w:cs="Times New Roman"/>
          <w:bCs/>
          <w:szCs w:val="24"/>
          <w:lang w:val="en-US"/>
        </w:rPr>
        <w:t xml:space="preserve"> </w:t>
      </w:r>
      <w:r w:rsidR="00583722" w:rsidRPr="0027478C">
        <w:rPr>
          <w:rStyle w:val="hps"/>
          <w:rFonts w:cs="Times New Roman"/>
          <w:bCs/>
          <w:szCs w:val="24"/>
          <w:lang w:val="en-US"/>
        </w:rPr>
        <w:t>[</w:t>
      </w:r>
      <w:r w:rsidR="00583722">
        <w:rPr>
          <w:rStyle w:val="hps"/>
          <w:rFonts w:cs="Times New Roman"/>
          <w:bCs/>
          <w:szCs w:val="24"/>
          <w:lang w:val="en-US"/>
        </w:rPr>
        <w:t>2</w:t>
      </w:r>
      <w:r w:rsidR="00583722" w:rsidRPr="0027478C">
        <w:rPr>
          <w:rStyle w:val="hps"/>
          <w:rFonts w:cs="Times New Roman"/>
          <w:bCs/>
          <w:szCs w:val="24"/>
          <w:lang w:val="en-US"/>
        </w:rPr>
        <w:t>]</w:t>
      </w:r>
      <w:r w:rsidR="00583722">
        <w:rPr>
          <w:rStyle w:val="hps"/>
          <w:rFonts w:cs="Times New Roman"/>
          <w:bCs/>
          <w:szCs w:val="24"/>
          <w:lang w:val="en-US"/>
        </w:rPr>
        <w:t xml:space="preserve"> Stephanou, P. S. (2021). </w:t>
      </w:r>
      <w:proofErr w:type="spellStart"/>
      <w:r w:rsidR="00583722" w:rsidRPr="00583722">
        <w:rPr>
          <w:rStyle w:val="hps"/>
          <w:rFonts w:cs="Times New Roman"/>
          <w:bCs/>
          <w:i/>
          <w:iCs/>
          <w:szCs w:val="24"/>
          <w:lang w:val="en-US"/>
        </w:rPr>
        <w:t>Rheol</w:t>
      </w:r>
      <w:proofErr w:type="spellEnd"/>
      <w:r w:rsidR="00583722">
        <w:rPr>
          <w:rStyle w:val="hps"/>
          <w:rFonts w:cs="Times New Roman"/>
          <w:bCs/>
          <w:i/>
          <w:iCs/>
          <w:szCs w:val="24"/>
          <w:lang w:val="en-US"/>
        </w:rPr>
        <w:t>.</w:t>
      </w:r>
      <w:r w:rsidR="00583722" w:rsidRPr="00583722">
        <w:rPr>
          <w:rStyle w:val="hps"/>
          <w:rFonts w:cs="Times New Roman"/>
          <w:bCs/>
          <w:i/>
          <w:iCs/>
          <w:szCs w:val="24"/>
          <w:lang w:val="en-US"/>
        </w:rPr>
        <w:t xml:space="preserve"> Acta</w:t>
      </w:r>
      <w:r w:rsidR="00583722">
        <w:rPr>
          <w:rStyle w:val="hps"/>
          <w:rFonts w:cs="Times New Roman"/>
          <w:bCs/>
          <w:szCs w:val="24"/>
          <w:lang w:val="en-US"/>
        </w:rPr>
        <w:t xml:space="preserve"> 60 (10): </w:t>
      </w:r>
      <w:r w:rsidR="00583722" w:rsidRPr="00583722">
        <w:rPr>
          <w:rStyle w:val="hps"/>
          <w:rFonts w:cs="Times New Roman"/>
          <w:bCs/>
          <w:szCs w:val="24"/>
          <w:lang w:val="en-US"/>
        </w:rPr>
        <w:t>603–616</w:t>
      </w:r>
      <w:r w:rsidR="00583722">
        <w:rPr>
          <w:rStyle w:val="hps"/>
          <w:rFonts w:cs="Times New Roman"/>
          <w:bCs/>
          <w:szCs w:val="24"/>
          <w:lang w:val="en-US"/>
        </w:rPr>
        <w:t xml:space="preserve">. </w:t>
      </w:r>
    </w:p>
    <w:p w14:paraId="333E46FC" w14:textId="17EA82D5" w:rsidR="002310DF" w:rsidRDefault="002310DF" w:rsidP="002310DF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bookmarkStart w:id="1" w:name="_Hlk89532677"/>
      <w:r w:rsidRPr="002310DF">
        <w:rPr>
          <w:rStyle w:val="hps"/>
          <w:rFonts w:cs="Times New Roman"/>
          <w:bCs/>
          <w:szCs w:val="24"/>
          <w:lang w:val="en-US"/>
        </w:rPr>
        <w:t xml:space="preserve"> </w:t>
      </w:r>
      <w:r w:rsidRPr="0027478C">
        <w:rPr>
          <w:rStyle w:val="hps"/>
          <w:rFonts w:cs="Times New Roman"/>
          <w:bCs/>
          <w:szCs w:val="24"/>
          <w:lang w:val="en-US"/>
        </w:rPr>
        <w:t>[</w:t>
      </w:r>
      <w:r>
        <w:rPr>
          <w:rStyle w:val="hps"/>
          <w:rFonts w:cs="Times New Roman"/>
          <w:bCs/>
          <w:szCs w:val="24"/>
          <w:lang w:val="en-US"/>
        </w:rPr>
        <w:t>3</w:t>
      </w:r>
      <w:r w:rsidRPr="0027478C">
        <w:rPr>
          <w:rStyle w:val="hps"/>
          <w:rFonts w:cs="Times New Roman"/>
          <w:bCs/>
          <w:szCs w:val="24"/>
          <w:lang w:val="en-US"/>
        </w:rPr>
        <w:t>]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proofErr w:type="spellStart"/>
      <w:r w:rsidRPr="002310DF">
        <w:rPr>
          <w:rStyle w:val="hps"/>
          <w:rFonts w:cs="Times New Roman"/>
          <w:bCs/>
          <w:szCs w:val="24"/>
          <w:lang w:val="en-US"/>
        </w:rPr>
        <w:t>Beris</w:t>
      </w:r>
      <w:proofErr w:type="spellEnd"/>
      <w:r w:rsidRPr="002310DF">
        <w:rPr>
          <w:rStyle w:val="hps"/>
          <w:rFonts w:cs="Times New Roman"/>
          <w:bCs/>
          <w:szCs w:val="24"/>
          <w:lang w:val="en-US"/>
        </w:rPr>
        <w:t>, A. N., &amp; Edwards, B. J., (1994). Thermodynamics of Flowing Systems: with Internal Microstructure, Oxford University Press, New York.</w:t>
      </w:r>
    </w:p>
    <w:bookmarkEnd w:id="1"/>
    <w:p w14:paraId="33938AEE" w14:textId="00A09EDB" w:rsidR="003D1ABF" w:rsidRDefault="002310DF" w:rsidP="003D1ABF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 w:rsidRPr="002310DF">
        <w:rPr>
          <w:rStyle w:val="hps"/>
          <w:rFonts w:cs="Times New Roman"/>
          <w:bCs/>
          <w:szCs w:val="24"/>
          <w:lang w:val="en-US"/>
        </w:rPr>
        <w:t xml:space="preserve"> </w:t>
      </w:r>
      <w:r w:rsidR="003D1ABF" w:rsidRPr="0027478C">
        <w:rPr>
          <w:rStyle w:val="hps"/>
          <w:rFonts w:cs="Times New Roman"/>
          <w:bCs/>
          <w:szCs w:val="24"/>
          <w:lang w:val="en-US"/>
        </w:rPr>
        <w:t>[</w:t>
      </w:r>
      <w:r w:rsidRPr="002310DF">
        <w:rPr>
          <w:rStyle w:val="hps"/>
          <w:rFonts w:cs="Times New Roman"/>
          <w:bCs/>
          <w:szCs w:val="24"/>
          <w:lang w:val="en-US"/>
        </w:rPr>
        <w:t>4</w:t>
      </w:r>
      <w:r w:rsidR="003D1ABF" w:rsidRPr="0027478C">
        <w:rPr>
          <w:rStyle w:val="hps"/>
          <w:rFonts w:cs="Times New Roman"/>
          <w:bCs/>
          <w:szCs w:val="24"/>
          <w:lang w:val="en-US"/>
        </w:rPr>
        <w:t>]</w:t>
      </w:r>
      <w:r w:rsidR="003D1ABF">
        <w:rPr>
          <w:rStyle w:val="hps"/>
          <w:rFonts w:cs="Times New Roman"/>
          <w:bCs/>
          <w:szCs w:val="24"/>
          <w:lang w:val="en-US"/>
        </w:rPr>
        <w:t xml:space="preserve"> Stephanou, P. S. &amp; </w:t>
      </w:r>
      <w:proofErr w:type="spellStart"/>
      <w:r w:rsidR="003D1ABF" w:rsidRPr="004A5101">
        <w:rPr>
          <w:rStyle w:val="hps"/>
          <w:rFonts w:cs="Times New Roman"/>
          <w:bCs/>
          <w:szCs w:val="24"/>
          <w:lang w:val="en-US"/>
        </w:rPr>
        <w:t>Tsimouri</w:t>
      </w:r>
      <w:proofErr w:type="spellEnd"/>
      <w:r w:rsidR="003D1ABF">
        <w:rPr>
          <w:rStyle w:val="hps"/>
          <w:rFonts w:cs="Times New Roman"/>
          <w:bCs/>
          <w:szCs w:val="24"/>
          <w:lang w:val="en-US"/>
        </w:rPr>
        <w:t>,</w:t>
      </w:r>
      <w:r w:rsidR="003D1ABF" w:rsidRPr="004A5101">
        <w:rPr>
          <w:rStyle w:val="hps"/>
          <w:rFonts w:cs="Times New Roman"/>
          <w:bCs/>
          <w:szCs w:val="24"/>
          <w:lang w:val="en-US"/>
        </w:rPr>
        <w:t xml:space="preserve"> I</w:t>
      </w:r>
      <w:r w:rsidR="003D1ABF">
        <w:rPr>
          <w:rStyle w:val="hps"/>
          <w:rFonts w:cs="Times New Roman"/>
          <w:bCs/>
          <w:szCs w:val="24"/>
          <w:lang w:val="en-US"/>
        </w:rPr>
        <w:t xml:space="preserve">. </w:t>
      </w:r>
      <w:r w:rsidR="003D1ABF" w:rsidRPr="004A5101">
        <w:rPr>
          <w:rStyle w:val="hps"/>
          <w:rFonts w:cs="Times New Roman"/>
          <w:bCs/>
          <w:szCs w:val="24"/>
          <w:lang w:val="en-US"/>
        </w:rPr>
        <w:t>C</w:t>
      </w:r>
      <w:r w:rsidR="003D1ABF">
        <w:rPr>
          <w:rStyle w:val="hps"/>
          <w:rFonts w:cs="Times New Roman"/>
          <w:bCs/>
          <w:szCs w:val="24"/>
          <w:lang w:val="en-US"/>
        </w:rPr>
        <w:t xml:space="preserve">. (2020). </w:t>
      </w:r>
      <w:r w:rsidR="003D1ABF">
        <w:rPr>
          <w:rStyle w:val="hps"/>
          <w:rFonts w:cs="Times New Roman"/>
          <w:bCs/>
          <w:i/>
          <w:iCs/>
          <w:szCs w:val="24"/>
          <w:lang w:val="en-US"/>
        </w:rPr>
        <w:t>Soft Matter</w:t>
      </w:r>
      <w:r w:rsidR="003D1ABF">
        <w:rPr>
          <w:rStyle w:val="hps"/>
          <w:rFonts w:cs="Times New Roman"/>
          <w:bCs/>
          <w:szCs w:val="24"/>
          <w:lang w:val="en-US"/>
        </w:rPr>
        <w:t xml:space="preserve"> 16 (32):</w:t>
      </w:r>
      <w:r w:rsidR="003D1ABF" w:rsidRPr="004A5101">
        <w:rPr>
          <w:rStyle w:val="hps"/>
          <w:rFonts w:cs="Times New Roman"/>
          <w:bCs/>
          <w:szCs w:val="24"/>
          <w:lang w:val="en-US"/>
        </w:rPr>
        <w:t>7585–7597.</w:t>
      </w:r>
    </w:p>
    <w:p w14:paraId="021FF60F" w14:textId="6451E22F" w:rsidR="00354B03" w:rsidRDefault="003D1ABF" w:rsidP="00354B03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 w:rsidRPr="003D1ABF">
        <w:rPr>
          <w:rStyle w:val="hps"/>
          <w:rFonts w:cs="Times New Roman"/>
          <w:bCs/>
          <w:szCs w:val="24"/>
          <w:lang w:val="en-US"/>
        </w:rPr>
        <w:t xml:space="preserve"> </w:t>
      </w:r>
      <w:r w:rsidR="00354B03" w:rsidRPr="0027478C">
        <w:rPr>
          <w:rStyle w:val="hps"/>
          <w:rFonts w:cs="Times New Roman"/>
          <w:bCs/>
          <w:szCs w:val="24"/>
          <w:lang w:val="en-US"/>
        </w:rPr>
        <w:t>[</w:t>
      </w:r>
      <w:r w:rsidR="002310DF" w:rsidRPr="00A71936">
        <w:rPr>
          <w:rStyle w:val="hps"/>
          <w:rFonts w:cs="Times New Roman"/>
          <w:bCs/>
          <w:szCs w:val="24"/>
          <w:lang w:val="en-US"/>
        </w:rPr>
        <w:t>5</w:t>
      </w:r>
      <w:r w:rsidR="00354B03" w:rsidRPr="0027478C">
        <w:rPr>
          <w:rStyle w:val="hps"/>
          <w:rFonts w:cs="Times New Roman"/>
          <w:bCs/>
          <w:szCs w:val="24"/>
          <w:lang w:val="en-US"/>
        </w:rPr>
        <w:t>]</w:t>
      </w:r>
      <w:r w:rsidR="00354B03">
        <w:rPr>
          <w:rStyle w:val="hps"/>
          <w:rFonts w:cs="Times New Roman"/>
          <w:bCs/>
          <w:szCs w:val="24"/>
          <w:lang w:val="en-US"/>
        </w:rPr>
        <w:t xml:space="preserve"> Stephanou, P. S. (202</w:t>
      </w:r>
      <w:r>
        <w:rPr>
          <w:rStyle w:val="hps"/>
          <w:rFonts w:cs="Times New Roman"/>
          <w:bCs/>
          <w:szCs w:val="24"/>
          <w:lang w:val="en-US"/>
        </w:rPr>
        <w:t>0</w:t>
      </w:r>
      <w:r w:rsidR="00354B03">
        <w:rPr>
          <w:rStyle w:val="hps"/>
          <w:rFonts w:cs="Times New Roman"/>
          <w:bCs/>
          <w:szCs w:val="24"/>
          <w:lang w:val="en-US"/>
        </w:rPr>
        <w:t xml:space="preserve">). </w:t>
      </w:r>
      <w:r w:rsidR="00354B03" w:rsidRPr="00354B03">
        <w:rPr>
          <w:rStyle w:val="hps"/>
          <w:rFonts w:cs="Times New Roman"/>
          <w:bCs/>
          <w:i/>
          <w:iCs/>
          <w:szCs w:val="24"/>
          <w:lang w:val="en-US"/>
        </w:rPr>
        <w:t>Phys</w:t>
      </w:r>
      <w:r w:rsidR="00354B03">
        <w:rPr>
          <w:rStyle w:val="hps"/>
          <w:rFonts w:cs="Times New Roman"/>
          <w:bCs/>
          <w:i/>
          <w:iCs/>
          <w:szCs w:val="24"/>
          <w:lang w:val="en-US"/>
        </w:rPr>
        <w:t xml:space="preserve">. </w:t>
      </w:r>
      <w:r w:rsidR="00354B03" w:rsidRPr="00354B03">
        <w:rPr>
          <w:rStyle w:val="hps"/>
          <w:rFonts w:cs="Times New Roman"/>
          <w:bCs/>
          <w:i/>
          <w:iCs/>
          <w:szCs w:val="24"/>
          <w:lang w:val="en-US"/>
        </w:rPr>
        <w:t>Fluids</w:t>
      </w:r>
      <w:r w:rsidR="00354B03">
        <w:rPr>
          <w:rStyle w:val="hps"/>
          <w:rFonts w:cs="Times New Roman"/>
          <w:bCs/>
          <w:szCs w:val="24"/>
          <w:lang w:val="en-US"/>
        </w:rPr>
        <w:t xml:space="preserve"> 32 (10): </w:t>
      </w:r>
      <w:r w:rsidR="00354B03" w:rsidRPr="00354B03">
        <w:rPr>
          <w:rStyle w:val="hps"/>
          <w:rFonts w:cs="Times New Roman"/>
          <w:bCs/>
          <w:szCs w:val="24"/>
          <w:lang w:val="en-US"/>
        </w:rPr>
        <w:t>103103</w:t>
      </w:r>
    </w:p>
    <w:p w14:paraId="4CE73B9A" w14:textId="3B71A82A" w:rsidR="00583722" w:rsidRDefault="003D1ABF" w:rsidP="00583722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>
        <w:rPr>
          <w:rStyle w:val="hps"/>
          <w:rFonts w:cs="Times New Roman"/>
          <w:bCs/>
          <w:szCs w:val="24"/>
          <w:lang w:val="en-US"/>
        </w:rPr>
        <w:t xml:space="preserve"> </w:t>
      </w:r>
      <w:r w:rsidR="00583722" w:rsidRPr="0027478C">
        <w:rPr>
          <w:rStyle w:val="hps"/>
          <w:rFonts w:cs="Times New Roman"/>
          <w:bCs/>
          <w:szCs w:val="24"/>
          <w:lang w:val="en-US"/>
        </w:rPr>
        <w:t>[</w:t>
      </w:r>
      <w:r w:rsidR="002310DF" w:rsidRPr="002310DF">
        <w:rPr>
          <w:rStyle w:val="hps"/>
          <w:rFonts w:cs="Times New Roman"/>
          <w:bCs/>
          <w:szCs w:val="24"/>
          <w:lang w:val="en-US"/>
        </w:rPr>
        <w:t>6</w:t>
      </w:r>
      <w:r w:rsidR="00583722" w:rsidRPr="0027478C">
        <w:rPr>
          <w:rStyle w:val="hps"/>
          <w:rFonts w:cs="Times New Roman"/>
          <w:bCs/>
          <w:szCs w:val="24"/>
          <w:lang w:val="en-US"/>
        </w:rPr>
        <w:t>]</w:t>
      </w:r>
      <w:r w:rsidR="00583722">
        <w:rPr>
          <w:rStyle w:val="hps"/>
          <w:rFonts w:cs="Times New Roman"/>
          <w:bCs/>
          <w:szCs w:val="24"/>
          <w:lang w:val="en-US"/>
        </w:rPr>
        <w:t xml:space="preserve"> </w:t>
      </w:r>
      <w:r w:rsidR="00583722" w:rsidRPr="00583722">
        <w:rPr>
          <w:rStyle w:val="hps"/>
          <w:rFonts w:cs="Times New Roman"/>
          <w:bCs/>
          <w:szCs w:val="24"/>
          <w:lang w:val="en-US"/>
        </w:rPr>
        <w:t>Antonova</w:t>
      </w:r>
      <w:r w:rsidR="00583722">
        <w:rPr>
          <w:rStyle w:val="hps"/>
          <w:rFonts w:cs="Times New Roman"/>
          <w:bCs/>
          <w:szCs w:val="24"/>
          <w:lang w:val="en-US"/>
        </w:rPr>
        <w:t>,</w:t>
      </w:r>
      <w:r w:rsidR="00583722" w:rsidRPr="00583722">
        <w:rPr>
          <w:rStyle w:val="hps"/>
          <w:rFonts w:cs="Times New Roman"/>
          <w:bCs/>
          <w:szCs w:val="24"/>
          <w:lang w:val="en-US"/>
        </w:rPr>
        <w:t xml:space="preserve"> N</w:t>
      </w:r>
      <w:r w:rsidR="00583722">
        <w:rPr>
          <w:rStyle w:val="hps"/>
          <w:rFonts w:cs="Times New Roman"/>
          <w:bCs/>
          <w:szCs w:val="24"/>
          <w:lang w:val="en-US"/>
        </w:rPr>
        <w:t>.</w:t>
      </w:r>
      <w:r w:rsidR="00583722" w:rsidRPr="00583722">
        <w:rPr>
          <w:rStyle w:val="hps"/>
          <w:rFonts w:cs="Times New Roman"/>
          <w:bCs/>
          <w:szCs w:val="24"/>
          <w:lang w:val="en-US"/>
        </w:rPr>
        <w:t xml:space="preserve">, </w:t>
      </w:r>
      <w:proofErr w:type="spellStart"/>
      <w:r w:rsidR="00583722" w:rsidRPr="00583722">
        <w:rPr>
          <w:rStyle w:val="hps"/>
          <w:rFonts w:cs="Times New Roman"/>
          <w:bCs/>
          <w:szCs w:val="24"/>
          <w:lang w:val="en-US"/>
        </w:rPr>
        <w:t>Koseva</w:t>
      </w:r>
      <w:proofErr w:type="spellEnd"/>
      <w:r w:rsidR="00583722">
        <w:rPr>
          <w:rStyle w:val="hps"/>
          <w:rFonts w:cs="Times New Roman"/>
          <w:bCs/>
          <w:szCs w:val="24"/>
          <w:lang w:val="en-US"/>
        </w:rPr>
        <w:t>,</w:t>
      </w:r>
      <w:r w:rsidR="00583722" w:rsidRPr="00583722">
        <w:rPr>
          <w:rStyle w:val="hps"/>
          <w:rFonts w:cs="Times New Roman"/>
          <w:bCs/>
          <w:szCs w:val="24"/>
          <w:lang w:val="en-US"/>
        </w:rPr>
        <w:t xml:space="preserve"> N</w:t>
      </w:r>
      <w:r w:rsidR="00583722">
        <w:rPr>
          <w:rStyle w:val="hps"/>
          <w:rFonts w:cs="Times New Roman"/>
          <w:bCs/>
          <w:szCs w:val="24"/>
          <w:lang w:val="en-US"/>
        </w:rPr>
        <w:t>.</w:t>
      </w:r>
      <w:r w:rsidR="00583722" w:rsidRPr="00583722">
        <w:rPr>
          <w:rStyle w:val="hps"/>
          <w:rFonts w:cs="Times New Roman"/>
          <w:bCs/>
          <w:szCs w:val="24"/>
          <w:lang w:val="en-US"/>
        </w:rPr>
        <w:t xml:space="preserve">, </w:t>
      </w:r>
      <w:proofErr w:type="spellStart"/>
      <w:r w:rsidR="00583722" w:rsidRPr="00583722">
        <w:rPr>
          <w:rStyle w:val="hps"/>
          <w:rFonts w:cs="Times New Roman"/>
          <w:bCs/>
          <w:szCs w:val="24"/>
          <w:lang w:val="en-US"/>
        </w:rPr>
        <w:t>Kowalczuk</w:t>
      </w:r>
      <w:proofErr w:type="spellEnd"/>
      <w:r w:rsidR="00583722">
        <w:rPr>
          <w:rStyle w:val="hps"/>
          <w:rFonts w:cs="Times New Roman"/>
          <w:bCs/>
          <w:szCs w:val="24"/>
          <w:lang w:val="en-US"/>
        </w:rPr>
        <w:t>,</w:t>
      </w:r>
      <w:r w:rsidR="00583722" w:rsidRPr="00583722">
        <w:rPr>
          <w:rStyle w:val="hps"/>
          <w:rFonts w:cs="Times New Roman"/>
          <w:bCs/>
          <w:szCs w:val="24"/>
          <w:lang w:val="en-US"/>
        </w:rPr>
        <w:t xml:space="preserve"> A</w:t>
      </w:r>
      <w:r w:rsidR="00583722">
        <w:rPr>
          <w:rStyle w:val="hps"/>
          <w:rFonts w:cs="Times New Roman"/>
          <w:bCs/>
          <w:szCs w:val="24"/>
          <w:lang w:val="en-US"/>
        </w:rPr>
        <w:t xml:space="preserve">., </w:t>
      </w:r>
      <w:proofErr w:type="spellStart"/>
      <w:r w:rsidR="00583722" w:rsidRPr="00583722">
        <w:rPr>
          <w:rStyle w:val="hps"/>
          <w:rFonts w:cs="Times New Roman"/>
          <w:bCs/>
          <w:szCs w:val="24"/>
          <w:lang w:val="en-US"/>
        </w:rPr>
        <w:t>Riha</w:t>
      </w:r>
      <w:proofErr w:type="spellEnd"/>
      <w:r w:rsidR="00583722" w:rsidRPr="00583722">
        <w:rPr>
          <w:rStyle w:val="hps"/>
          <w:rFonts w:cs="Times New Roman"/>
          <w:bCs/>
          <w:szCs w:val="24"/>
          <w:lang w:val="en-US"/>
        </w:rPr>
        <w:t>,</w:t>
      </w:r>
      <w:r w:rsidR="00583722">
        <w:rPr>
          <w:rStyle w:val="hps"/>
          <w:rFonts w:cs="Times New Roman"/>
          <w:bCs/>
          <w:szCs w:val="24"/>
          <w:lang w:val="en-US"/>
        </w:rPr>
        <w:t xml:space="preserve"> </w:t>
      </w:r>
      <w:r w:rsidR="00583722" w:rsidRPr="00583722">
        <w:rPr>
          <w:rStyle w:val="hps"/>
          <w:rFonts w:cs="Times New Roman"/>
          <w:bCs/>
          <w:szCs w:val="24"/>
          <w:lang w:val="en-US"/>
        </w:rPr>
        <w:t>P.</w:t>
      </w:r>
      <w:r w:rsidR="00583722">
        <w:rPr>
          <w:rStyle w:val="hps"/>
          <w:rFonts w:cs="Times New Roman"/>
          <w:bCs/>
          <w:szCs w:val="24"/>
          <w:lang w:val="en-US"/>
        </w:rPr>
        <w:t>, &amp;</w:t>
      </w:r>
      <w:r w:rsidR="00583722" w:rsidRPr="00583722">
        <w:rPr>
          <w:rStyle w:val="hps"/>
          <w:rFonts w:cs="Times New Roman"/>
          <w:bCs/>
          <w:szCs w:val="24"/>
          <w:lang w:val="en-US"/>
        </w:rPr>
        <w:t xml:space="preserve"> Ivanov</w:t>
      </w:r>
      <w:r w:rsidR="00583722">
        <w:rPr>
          <w:rStyle w:val="hps"/>
          <w:rFonts w:cs="Times New Roman"/>
          <w:bCs/>
          <w:szCs w:val="24"/>
          <w:lang w:val="en-US"/>
        </w:rPr>
        <w:t xml:space="preserve">, </w:t>
      </w:r>
      <w:r w:rsidR="00583722" w:rsidRPr="00583722">
        <w:rPr>
          <w:rStyle w:val="hps"/>
          <w:rFonts w:cs="Times New Roman"/>
          <w:bCs/>
          <w:szCs w:val="24"/>
          <w:lang w:val="en-US"/>
        </w:rPr>
        <w:t>I.</w:t>
      </w:r>
      <w:r w:rsidR="00583722">
        <w:rPr>
          <w:rStyle w:val="hps"/>
          <w:rFonts w:cs="Times New Roman"/>
          <w:bCs/>
          <w:szCs w:val="24"/>
          <w:lang w:val="en-US"/>
        </w:rPr>
        <w:t>,</w:t>
      </w:r>
      <w:r w:rsidR="00583722" w:rsidRPr="00583722">
        <w:rPr>
          <w:rStyle w:val="hps"/>
          <w:rFonts w:cs="Times New Roman"/>
          <w:bCs/>
          <w:szCs w:val="24"/>
          <w:lang w:val="en-US"/>
        </w:rPr>
        <w:t xml:space="preserve"> </w:t>
      </w:r>
      <w:r w:rsidR="00583722">
        <w:rPr>
          <w:rStyle w:val="hps"/>
          <w:rFonts w:cs="Times New Roman"/>
          <w:bCs/>
          <w:szCs w:val="24"/>
          <w:lang w:val="en-US"/>
        </w:rPr>
        <w:t xml:space="preserve">(2014). </w:t>
      </w:r>
      <w:r w:rsidR="00583722" w:rsidRPr="00583722">
        <w:rPr>
          <w:rStyle w:val="hps"/>
          <w:rFonts w:cs="Times New Roman"/>
          <w:bCs/>
          <w:i/>
          <w:iCs/>
          <w:szCs w:val="24"/>
          <w:lang w:val="en-US"/>
        </w:rPr>
        <w:t xml:space="preserve">Appl. </w:t>
      </w:r>
      <w:proofErr w:type="spellStart"/>
      <w:r w:rsidR="00583722" w:rsidRPr="00583722">
        <w:rPr>
          <w:rStyle w:val="hps"/>
          <w:rFonts w:cs="Times New Roman"/>
          <w:bCs/>
          <w:i/>
          <w:iCs/>
          <w:szCs w:val="24"/>
          <w:lang w:val="en-US"/>
        </w:rPr>
        <w:t>Rheol</w:t>
      </w:r>
      <w:proofErr w:type="spellEnd"/>
      <w:r w:rsidR="00583722" w:rsidRPr="00583722">
        <w:rPr>
          <w:rStyle w:val="hps"/>
          <w:rFonts w:cs="Times New Roman"/>
          <w:bCs/>
          <w:i/>
          <w:iCs/>
          <w:szCs w:val="24"/>
          <w:lang w:val="en-US"/>
        </w:rPr>
        <w:t>.</w:t>
      </w:r>
      <w:r w:rsidR="00583722">
        <w:rPr>
          <w:rStyle w:val="hps"/>
          <w:rFonts w:cs="Times New Roman"/>
          <w:bCs/>
          <w:szCs w:val="24"/>
          <w:lang w:val="en-US"/>
        </w:rPr>
        <w:t xml:space="preserve"> 24: </w:t>
      </w:r>
      <w:r w:rsidR="00583722" w:rsidRPr="00583722">
        <w:rPr>
          <w:rStyle w:val="hps"/>
          <w:rFonts w:cs="Times New Roman"/>
          <w:bCs/>
          <w:szCs w:val="24"/>
          <w:lang w:val="en-US"/>
        </w:rPr>
        <w:t>35190</w:t>
      </w:r>
      <w:r w:rsidR="00583722">
        <w:rPr>
          <w:rStyle w:val="hps"/>
          <w:rFonts w:cs="Times New Roman"/>
          <w:bCs/>
          <w:szCs w:val="24"/>
          <w:lang w:val="en-US"/>
        </w:rPr>
        <w:t xml:space="preserve">. </w:t>
      </w:r>
    </w:p>
    <w:p w14:paraId="04E080DB" w14:textId="33BBFD8B" w:rsidR="00583722" w:rsidRDefault="00583722" w:rsidP="00583722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</w:p>
    <w:sectPr w:rsidR="00583722" w:rsidSect="00032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C8FC9" w14:textId="77777777" w:rsidR="00801A33" w:rsidRDefault="00801A33" w:rsidP="00B10FCD">
      <w:pPr>
        <w:spacing w:after="0" w:line="240" w:lineRule="auto"/>
      </w:pPr>
      <w:r>
        <w:separator/>
      </w:r>
    </w:p>
  </w:endnote>
  <w:endnote w:type="continuationSeparator" w:id="0">
    <w:p w14:paraId="4CCF1E3F" w14:textId="77777777" w:rsidR="00801A33" w:rsidRDefault="00801A33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4A2BB" w14:textId="77777777" w:rsidR="00801A33" w:rsidRDefault="00801A33" w:rsidP="00B10FCD">
      <w:pPr>
        <w:spacing w:after="0" w:line="240" w:lineRule="auto"/>
      </w:pPr>
      <w:r>
        <w:separator/>
      </w:r>
    </w:p>
  </w:footnote>
  <w:footnote w:type="continuationSeparator" w:id="0">
    <w:p w14:paraId="601507AA" w14:textId="77777777" w:rsidR="00801A33" w:rsidRDefault="00801A33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55CAD"/>
    <w:rsid w:val="000E7582"/>
    <w:rsid w:val="00100E5B"/>
    <w:rsid w:val="001167C4"/>
    <w:rsid w:val="001327BE"/>
    <w:rsid w:val="00134726"/>
    <w:rsid w:val="00137B0D"/>
    <w:rsid w:val="00212A95"/>
    <w:rsid w:val="002310DF"/>
    <w:rsid w:val="00240798"/>
    <w:rsid w:val="00257888"/>
    <w:rsid w:val="002607CE"/>
    <w:rsid w:val="0027478C"/>
    <w:rsid w:val="002937B1"/>
    <w:rsid w:val="002938E7"/>
    <w:rsid w:val="002B13CB"/>
    <w:rsid w:val="00354B03"/>
    <w:rsid w:val="003D1ABF"/>
    <w:rsid w:val="003F4BCB"/>
    <w:rsid w:val="00406E40"/>
    <w:rsid w:val="00406EAA"/>
    <w:rsid w:val="00411CC6"/>
    <w:rsid w:val="004A5101"/>
    <w:rsid w:val="004F7B38"/>
    <w:rsid w:val="00583722"/>
    <w:rsid w:val="005848E6"/>
    <w:rsid w:val="005A4565"/>
    <w:rsid w:val="005D3666"/>
    <w:rsid w:val="005F2F07"/>
    <w:rsid w:val="00606BEA"/>
    <w:rsid w:val="00650F36"/>
    <w:rsid w:val="00670DAB"/>
    <w:rsid w:val="00705DF0"/>
    <w:rsid w:val="00801A33"/>
    <w:rsid w:val="00830528"/>
    <w:rsid w:val="00915963"/>
    <w:rsid w:val="0091656E"/>
    <w:rsid w:val="00935497"/>
    <w:rsid w:val="00943400"/>
    <w:rsid w:val="009646D0"/>
    <w:rsid w:val="009803F2"/>
    <w:rsid w:val="00997EF7"/>
    <w:rsid w:val="009C653D"/>
    <w:rsid w:val="00A71936"/>
    <w:rsid w:val="00A84D47"/>
    <w:rsid w:val="00AA4BFE"/>
    <w:rsid w:val="00AA4FE7"/>
    <w:rsid w:val="00AB16ED"/>
    <w:rsid w:val="00AC44BD"/>
    <w:rsid w:val="00AD393E"/>
    <w:rsid w:val="00AF459A"/>
    <w:rsid w:val="00B10FCD"/>
    <w:rsid w:val="00B36AC7"/>
    <w:rsid w:val="00BA735F"/>
    <w:rsid w:val="00C04EBD"/>
    <w:rsid w:val="00C07544"/>
    <w:rsid w:val="00C55D63"/>
    <w:rsid w:val="00C84852"/>
    <w:rsid w:val="00CF4EEC"/>
    <w:rsid w:val="00D678BE"/>
    <w:rsid w:val="00D8069C"/>
    <w:rsid w:val="00D8079E"/>
    <w:rsid w:val="00DA5472"/>
    <w:rsid w:val="00DE346C"/>
    <w:rsid w:val="00E63CAC"/>
    <w:rsid w:val="00E853C3"/>
    <w:rsid w:val="00E87E35"/>
    <w:rsid w:val="00ED7AD7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D1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Pavlos s. Stefanou</cp:lastModifiedBy>
  <cp:revision>41</cp:revision>
  <cp:lastPrinted>2021-12-27T15:46:00Z</cp:lastPrinted>
  <dcterms:created xsi:type="dcterms:W3CDTF">2021-10-19T09:40:00Z</dcterms:created>
  <dcterms:modified xsi:type="dcterms:W3CDTF">2021-12-27T15:49:00Z</dcterms:modified>
</cp:coreProperties>
</file>