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650962A9" w:rsidR="00257888" w:rsidRPr="00AE043B" w:rsidRDefault="00AE043B" w:rsidP="00257888">
      <w:pPr>
        <w:spacing w:after="120" w:line="240" w:lineRule="auto"/>
        <w:jc w:val="center"/>
        <w:rPr>
          <w:rStyle w:val="hps"/>
          <w:rFonts w:cs="Times New Roman"/>
          <w:b/>
          <w:szCs w:val="24"/>
          <w:lang w:val="en-US"/>
        </w:rPr>
      </w:pPr>
      <w:r w:rsidRPr="00AE043B">
        <w:rPr>
          <w:rStyle w:val="hps"/>
          <w:rFonts w:cs="Times New Roman"/>
          <w:b/>
          <w:caps/>
          <w:szCs w:val="24"/>
          <w:lang w:val="en-US"/>
        </w:rPr>
        <w:t xml:space="preserve">Impact of electrical power on the metabolism of Actinobacillus succinogenes and improved process efficiency of bio-based succinic acid production and </w:t>
      </w:r>
      <w:r w:rsidRPr="00AE043B">
        <w:rPr>
          <w:rStyle w:val="hps"/>
          <w:rFonts w:cs="Times New Roman"/>
          <w:b/>
          <w:i/>
          <w:iCs/>
          <w:caps/>
          <w:szCs w:val="24"/>
          <w:lang w:val="en-US"/>
        </w:rPr>
        <w:t>in situ</w:t>
      </w:r>
      <w:r w:rsidRPr="00AE043B">
        <w:rPr>
          <w:rStyle w:val="hps"/>
          <w:rFonts w:cs="Times New Roman"/>
          <w:b/>
          <w:caps/>
          <w:szCs w:val="24"/>
          <w:lang w:val="en-US"/>
        </w:rPr>
        <w:t xml:space="preserve"> electrochemical separation and purification</w:t>
      </w:r>
    </w:p>
    <w:p w14:paraId="7186BB36" w14:textId="77777777" w:rsidR="002937B1" w:rsidRPr="00AE043B"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4208E352" w:rsidR="00257888" w:rsidRPr="00AE043B" w:rsidRDefault="00AE043B" w:rsidP="00257888">
      <w:pPr>
        <w:spacing w:after="120" w:line="240" w:lineRule="auto"/>
        <w:jc w:val="center"/>
        <w:rPr>
          <w:rStyle w:val="hps"/>
          <w:rFonts w:cs="Times New Roman"/>
          <w:b/>
          <w:szCs w:val="24"/>
          <w:lang w:val="en-US"/>
        </w:rPr>
      </w:pPr>
      <w:r w:rsidRPr="00AE043B">
        <w:rPr>
          <w:rStyle w:val="hps"/>
          <w:rFonts w:cs="Times New Roman"/>
          <w:b/>
          <w:szCs w:val="24"/>
          <w:lang w:val="en-US"/>
        </w:rPr>
        <w:t>C</w:t>
      </w:r>
      <w:r>
        <w:rPr>
          <w:rStyle w:val="hps"/>
          <w:rFonts w:cs="Times New Roman"/>
          <w:b/>
          <w:szCs w:val="24"/>
          <w:lang w:val="en-US"/>
        </w:rPr>
        <w:t>.</w:t>
      </w:r>
      <w:r w:rsidRPr="00AE043B">
        <w:rPr>
          <w:rStyle w:val="hps"/>
          <w:rFonts w:cs="Times New Roman"/>
          <w:b/>
          <w:szCs w:val="24"/>
          <w:lang w:val="en-US"/>
        </w:rPr>
        <w:t xml:space="preserve"> Pateraki</w:t>
      </w:r>
      <w:proofErr w:type="gramStart"/>
      <w:r w:rsidRPr="00AE043B">
        <w:rPr>
          <w:rStyle w:val="hps"/>
          <w:rFonts w:cs="Times New Roman"/>
          <w:b/>
          <w:szCs w:val="24"/>
          <w:vertAlign w:val="superscript"/>
          <w:lang w:val="en-US"/>
        </w:rPr>
        <w:t>1</w:t>
      </w:r>
      <w:r>
        <w:rPr>
          <w:rStyle w:val="hps"/>
          <w:rFonts w:cs="Times New Roman"/>
          <w:b/>
          <w:szCs w:val="24"/>
          <w:vertAlign w:val="superscript"/>
          <w:lang w:val="en-US"/>
        </w:rPr>
        <w:t>,*</w:t>
      </w:r>
      <w:proofErr w:type="gramEnd"/>
      <w:r w:rsidRPr="00AE043B">
        <w:rPr>
          <w:rStyle w:val="hps"/>
          <w:rFonts w:cs="Times New Roman"/>
          <w:b/>
          <w:szCs w:val="24"/>
          <w:lang w:val="en-US"/>
        </w:rPr>
        <w:t>, E</w:t>
      </w:r>
      <w:r>
        <w:rPr>
          <w:rStyle w:val="hps"/>
          <w:rFonts w:cs="Times New Roman"/>
          <w:b/>
          <w:szCs w:val="24"/>
          <w:lang w:val="en-US"/>
        </w:rPr>
        <w:t>.</w:t>
      </w:r>
      <w:r w:rsidRPr="00AE043B">
        <w:rPr>
          <w:rStyle w:val="hps"/>
          <w:rFonts w:cs="Times New Roman"/>
          <w:b/>
          <w:szCs w:val="24"/>
          <w:lang w:val="en-US"/>
        </w:rPr>
        <w:t xml:space="preserve"> Stylianou</w:t>
      </w:r>
      <w:r w:rsidRPr="00AE043B">
        <w:rPr>
          <w:rStyle w:val="hps"/>
          <w:rFonts w:cs="Times New Roman"/>
          <w:b/>
          <w:szCs w:val="24"/>
          <w:vertAlign w:val="superscript"/>
          <w:lang w:val="en-US"/>
        </w:rPr>
        <w:t>1</w:t>
      </w:r>
      <w:r w:rsidRPr="00AE043B">
        <w:rPr>
          <w:rStyle w:val="hps"/>
          <w:rFonts w:cs="Times New Roman"/>
          <w:b/>
          <w:szCs w:val="24"/>
          <w:lang w:val="en-US"/>
        </w:rPr>
        <w:t>, E</w:t>
      </w:r>
      <w:r>
        <w:rPr>
          <w:rStyle w:val="hps"/>
          <w:rFonts w:cs="Times New Roman"/>
          <w:b/>
          <w:szCs w:val="24"/>
          <w:lang w:val="en-US"/>
        </w:rPr>
        <w:t>.</w:t>
      </w:r>
      <w:r w:rsidRPr="00AE043B">
        <w:rPr>
          <w:rStyle w:val="hps"/>
          <w:rFonts w:cs="Times New Roman"/>
          <w:b/>
          <w:szCs w:val="24"/>
          <w:lang w:val="en-US"/>
        </w:rPr>
        <w:t xml:space="preserve"> Magdalinou</w:t>
      </w:r>
      <w:r w:rsidRPr="00AE043B">
        <w:rPr>
          <w:rStyle w:val="hps"/>
          <w:rFonts w:cs="Times New Roman"/>
          <w:b/>
          <w:szCs w:val="24"/>
          <w:vertAlign w:val="superscript"/>
          <w:lang w:val="en-US"/>
        </w:rPr>
        <w:t>1</w:t>
      </w:r>
      <w:r w:rsidRPr="00AE043B">
        <w:rPr>
          <w:rStyle w:val="hps"/>
          <w:rFonts w:cs="Times New Roman"/>
          <w:b/>
          <w:szCs w:val="24"/>
          <w:lang w:val="en-US"/>
        </w:rPr>
        <w:t>, D</w:t>
      </w:r>
      <w:r>
        <w:rPr>
          <w:rStyle w:val="hps"/>
          <w:rFonts w:cs="Times New Roman"/>
          <w:b/>
          <w:szCs w:val="24"/>
          <w:lang w:val="en-US"/>
        </w:rPr>
        <w:t>.</w:t>
      </w:r>
      <w:r w:rsidRPr="00AE043B">
        <w:rPr>
          <w:rStyle w:val="hps"/>
          <w:rFonts w:cs="Times New Roman"/>
          <w:b/>
          <w:szCs w:val="24"/>
          <w:lang w:val="en-US"/>
        </w:rPr>
        <w:t xml:space="preserve"> Skliros</w:t>
      </w:r>
      <w:r w:rsidRPr="00AE043B">
        <w:rPr>
          <w:rStyle w:val="hps"/>
          <w:rFonts w:cs="Times New Roman"/>
          <w:b/>
          <w:szCs w:val="24"/>
          <w:vertAlign w:val="superscript"/>
          <w:lang w:val="en-US"/>
        </w:rPr>
        <w:t>2</w:t>
      </w:r>
      <w:r w:rsidRPr="00AE043B">
        <w:rPr>
          <w:rStyle w:val="hps"/>
          <w:rFonts w:cs="Times New Roman"/>
          <w:b/>
          <w:szCs w:val="24"/>
          <w:lang w:val="en-US"/>
        </w:rPr>
        <w:t>, E</w:t>
      </w:r>
      <w:r>
        <w:rPr>
          <w:rStyle w:val="hps"/>
          <w:rFonts w:cs="Times New Roman"/>
          <w:b/>
          <w:szCs w:val="24"/>
          <w:lang w:val="en-US"/>
        </w:rPr>
        <w:t>.</w:t>
      </w:r>
      <w:r w:rsidRPr="00AE043B">
        <w:rPr>
          <w:rStyle w:val="hps"/>
          <w:rFonts w:cs="Times New Roman"/>
          <w:b/>
          <w:szCs w:val="24"/>
          <w:lang w:val="en-US"/>
        </w:rPr>
        <w:t xml:space="preserve"> Flemetakis</w:t>
      </w:r>
      <w:r w:rsidRPr="00AE043B">
        <w:rPr>
          <w:rStyle w:val="hps"/>
          <w:rFonts w:cs="Times New Roman"/>
          <w:b/>
          <w:szCs w:val="24"/>
          <w:vertAlign w:val="superscript"/>
          <w:lang w:val="en-US"/>
        </w:rPr>
        <w:t>2</w:t>
      </w:r>
      <w:r w:rsidRPr="00AE043B">
        <w:rPr>
          <w:rStyle w:val="hps"/>
          <w:rFonts w:cs="Times New Roman"/>
          <w:b/>
          <w:szCs w:val="24"/>
          <w:lang w:val="en-US"/>
        </w:rPr>
        <w:t>, K</w:t>
      </w:r>
      <w:r>
        <w:rPr>
          <w:rStyle w:val="hps"/>
          <w:rFonts w:cs="Times New Roman"/>
          <w:b/>
          <w:szCs w:val="24"/>
          <w:lang w:val="en-US"/>
        </w:rPr>
        <w:t>.</w:t>
      </w:r>
      <w:r w:rsidRPr="00AE043B">
        <w:rPr>
          <w:rStyle w:val="hps"/>
          <w:rFonts w:cs="Times New Roman"/>
          <w:b/>
          <w:szCs w:val="24"/>
          <w:lang w:val="en-US"/>
        </w:rPr>
        <w:t xml:space="preserve"> Rabaey</w:t>
      </w:r>
      <w:r w:rsidRPr="00AE043B">
        <w:rPr>
          <w:rStyle w:val="hps"/>
          <w:rFonts w:cs="Times New Roman"/>
          <w:b/>
          <w:szCs w:val="24"/>
          <w:vertAlign w:val="superscript"/>
          <w:lang w:val="en-US"/>
        </w:rPr>
        <w:t>3</w:t>
      </w:r>
      <w:r w:rsidRPr="00AE043B">
        <w:rPr>
          <w:rStyle w:val="hps"/>
          <w:rFonts w:cs="Times New Roman"/>
          <w:b/>
          <w:szCs w:val="24"/>
          <w:lang w:val="en-US"/>
        </w:rPr>
        <w:t>, A</w:t>
      </w:r>
      <w:r>
        <w:rPr>
          <w:rStyle w:val="hps"/>
          <w:rFonts w:cs="Times New Roman"/>
          <w:b/>
          <w:szCs w:val="24"/>
          <w:lang w:val="en-US"/>
        </w:rPr>
        <w:t>.</w:t>
      </w:r>
      <w:r w:rsidRPr="00AE043B">
        <w:rPr>
          <w:rStyle w:val="hps"/>
          <w:rFonts w:cs="Times New Roman"/>
          <w:b/>
          <w:szCs w:val="24"/>
          <w:lang w:val="en-US"/>
        </w:rPr>
        <w:t xml:space="preserve"> Koutinas</w:t>
      </w:r>
      <w:r w:rsidRPr="00AE043B">
        <w:rPr>
          <w:rStyle w:val="hps"/>
          <w:rFonts w:cs="Times New Roman"/>
          <w:b/>
          <w:szCs w:val="24"/>
          <w:vertAlign w:val="superscript"/>
          <w:lang w:val="en-US"/>
        </w:rPr>
        <w:t>1</w:t>
      </w:r>
      <w:r>
        <w:rPr>
          <w:rStyle w:val="hps"/>
          <w:rFonts w:cs="Times New Roman"/>
          <w:b/>
          <w:szCs w:val="24"/>
          <w:lang w:val="en-US"/>
        </w:rPr>
        <w:t xml:space="preserve"> </w:t>
      </w:r>
    </w:p>
    <w:p w14:paraId="3003DB79" w14:textId="16C52607" w:rsidR="00257888" w:rsidRPr="00406EAA" w:rsidRDefault="00257888" w:rsidP="00257888">
      <w:pPr>
        <w:pStyle w:val="a6"/>
        <w:spacing w:before="0" w:line="240" w:lineRule="auto"/>
        <w:ind w:left="0"/>
        <w:contextualSpacing w:val="0"/>
        <w:jc w:val="center"/>
        <w:rPr>
          <w:rStyle w:val="hps"/>
          <w:rFonts w:cs="Times New Roman"/>
          <w:sz w:val="24"/>
          <w:szCs w:val="24"/>
          <w:lang w:val="en-US"/>
        </w:rPr>
      </w:pPr>
      <w:r w:rsidRPr="00AE043B">
        <w:rPr>
          <w:rStyle w:val="hps"/>
          <w:rFonts w:cs="Times New Roman"/>
          <w:sz w:val="24"/>
          <w:szCs w:val="24"/>
          <w:vertAlign w:val="superscript"/>
          <w:lang w:val="en-US"/>
        </w:rPr>
        <w:t xml:space="preserve">1 </w:t>
      </w:r>
      <w:r w:rsidR="00AE043B" w:rsidRPr="00AE043B">
        <w:rPr>
          <w:rStyle w:val="hps"/>
          <w:rFonts w:cs="Times New Roman"/>
          <w:sz w:val="24"/>
          <w:szCs w:val="24"/>
          <w:lang w:val="en-US"/>
        </w:rPr>
        <w:t>Department of Food Science and Human Nutrition, Agricultural University of Athens, Iera Odos 75, 118 55, Athens, Greece</w:t>
      </w:r>
    </w:p>
    <w:p w14:paraId="47C26658" w14:textId="6CC17AFD" w:rsidR="00406EAA" w:rsidRDefault="00406EAA" w:rsidP="00406EAA">
      <w:pPr>
        <w:pStyle w:val="a6"/>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AE043B">
        <w:rPr>
          <w:rStyle w:val="hps"/>
          <w:rFonts w:cs="Times New Roman"/>
          <w:sz w:val="24"/>
          <w:szCs w:val="24"/>
          <w:vertAlign w:val="superscript"/>
          <w:lang w:val="en-US"/>
        </w:rPr>
        <w:t xml:space="preserve"> </w:t>
      </w:r>
      <w:r w:rsidR="00AE043B" w:rsidRPr="00AE043B">
        <w:rPr>
          <w:rStyle w:val="hps"/>
          <w:rFonts w:cs="Times New Roman"/>
          <w:sz w:val="24"/>
          <w:szCs w:val="24"/>
          <w:lang w:val="en-US"/>
        </w:rPr>
        <w:t>Department of Biotechnology, Agricultural University of Athens, Iera Odos 75, 11855, Athens, Greece</w:t>
      </w:r>
    </w:p>
    <w:p w14:paraId="55982DCD" w14:textId="390341EE" w:rsidR="00AE043B" w:rsidRPr="00406EAA" w:rsidRDefault="00AE043B" w:rsidP="00406EAA">
      <w:pPr>
        <w:pStyle w:val="a6"/>
        <w:spacing w:before="0" w:line="240" w:lineRule="auto"/>
        <w:ind w:left="0"/>
        <w:contextualSpacing w:val="0"/>
        <w:jc w:val="center"/>
        <w:rPr>
          <w:rStyle w:val="hps"/>
          <w:rFonts w:cs="Times New Roman"/>
          <w:sz w:val="24"/>
          <w:szCs w:val="24"/>
          <w:lang w:val="en-US"/>
        </w:rPr>
      </w:pPr>
      <w:r w:rsidRPr="00AE043B">
        <w:rPr>
          <w:rStyle w:val="hps"/>
          <w:rFonts w:cs="Times New Roman"/>
          <w:sz w:val="24"/>
          <w:szCs w:val="24"/>
          <w:vertAlign w:val="superscript"/>
          <w:lang w:val="en-US"/>
        </w:rPr>
        <w:t>3</w:t>
      </w:r>
      <w:r>
        <w:rPr>
          <w:rStyle w:val="hps"/>
          <w:rFonts w:cs="Times New Roman"/>
          <w:sz w:val="24"/>
          <w:szCs w:val="24"/>
          <w:lang w:val="en-US"/>
        </w:rPr>
        <w:t xml:space="preserve"> </w:t>
      </w:r>
      <w:r w:rsidRPr="00AE043B">
        <w:rPr>
          <w:rStyle w:val="hps"/>
          <w:rFonts w:cs="Times New Roman"/>
          <w:sz w:val="24"/>
          <w:szCs w:val="24"/>
          <w:lang w:val="en-US"/>
        </w:rPr>
        <w:t xml:space="preserve">Laboratory of Microbial Ecology and Technology, Ghent University, </w:t>
      </w:r>
      <w:proofErr w:type="spellStart"/>
      <w:r w:rsidRPr="00AE043B">
        <w:rPr>
          <w:rStyle w:val="hps"/>
          <w:rFonts w:cs="Times New Roman"/>
          <w:sz w:val="24"/>
          <w:szCs w:val="24"/>
          <w:lang w:val="en-US"/>
        </w:rPr>
        <w:t>Coupure</w:t>
      </w:r>
      <w:proofErr w:type="spellEnd"/>
      <w:r w:rsidRPr="00AE043B">
        <w:rPr>
          <w:rStyle w:val="hps"/>
          <w:rFonts w:cs="Times New Roman"/>
          <w:sz w:val="24"/>
          <w:szCs w:val="24"/>
          <w:lang w:val="en-US"/>
        </w:rPr>
        <w:t xml:space="preserve"> Links 653, B-9000 Ghent,</w:t>
      </w:r>
      <w:r>
        <w:rPr>
          <w:rStyle w:val="hps"/>
          <w:rFonts w:cs="Times New Roman"/>
          <w:sz w:val="24"/>
          <w:szCs w:val="24"/>
          <w:lang w:val="en-US"/>
        </w:rPr>
        <w:t xml:space="preserve"> Belgium</w:t>
      </w:r>
    </w:p>
    <w:p w14:paraId="7D1D0008" w14:textId="6B5221FC" w:rsidR="002937B1" w:rsidRPr="00AE043B" w:rsidRDefault="00257888" w:rsidP="00DA5472">
      <w:pPr>
        <w:pStyle w:val="a6"/>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AE043B" w:rsidRPr="00560ADB">
          <w:rPr>
            <w:rStyle w:val="-"/>
            <w:lang w:val="en-US"/>
          </w:rPr>
          <w:t>paterakichr@aua.gr</w:t>
        </w:r>
      </w:hyperlink>
      <w:r w:rsidR="00AE043B">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533BDF02" w:rsidR="002937B1" w:rsidRPr="00AE043B"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5074B9E2" w14:textId="77777777" w:rsidR="00AE043B" w:rsidRDefault="00AE043B" w:rsidP="00055CAD">
      <w:pPr>
        <w:spacing w:after="20" w:line="240" w:lineRule="auto"/>
        <w:jc w:val="both"/>
        <w:rPr>
          <w:rStyle w:val="hps"/>
          <w:rFonts w:cs="Times New Roman"/>
          <w:szCs w:val="24"/>
          <w:lang w:val="en-US"/>
        </w:rPr>
      </w:pPr>
    </w:p>
    <w:p w14:paraId="6E30EADC" w14:textId="3AE7249F" w:rsidR="00137B0D" w:rsidRPr="00AE043B" w:rsidRDefault="00AE043B" w:rsidP="00055CAD">
      <w:pPr>
        <w:spacing w:after="20" w:line="240" w:lineRule="auto"/>
        <w:jc w:val="both"/>
        <w:rPr>
          <w:rStyle w:val="hps"/>
          <w:rFonts w:cs="Times New Roman"/>
          <w:szCs w:val="24"/>
          <w:lang w:val="en-US"/>
        </w:rPr>
      </w:pPr>
      <w:r w:rsidRPr="00AE043B">
        <w:rPr>
          <w:rStyle w:val="hps"/>
          <w:rFonts w:cs="Times New Roman"/>
          <w:szCs w:val="24"/>
          <w:lang w:val="en-US"/>
        </w:rPr>
        <w:t xml:space="preserve">The development of sustainable biorefineries using crude renewable resources </w:t>
      </w:r>
      <w:proofErr w:type="gramStart"/>
      <w:r w:rsidRPr="00AE043B">
        <w:rPr>
          <w:rStyle w:val="hps"/>
          <w:rFonts w:cs="Times New Roman"/>
          <w:szCs w:val="24"/>
          <w:lang w:val="en-US"/>
        </w:rPr>
        <w:t>for the production of</w:t>
      </w:r>
      <w:proofErr w:type="gramEnd"/>
      <w:r w:rsidRPr="00AE043B">
        <w:rPr>
          <w:rStyle w:val="hps"/>
          <w:rFonts w:cs="Times New Roman"/>
          <w:szCs w:val="24"/>
          <w:lang w:val="en-US"/>
        </w:rPr>
        <w:t xml:space="preserve"> various bio-based products is essential in order to achieve a smooth transition to the circular economy era. The organic fraction of municipal solid waste (OFMSW) contains proteins, lipids, pectins and polysaccharides that could be used in various applications. The fractionation and conversion of OFMSW should be combined with the development of innovative technologies, such as the integrated bioconversion and electrochemical separation process presented in this study. OFMSW has been used as the sole substrate </w:t>
      </w:r>
      <w:proofErr w:type="gramStart"/>
      <w:r w:rsidRPr="00AE043B">
        <w:rPr>
          <w:rStyle w:val="hps"/>
          <w:rFonts w:cs="Times New Roman"/>
          <w:szCs w:val="24"/>
          <w:lang w:val="en-US"/>
        </w:rPr>
        <w:t>for the production of</w:t>
      </w:r>
      <w:proofErr w:type="gramEnd"/>
      <w:r w:rsidRPr="00AE043B">
        <w:rPr>
          <w:rStyle w:val="hps"/>
          <w:rFonts w:cs="Times New Roman"/>
          <w:szCs w:val="24"/>
          <w:lang w:val="en-US"/>
        </w:rPr>
        <w:t xml:space="preserve"> succinic acid via fermentation with the bacterial strain Actinobacillus succinogenes. A novel electrochemical membrane bioreactor was applied for the integrated production and extraction of succinic acid in one unit operation. The integrated system led to higher yield, </w:t>
      </w:r>
      <w:proofErr w:type="gramStart"/>
      <w:r w:rsidRPr="00AE043B">
        <w:rPr>
          <w:rStyle w:val="hps"/>
          <w:rFonts w:cs="Times New Roman"/>
          <w:szCs w:val="24"/>
          <w:lang w:val="en-US"/>
        </w:rPr>
        <w:t>productivity</w:t>
      </w:r>
      <w:proofErr w:type="gramEnd"/>
      <w:r w:rsidRPr="00AE043B">
        <w:rPr>
          <w:rStyle w:val="hps"/>
          <w:rFonts w:cs="Times New Roman"/>
          <w:szCs w:val="24"/>
          <w:lang w:val="en-US"/>
        </w:rPr>
        <w:t xml:space="preserve"> and purity of succinic acid crystals than the conventional fermentation process, while the nutrients contained in the hydrolyzed OFMSW reduced the need for yeast extract supplementation. The impact of the provided electricity on the pathways involved in succinic acid production was evaluated via the gene expression analysis of the key enzymes in carboxylic acid production and oxidative phosphorylation. Pyruvate kinase, pyruvate dehydrogenase, cytochrome oxidase, and hydrogenase were significantly downregulated, while malate dehydrogenase and oxaloacetate dehydrogenase were significantly upregulated in the presence of electrical power.</w:t>
      </w:r>
    </w:p>
    <w:p w14:paraId="47CE261A" w14:textId="2610EB38" w:rsidR="00055CAD" w:rsidRPr="00AE043B" w:rsidRDefault="00055CAD" w:rsidP="00055CAD">
      <w:pPr>
        <w:spacing w:after="20" w:line="240" w:lineRule="auto"/>
        <w:jc w:val="both"/>
        <w:rPr>
          <w:rStyle w:val="hps"/>
          <w:rFonts w:cs="Times New Roman"/>
          <w:szCs w:val="24"/>
          <w:lang w:val="en-US"/>
        </w:rPr>
      </w:pPr>
    </w:p>
    <w:p w14:paraId="2A6E70CF" w14:textId="28A07B11" w:rsidR="00670DAB" w:rsidRPr="00AE043B"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AE043B">
        <w:rPr>
          <w:rFonts w:cs="Times New Roman"/>
          <w:b/>
          <w:bCs/>
          <w:szCs w:val="24"/>
          <w:lang w:val="en-US"/>
        </w:rPr>
        <w:t>:</w:t>
      </w:r>
      <w:r w:rsidR="00DE346C" w:rsidRPr="00AE043B">
        <w:rPr>
          <w:rFonts w:cs="Times New Roman"/>
          <w:b/>
          <w:bCs/>
          <w:szCs w:val="24"/>
          <w:lang w:val="en-US"/>
        </w:rPr>
        <w:t xml:space="preserve"> </w:t>
      </w:r>
      <w:r w:rsidR="00AE043B">
        <w:rPr>
          <w:rFonts w:cs="Times New Roman"/>
          <w:szCs w:val="24"/>
          <w:lang w:val="en-US"/>
        </w:rPr>
        <w:t>Succinic acid</w:t>
      </w:r>
      <w:r w:rsidR="00DE346C" w:rsidRPr="00AE043B">
        <w:rPr>
          <w:rFonts w:cs="Times New Roman"/>
          <w:szCs w:val="24"/>
          <w:lang w:val="en-US"/>
        </w:rPr>
        <w:t xml:space="preserve">, </w:t>
      </w:r>
      <w:r w:rsidR="00AE043B" w:rsidRPr="005520D1">
        <w:rPr>
          <w:rFonts w:cs="Times New Roman"/>
          <w:i/>
          <w:iCs/>
          <w:szCs w:val="24"/>
          <w:lang w:val="en-US"/>
        </w:rPr>
        <w:t>Actinobacillus succinogenes</w:t>
      </w:r>
      <w:r w:rsidR="00AE043B">
        <w:rPr>
          <w:rFonts w:cs="Times New Roman"/>
          <w:szCs w:val="24"/>
          <w:lang w:val="en-US"/>
        </w:rPr>
        <w:t>, Transcriptomic analysis, Electrochemical membrane extraction</w:t>
      </w:r>
    </w:p>
    <w:p w14:paraId="71B43080" w14:textId="28B5A4C6" w:rsidR="000E7582" w:rsidRPr="00AE043B" w:rsidRDefault="000E7582" w:rsidP="00055CAD">
      <w:pPr>
        <w:spacing w:after="20" w:line="240" w:lineRule="auto"/>
        <w:jc w:val="both"/>
        <w:rPr>
          <w:rFonts w:cs="Times New Roman"/>
          <w:b/>
          <w:bCs/>
          <w:szCs w:val="24"/>
          <w:lang w:val="en-US"/>
        </w:rPr>
      </w:pPr>
    </w:p>
    <w:p w14:paraId="1D7BAB28" w14:textId="5002DF4F" w:rsidR="004F7B38" w:rsidRDefault="00AE043B" w:rsidP="00055CAD">
      <w:pPr>
        <w:spacing w:after="20" w:line="240" w:lineRule="auto"/>
        <w:jc w:val="both"/>
        <w:rPr>
          <w:rFonts w:cs="Times New Roman"/>
          <w:b/>
          <w:bCs/>
          <w:caps/>
          <w:szCs w:val="24"/>
          <w:lang w:val="el-GR"/>
        </w:rPr>
      </w:pPr>
      <w:r w:rsidRPr="00AE043B">
        <w:rPr>
          <w:rFonts w:cs="Times New Roman"/>
          <w:b/>
          <w:bCs/>
          <w:caps/>
          <w:szCs w:val="24"/>
          <w:lang w:val="en-US"/>
        </w:rPr>
        <w:t>Acknowledgments</w:t>
      </w:r>
    </w:p>
    <w:p w14:paraId="4E0DA70C" w14:textId="77777777" w:rsidR="00AE043B" w:rsidRPr="00757AEB" w:rsidRDefault="00AE043B" w:rsidP="00AE043B">
      <w:pPr>
        <w:jc w:val="both"/>
        <w:rPr>
          <w:rFonts w:cs="Times New Roman"/>
        </w:rPr>
      </w:pPr>
      <w:r w:rsidRPr="00421E9E">
        <w:rPr>
          <w:rFonts w:cs="Times New Roman"/>
        </w:rPr>
        <w:t>Received funding by the Bio Based Industries Joint Undertaking under the European Union’s</w:t>
      </w:r>
      <w:r>
        <w:rPr>
          <w:rFonts w:cs="Times New Roman"/>
        </w:rPr>
        <w:t xml:space="preserve"> </w:t>
      </w:r>
      <w:r w:rsidRPr="00421E9E">
        <w:rPr>
          <w:rFonts w:cs="Times New Roman"/>
        </w:rPr>
        <w:t>Horizon 2020 research and</w:t>
      </w:r>
      <w:r>
        <w:rPr>
          <w:rFonts w:cs="Times New Roman"/>
        </w:rPr>
        <w:t xml:space="preserve"> </w:t>
      </w:r>
      <w:r w:rsidRPr="00421E9E">
        <w:rPr>
          <w:rFonts w:cs="Times New Roman"/>
        </w:rPr>
        <w:t>innovation programme, grant agreement No 745828, entitled “Chemical building blocks from</w:t>
      </w:r>
      <w:r>
        <w:rPr>
          <w:rFonts w:cs="Times New Roman"/>
        </w:rPr>
        <w:t xml:space="preserve"> </w:t>
      </w:r>
      <w:r w:rsidRPr="00421E9E">
        <w:rPr>
          <w:rFonts w:cs="Times New Roman"/>
        </w:rPr>
        <w:t>versatile MSW biorefinery”</w:t>
      </w:r>
      <w:r>
        <w:rPr>
          <w:rFonts w:cs="Times New Roman"/>
        </w:rPr>
        <w:t xml:space="preserve"> </w:t>
      </w:r>
      <w:r w:rsidRPr="00421E9E">
        <w:rPr>
          <w:rFonts w:cs="Times New Roman"/>
        </w:rPr>
        <w:t>(Acronym: PERCAL).</w:t>
      </w:r>
    </w:p>
    <w:p w14:paraId="62E77872" w14:textId="77777777" w:rsidR="00AE043B" w:rsidRPr="00AE043B" w:rsidRDefault="00AE043B" w:rsidP="00055CAD">
      <w:pPr>
        <w:spacing w:after="20" w:line="240" w:lineRule="auto"/>
        <w:jc w:val="both"/>
        <w:rPr>
          <w:rFonts w:cs="Times New Roman"/>
          <w:caps/>
          <w:szCs w:val="24"/>
        </w:rPr>
      </w:pPr>
    </w:p>
    <w:sectPr w:rsidR="00AE043B" w:rsidRPr="00AE043B"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3405" w14:textId="77777777" w:rsidR="00E915C9" w:rsidRDefault="00E915C9" w:rsidP="00B10FCD">
      <w:pPr>
        <w:spacing w:after="0" w:line="240" w:lineRule="auto"/>
      </w:pPr>
      <w:r>
        <w:separator/>
      </w:r>
    </w:p>
  </w:endnote>
  <w:endnote w:type="continuationSeparator" w:id="0">
    <w:p w14:paraId="1E92ED48" w14:textId="77777777" w:rsidR="00E915C9" w:rsidRDefault="00E915C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686E" w14:textId="77777777" w:rsidR="00E915C9" w:rsidRDefault="00E915C9" w:rsidP="00B10FCD">
      <w:pPr>
        <w:spacing w:after="0" w:line="240" w:lineRule="auto"/>
      </w:pPr>
      <w:r>
        <w:separator/>
      </w:r>
    </w:p>
  </w:footnote>
  <w:footnote w:type="continuationSeparator" w:id="0">
    <w:p w14:paraId="5B8D7898" w14:textId="77777777" w:rsidR="00E915C9" w:rsidRDefault="00E915C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57888"/>
    <w:rsid w:val="002607CE"/>
    <w:rsid w:val="0027478C"/>
    <w:rsid w:val="002937B1"/>
    <w:rsid w:val="002938E7"/>
    <w:rsid w:val="002B13CB"/>
    <w:rsid w:val="003F4BCB"/>
    <w:rsid w:val="00406EAA"/>
    <w:rsid w:val="00411CC6"/>
    <w:rsid w:val="004F7B38"/>
    <w:rsid w:val="00510926"/>
    <w:rsid w:val="005520D1"/>
    <w:rsid w:val="005A4565"/>
    <w:rsid w:val="00650F36"/>
    <w:rsid w:val="00670DAB"/>
    <w:rsid w:val="00705DF0"/>
    <w:rsid w:val="00915963"/>
    <w:rsid w:val="0091656E"/>
    <w:rsid w:val="00935497"/>
    <w:rsid w:val="009803F2"/>
    <w:rsid w:val="00997EF7"/>
    <w:rsid w:val="009C653D"/>
    <w:rsid w:val="00A84D47"/>
    <w:rsid w:val="00AA4FE7"/>
    <w:rsid w:val="00AB16ED"/>
    <w:rsid w:val="00AC44BD"/>
    <w:rsid w:val="00AD393E"/>
    <w:rsid w:val="00AE043B"/>
    <w:rsid w:val="00AF459A"/>
    <w:rsid w:val="00B10FCD"/>
    <w:rsid w:val="00B36AC7"/>
    <w:rsid w:val="00C04EBD"/>
    <w:rsid w:val="00C07544"/>
    <w:rsid w:val="00C55D63"/>
    <w:rsid w:val="00C84852"/>
    <w:rsid w:val="00CF4EEC"/>
    <w:rsid w:val="00D2377E"/>
    <w:rsid w:val="00D678BE"/>
    <w:rsid w:val="00DA5472"/>
    <w:rsid w:val="00DE346C"/>
    <w:rsid w:val="00E63CAC"/>
    <w:rsid w:val="00E853C3"/>
    <w:rsid w:val="00E87E35"/>
    <w:rsid w:val="00E915C9"/>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styleId="a8">
    <w:name w:val="Unresolved Mention"/>
    <w:basedOn w:val="a0"/>
    <w:uiPriority w:val="99"/>
    <w:semiHidden/>
    <w:unhideWhenUsed/>
    <w:rsid w:val="00AE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erakichr@au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Chrysanthi Pateraki</cp:lastModifiedBy>
  <cp:revision>5</cp:revision>
  <cp:lastPrinted>2016-12-14T08:08:00Z</cp:lastPrinted>
  <dcterms:created xsi:type="dcterms:W3CDTF">2022-03-02T17:23:00Z</dcterms:created>
  <dcterms:modified xsi:type="dcterms:W3CDTF">2022-03-02T17:24:00Z</dcterms:modified>
</cp:coreProperties>
</file>