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62108DA4" w14:textId="77777777" w:rsidR="008274DD" w:rsidRDefault="008274DD" w:rsidP="008274DD">
      <w:pPr>
        <w:jc w:val="center"/>
        <w:rPr>
          <w:b/>
          <w:bCs/>
          <w:szCs w:val="24"/>
        </w:rPr>
      </w:pPr>
      <w:r>
        <w:rPr>
          <w:b/>
          <w:bCs/>
          <w:szCs w:val="24"/>
        </w:rPr>
        <w:t>Hydroxytyrosol enrichment in olive leaves extract via membrane separations</w:t>
      </w:r>
    </w:p>
    <w:p w14:paraId="56AA65CF" w14:textId="77777777" w:rsidR="008274DD" w:rsidRPr="008274DD" w:rsidRDefault="008274DD" w:rsidP="00257888">
      <w:pPr>
        <w:spacing w:after="120" w:line="240" w:lineRule="auto"/>
        <w:jc w:val="center"/>
        <w:rPr>
          <w:rStyle w:val="hps"/>
          <w:rFonts w:cs="Times New Roman"/>
          <w:b/>
          <w:szCs w:val="24"/>
        </w:rPr>
      </w:pPr>
    </w:p>
    <w:p w14:paraId="7186BB36" w14:textId="77777777" w:rsidR="002937B1" w:rsidRPr="008274DD"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37FBDDDC" w14:textId="3D9E0A5F" w:rsidR="00C7220B" w:rsidRDefault="00C7220B" w:rsidP="00C7220B">
      <w:pPr>
        <w:rPr>
          <w:b/>
          <w:bCs/>
          <w:szCs w:val="24"/>
        </w:rPr>
      </w:pPr>
      <w:r>
        <w:rPr>
          <w:b/>
          <w:bCs/>
          <w:szCs w:val="24"/>
        </w:rPr>
        <w:t>CS Papageorgiou</w:t>
      </w:r>
      <w:r>
        <w:rPr>
          <w:b/>
          <w:bCs/>
          <w:szCs w:val="24"/>
          <w:vertAlign w:val="superscript"/>
        </w:rPr>
        <w:t>1,</w:t>
      </w:r>
      <w:r w:rsidR="00087987" w:rsidRPr="00087987">
        <w:rPr>
          <w:b/>
          <w:bCs/>
          <w:szCs w:val="24"/>
          <w:vertAlign w:val="superscript"/>
          <w:lang w:val="en-US"/>
        </w:rPr>
        <w:t>2,</w:t>
      </w:r>
      <w:r>
        <w:rPr>
          <w:b/>
          <w:bCs/>
          <w:szCs w:val="24"/>
          <w:vertAlign w:val="superscript"/>
        </w:rPr>
        <w:t>*</w:t>
      </w:r>
      <w:r>
        <w:rPr>
          <w:b/>
          <w:bCs/>
          <w:szCs w:val="24"/>
        </w:rPr>
        <w:t>, S Lymberopoulos</w:t>
      </w:r>
      <w:r>
        <w:rPr>
          <w:b/>
          <w:bCs/>
          <w:szCs w:val="24"/>
          <w:vertAlign w:val="superscript"/>
        </w:rPr>
        <w:t>1</w:t>
      </w:r>
      <w:r>
        <w:rPr>
          <w:b/>
          <w:bCs/>
          <w:szCs w:val="24"/>
        </w:rPr>
        <w:t>, P Bakas</w:t>
      </w:r>
      <w:r>
        <w:rPr>
          <w:b/>
          <w:bCs/>
          <w:szCs w:val="24"/>
          <w:vertAlign w:val="superscript"/>
        </w:rPr>
        <w:t>1</w:t>
      </w:r>
      <w:r>
        <w:rPr>
          <w:b/>
          <w:bCs/>
          <w:szCs w:val="24"/>
        </w:rPr>
        <w:t>, DP Zagklis</w:t>
      </w:r>
      <w:r>
        <w:rPr>
          <w:b/>
          <w:bCs/>
          <w:szCs w:val="24"/>
          <w:vertAlign w:val="superscript"/>
        </w:rPr>
        <w:t>1</w:t>
      </w:r>
      <w:r w:rsidR="00087987" w:rsidRPr="00087987">
        <w:rPr>
          <w:b/>
          <w:bCs/>
          <w:szCs w:val="24"/>
          <w:vertAlign w:val="superscript"/>
          <w:lang w:val="en-US"/>
        </w:rPr>
        <w:t>,2</w:t>
      </w:r>
      <w:r>
        <w:rPr>
          <w:b/>
          <w:bCs/>
          <w:szCs w:val="24"/>
        </w:rPr>
        <w:t>, CA Paraskeva</w:t>
      </w:r>
      <w:r>
        <w:rPr>
          <w:b/>
          <w:bCs/>
          <w:szCs w:val="24"/>
          <w:vertAlign w:val="superscript"/>
        </w:rPr>
        <w:t>1,2</w:t>
      </w:r>
    </w:p>
    <w:p w14:paraId="0903AF5D" w14:textId="4DF125FB" w:rsidR="008274DD" w:rsidRPr="00E17CE0" w:rsidRDefault="008274DD" w:rsidP="008274DD">
      <w:pPr>
        <w:rPr>
          <w:szCs w:val="24"/>
        </w:rPr>
      </w:pPr>
      <w:bookmarkStart w:id="0" w:name="_Hlk95674296"/>
      <w:r>
        <w:rPr>
          <w:szCs w:val="24"/>
          <w:vertAlign w:val="superscript"/>
        </w:rPr>
        <w:t xml:space="preserve">1 </w:t>
      </w:r>
      <w:r w:rsidRPr="00E17CE0">
        <w:rPr>
          <w:szCs w:val="24"/>
        </w:rPr>
        <w:t>Laboratory of Transport Phenomena and Physicochemical Hydrodynamics (LTPPH), Department of</w:t>
      </w:r>
      <w:r>
        <w:rPr>
          <w:szCs w:val="24"/>
        </w:rPr>
        <w:t xml:space="preserve"> </w:t>
      </w:r>
      <w:r w:rsidRPr="00E17CE0">
        <w:rPr>
          <w:szCs w:val="24"/>
        </w:rPr>
        <w:t xml:space="preserve">Chemical Engineering, University of Patras, GR26504 Patras, </w:t>
      </w:r>
      <w:r w:rsidR="0087342A" w:rsidRPr="00E17CE0">
        <w:rPr>
          <w:szCs w:val="24"/>
        </w:rPr>
        <w:t>Greece.</w:t>
      </w:r>
    </w:p>
    <w:p w14:paraId="6D6B3DFA" w14:textId="77777777" w:rsidR="008274DD" w:rsidRPr="00E17CE0" w:rsidRDefault="008274DD" w:rsidP="008274DD">
      <w:pPr>
        <w:rPr>
          <w:szCs w:val="24"/>
        </w:rPr>
      </w:pPr>
      <w:r>
        <w:rPr>
          <w:szCs w:val="24"/>
          <w:vertAlign w:val="superscript"/>
        </w:rPr>
        <w:t xml:space="preserve">2 </w:t>
      </w:r>
      <w:r w:rsidRPr="00E17CE0">
        <w:rPr>
          <w:szCs w:val="24"/>
        </w:rPr>
        <w:t>Institute of Chemical Engineering Sciences, FORTH/ICE-HT, GR26504 Patras, Greece</w:t>
      </w:r>
    </w:p>
    <w:p w14:paraId="46358CB1" w14:textId="77777777" w:rsidR="008274DD" w:rsidRPr="00E17CE0" w:rsidRDefault="008274DD" w:rsidP="008274DD">
      <w:pPr>
        <w:rPr>
          <w:szCs w:val="24"/>
        </w:rPr>
      </w:pPr>
      <w:r w:rsidRPr="00E17CE0">
        <w:rPr>
          <w:szCs w:val="24"/>
        </w:rPr>
        <w:t xml:space="preserve">* Correspondence: </w:t>
      </w:r>
      <w:r>
        <w:rPr>
          <w:szCs w:val="24"/>
        </w:rPr>
        <w:t>papag011@umn.edu</w:t>
      </w:r>
    </w:p>
    <w:bookmarkEnd w:id="0"/>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33CC4E8A" w:rsidR="002937B1" w:rsidRPr="008274DD"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47CE261A" w14:textId="78E73AD7" w:rsidR="00055CAD" w:rsidRPr="00BD7D2D" w:rsidRDefault="00430D9A" w:rsidP="00BD7D2D">
      <w:pPr>
        <w:jc w:val="both"/>
        <w:rPr>
          <w:rStyle w:val="hps"/>
          <w:szCs w:val="24"/>
        </w:rPr>
      </w:pPr>
      <w:r>
        <w:rPr>
          <w:szCs w:val="24"/>
          <w:lang w:val="en-US"/>
        </w:rPr>
        <w:t xml:space="preserve">Membrane separation processes are gaining more popularity because of their ease of operation and possibility for continuous treatment when treating fluid streams. They can be used in various processes from water treatment and extract purifications to gas separation with specifically tailored membranes. </w:t>
      </w:r>
      <w:r>
        <w:rPr>
          <w:szCs w:val="24"/>
        </w:rPr>
        <w:t xml:space="preserve">The present study is a continuation from a previous work conducted in our laboratory. In the first part, an effort was made to extract oleuropein from dry olive leaves, </w:t>
      </w:r>
      <w:r w:rsidR="0087342A">
        <w:rPr>
          <w:szCs w:val="24"/>
        </w:rPr>
        <w:t xml:space="preserve"> </w:t>
      </w:r>
      <w:r>
        <w:rPr>
          <w:szCs w:val="24"/>
        </w:rPr>
        <w:t xml:space="preserve"> it to obtain hydroxytyrosol and use liquid-liquid extraction to obtain an extract rich in hydroxytyrosol. Carefully tuning the pH of the aqueous phase before liquid-liquid extraction managed to obtain high purities of hydroxytyrosol (&gt; 40%) without compromising the yield of the extracted compound (&gt; 10</w:t>
      </w:r>
      <w:r w:rsidR="00070B95">
        <w:rPr>
          <w:szCs w:val="24"/>
        </w:rPr>
        <w:t xml:space="preserve"> </w:t>
      </w:r>
      <w:r>
        <w:rPr>
          <w:szCs w:val="24"/>
        </w:rPr>
        <w:t xml:space="preserve">g HT/g dry leaves). In this study, an expansion was made to the proposed process by including a membrane separation step. Membrane separation has been proposed </w:t>
      </w:r>
      <w:r w:rsidR="0087342A">
        <w:rPr>
          <w:szCs w:val="24"/>
        </w:rPr>
        <w:t>to</w:t>
      </w:r>
      <w:r>
        <w:rPr>
          <w:szCs w:val="24"/>
        </w:rPr>
        <w:t xml:space="preserve"> purify wastewaters </w:t>
      </w:r>
      <w:r w:rsidR="0087342A">
        <w:rPr>
          <w:szCs w:val="24"/>
        </w:rPr>
        <w:t>and</w:t>
      </w:r>
      <w:r>
        <w:rPr>
          <w:szCs w:val="24"/>
        </w:rPr>
        <w:t xml:space="preserve"> fractionate the waste into substances that can be utilized. The idea of “molecular sieving” was applied with two goals in mind being tested separately in different experiments. Firstly, try to separate oleuropein from larger molecules before hydrolysis </w:t>
      </w:r>
      <w:r w:rsidR="0087342A">
        <w:rPr>
          <w:szCs w:val="24"/>
        </w:rPr>
        <w:t>to</w:t>
      </w:r>
      <w:r>
        <w:rPr>
          <w:szCs w:val="24"/>
        </w:rPr>
        <w:t xml:space="preserve"> reduce unwanted reactions and complications from impurities, and secondly to first </w:t>
      </w:r>
      <w:r w:rsidR="0087342A">
        <w:rPr>
          <w:szCs w:val="24"/>
        </w:rPr>
        <w:t>hydrolyse</w:t>
      </w:r>
      <w:r>
        <w:rPr>
          <w:szCs w:val="24"/>
        </w:rPr>
        <w:t xml:space="preserve"> oleuropein and then use very “tight” Nanofiltration membranes to separate this small molecule from larger ones before liquid-liquid hydrolysis. Small molecules in the hydrolysate usually include small phenolics and monosaccharides. Separating </w:t>
      </w:r>
      <w:r w:rsidR="004B5B5D">
        <w:rPr>
          <w:szCs w:val="24"/>
        </w:rPr>
        <w:t>small molecules from large ones</w:t>
      </w:r>
      <w:r>
        <w:rPr>
          <w:szCs w:val="24"/>
        </w:rPr>
        <w:t xml:space="preserve"> would make it easier for hydroxytyrosol to be separated with liquid-liquid extraction because polar molecules like sugars would end up in the aqueous phase</w:t>
      </w:r>
      <w:r w:rsidR="004B5B5D">
        <w:rPr>
          <w:szCs w:val="24"/>
        </w:rPr>
        <w:t xml:space="preserve"> anyway</w:t>
      </w:r>
      <w:r>
        <w:rPr>
          <w:szCs w:val="24"/>
        </w:rPr>
        <w:t xml:space="preserve"> and phenolics with small pK</w:t>
      </w:r>
      <w:r>
        <w:rPr>
          <w:szCs w:val="24"/>
          <w:vertAlign w:val="subscript"/>
        </w:rPr>
        <w:t>a</w:t>
      </w:r>
      <w:r>
        <w:rPr>
          <w:szCs w:val="24"/>
        </w:rPr>
        <w:t xml:space="preserve"> would also end up in the aqueous phase with proper pH tuning, thus further increasing the purity of hydroxytyrosol in the final product.  </w:t>
      </w:r>
      <w:r w:rsidR="004B5B5D">
        <w:rPr>
          <w:szCs w:val="24"/>
        </w:rPr>
        <w:t xml:space="preserve">The results of this study are promising, showing an increase </w:t>
      </w:r>
      <w:r w:rsidR="00FB1D87">
        <w:rPr>
          <w:szCs w:val="24"/>
        </w:rPr>
        <w:t xml:space="preserve">of hydroxytyrosol purity from about 40% to close to 70%. The recovery is compromised however with a reduction of hydroxytyrosol in the final extract from about 6 g/kg dry leaves to approximately 1.5 g/kg dry leaves. This 75% reduction in recovery seems excessive but it </w:t>
      </w:r>
      <w:r w:rsidR="00CA4E7A">
        <w:rPr>
          <w:szCs w:val="24"/>
        </w:rPr>
        <w:t>is still very satisfactory considering the high value of the product.</w:t>
      </w:r>
    </w:p>
    <w:p w14:paraId="1D7BAB28" w14:textId="3F126497" w:rsidR="004F7B38" w:rsidRDefault="00411CC6" w:rsidP="00055CAD">
      <w:pPr>
        <w:spacing w:after="20" w:line="240" w:lineRule="auto"/>
        <w:jc w:val="both"/>
        <w:rPr>
          <w:rFonts w:cs="Times New Roman"/>
          <w:szCs w:val="24"/>
          <w:lang w:val="en-US"/>
        </w:rPr>
      </w:pPr>
      <w:r>
        <w:rPr>
          <w:rFonts w:cs="Times New Roman"/>
          <w:b/>
          <w:bCs/>
          <w:szCs w:val="24"/>
          <w:lang w:val="en-US"/>
        </w:rPr>
        <w:t>KEYWORDS</w:t>
      </w:r>
      <w:r w:rsidR="00ED7AD7" w:rsidRPr="008274DD">
        <w:rPr>
          <w:rFonts w:cs="Times New Roman"/>
          <w:b/>
          <w:bCs/>
          <w:szCs w:val="24"/>
          <w:lang w:val="en-US"/>
        </w:rPr>
        <w:t>:</w:t>
      </w:r>
      <w:r w:rsidR="00CA4E7A">
        <w:rPr>
          <w:rFonts w:cs="Times New Roman"/>
          <w:b/>
          <w:bCs/>
          <w:szCs w:val="24"/>
          <w:lang w:val="en-US"/>
        </w:rPr>
        <w:t xml:space="preserve"> </w:t>
      </w:r>
      <w:r w:rsidR="00CA4E7A">
        <w:rPr>
          <w:rFonts w:cs="Times New Roman"/>
          <w:szCs w:val="24"/>
          <w:lang w:val="en-US"/>
        </w:rPr>
        <w:t>Hydroxytyrosol</w:t>
      </w:r>
      <w:r w:rsidR="00DE346C" w:rsidRPr="008274DD">
        <w:rPr>
          <w:rFonts w:cs="Times New Roman"/>
          <w:szCs w:val="24"/>
          <w:lang w:val="en-US"/>
        </w:rPr>
        <w:t xml:space="preserve">, </w:t>
      </w:r>
      <w:r w:rsidR="00CA4E7A">
        <w:rPr>
          <w:rFonts w:cs="Times New Roman"/>
          <w:szCs w:val="24"/>
          <w:lang w:val="en-US"/>
        </w:rPr>
        <w:t>Membranes, Extraction, Olive Leaves, Oleuropein</w:t>
      </w:r>
    </w:p>
    <w:p w14:paraId="4AC48361" w14:textId="77777777" w:rsidR="00BD7D2D" w:rsidRDefault="00BD7D2D" w:rsidP="00BD7D2D">
      <w:pPr>
        <w:rPr>
          <w:rFonts w:ascii="Times New Roman" w:hAnsi="Times New Roman" w:cs="Times New Roman"/>
          <w:b/>
          <w:bCs/>
          <w:szCs w:val="24"/>
          <w:lang w:val="en-US"/>
        </w:rPr>
      </w:pPr>
    </w:p>
    <w:p w14:paraId="2C636A9C" w14:textId="321B9764" w:rsidR="00BD7D2D" w:rsidRPr="00BD7D2D" w:rsidRDefault="00350481" w:rsidP="00BD7D2D">
      <w:pPr>
        <w:rPr>
          <w:rFonts w:cstheme="minorHAnsi"/>
          <w:b/>
          <w:bCs/>
          <w:szCs w:val="24"/>
          <w:lang w:val="en-US"/>
        </w:rPr>
      </w:pPr>
      <w:r w:rsidRPr="00BD7D2D">
        <w:rPr>
          <w:rFonts w:cstheme="minorHAnsi"/>
          <w:b/>
          <w:bCs/>
          <w:szCs w:val="24"/>
          <w:lang w:val="en-US"/>
        </w:rPr>
        <w:t>Acknowledgements</w:t>
      </w:r>
    </w:p>
    <w:p w14:paraId="2813E146" w14:textId="4D115129" w:rsidR="00BD7D2D" w:rsidRPr="00BD7D2D" w:rsidRDefault="00BD7D2D" w:rsidP="00BD7D2D">
      <w:pPr>
        <w:rPr>
          <w:rFonts w:cstheme="minorHAnsi"/>
          <w:color w:val="auto"/>
          <w:sz w:val="22"/>
        </w:rPr>
      </w:pPr>
      <w:r w:rsidRPr="00BD7D2D">
        <w:rPr>
          <w:rFonts w:cstheme="minorHAnsi"/>
          <w:szCs w:val="24"/>
          <w:lang w:val="en-US"/>
        </w:rPr>
        <w:lastRenderedPageBreak/>
        <w:t xml:space="preserve">We acknowledge the support of this work by the Project “PPP_Phenolics” (code 03828), which is implemented under the Action “2nd Call for H.F.R.I. Research Projects to support Faculty Members and Researchers” funded by Hellenic Foundation for Research and Innovation. </w:t>
      </w:r>
    </w:p>
    <w:p w14:paraId="3FA9B7D7" w14:textId="77777777" w:rsidR="00BD7D2D" w:rsidRPr="00BD7D2D" w:rsidRDefault="00BD7D2D" w:rsidP="00055CAD">
      <w:pPr>
        <w:spacing w:after="20" w:line="240" w:lineRule="auto"/>
        <w:jc w:val="both"/>
        <w:rPr>
          <w:rFonts w:cs="Times New Roman"/>
          <w:b/>
          <w:bCs/>
          <w:szCs w:val="24"/>
        </w:rPr>
      </w:pPr>
    </w:p>
    <w:sectPr w:rsidR="00BD7D2D" w:rsidRPr="00BD7D2D" w:rsidSect="000323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218C" w14:textId="77777777" w:rsidR="00315CE0" w:rsidRDefault="00315CE0" w:rsidP="00B10FCD">
      <w:pPr>
        <w:spacing w:after="0" w:line="240" w:lineRule="auto"/>
      </w:pPr>
      <w:r>
        <w:separator/>
      </w:r>
    </w:p>
  </w:endnote>
  <w:endnote w:type="continuationSeparator" w:id="0">
    <w:p w14:paraId="715E29F4" w14:textId="77777777" w:rsidR="00315CE0" w:rsidRDefault="00315CE0"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65E4" w14:textId="77777777" w:rsidR="00315CE0" w:rsidRDefault="00315CE0" w:rsidP="00B10FCD">
      <w:pPr>
        <w:spacing w:after="0" w:line="240" w:lineRule="auto"/>
      </w:pPr>
      <w:r>
        <w:separator/>
      </w:r>
    </w:p>
  </w:footnote>
  <w:footnote w:type="continuationSeparator" w:id="0">
    <w:p w14:paraId="691D1BF9" w14:textId="77777777" w:rsidR="00315CE0" w:rsidRDefault="00315CE0"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70B95"/>
    <w:rsid w:val="00087987"/>
    <w:rsid w:val="000E7582"/>
    <w:rsid w:val="00100E5B"/>
    <w:rsid w:val="001327BE"/>
    <w:rsid w:val="00134726"/>
    <w:rsid w:val="00137B0D"/>
    <w:rsid w:val="00257888"/>
    <w:rsid w:val="002607CE"/>
    <w:rsid w:val="0027478C"/>
    <w:rsid w:val="002937B1"/>
    <w:rsid w:val="002938E7"/>
    <w:rsid w:val="002B13CB"/>
    <w:rsid w:val="00315CE0"/>
    <w:rsid w:val="00350481"/>
    <w:rsid w:val="003F4BCB"/>
    <w:rsid w:val="00406EAA"/>
    <w:rsid w:val="00411CC6"/>
    <w:rsid w:val="00430D9A"/>
    <w:rsid w:val="004B0DE2"/>
    <w:rsid w:val="004B5B5D"/>
    <w:rsid w:val="004F7B38"/>
    <w:rsid w:val="005A4565"/>
    <w:rsid w:val="005C114D"/>
    <w:rsid w:val="00650F36"/>
    <w:rsid w:val="00670DAB"/>
    <w:rsid w:val="00705DF0"/>
    <w:rsid w:val="007724CE"/>
    <w:rsid w:val="008274DD"/>
    <w:rsid w:val="0087342A"/>
    <w:rsid w:val="00915963"/>
    <w:rsid w:val="0091656E"/>
    <w:rsid w:val="0093106B"/>
    <w:rsid w:val="00935497"/>
    <w:rsid w:val="009803F2"/>
    <w:rsid w:val="00997EF7"/>
    <w:rsid w:val="009C653D"/>
    <w:rsid w:val="00A84D47"/>
    <w:rsid w:val="00AA4FE7"/>
    <w:rsid w:val="00AB16ED"/>
    <w:rsid w:val="00AC44BD"/>
    <w:rsid w:val="00AD393E"/>
    <w:rsid w:val="00AF459A"/>
    <w:rsid w:val="00B10FCD"/>
    <w:rsid w:val="00B36AC7"/>
    <w:rsid w:val="00BD3EAA"/>
    <w:rsid w:val="00BD7D2D"/>
    <w:rsid w:val="00C04EBD"/>
    <w:rsid w:val="00C07544"/>
    <w:rsid w:val="00C55D63"/>
    <w:rsid w:val="00C7220B"/>
    <w:rsid w:val="00C84852"/>
    <w:rsid w:val="00CA4E7A"/>
    <w:rsid w:val="00CF4EEC"/>
    <w:rsid w:val="00D678BE"/>
    <w:rsid w:val="00DA5472"/>
    <w:rsid w:val="00DE346C"/>
    <w:rsid w:val="00DE558D"/>
    <w:rsid w:val="00DE6B2F"/>
    <w:rsid w:val="00E63CAC"/>
    <w:rsid w:val="00E853C3"/>
    <w:rsid w:val="00E87E35"/>
    <w:rsid w:val="00ED7AD7"/>
    <w:rsid w:val="00F838E5"/>
    <w:rsid w:val="00FB1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467</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ΠΑΠΑΓΕΩΡΓΙΟΥ ΦΛΑΜΠΟΥΡΑΣ ΚΩΝΣΤΑΝΤΙΝΟΣ- ΣΟΛΩΝ</cp:lastModifiedBy>
  <cp:revision>9</cp:revision>
  <cp:lastPrinted>2016-12-14T08:08:00Z</cp:lastPrinted>
  <dcterms:created xsi:type="dcterms:W3CDTF">2022-02-11T07:05:00Z</dcterms:created>
  <dcterms:modified xsi:type="dcterms:W3CDTF">2022-02-13T17:55:00Z</dcterms:modified>
</cp:coreProperties>
</file>