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46DA" w14:textId="70F555FF" w:rsidR="00257888" w:rsidRPr="00DA5472" w:rsidRDefault="005E05B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ΒΙΟΕΞΑΝΘΡΑΚΩΜΑ ΠΡΟΕΡΧΟΜΕΝΟ ΑΠΟ ΠΡΙΟΝΙΔΙ ΩΣ </w:t>
      </w:r>
      <w:r w:rsidR="00063883">
        <w:rPr>
          <w:rStyle w:val="hps"/>
          <w:rFonts w:cs="Times New Roman"/>
          <w:b/>
          <w:szCs w:val="24"/>
          <w:lang w:val="el-GR"/>
        </w:rPr>
        <w:t xml:space="preserve">ΚΑΙΝΟΤΟΜΟ ΤΡΙΣΔΙΑΣΤΑΤΟ </w:t>
      </w:r>
      <w:r w:rsidR="00063883" w:rsidRPr="006235D2">
        <w:rPr>
          <w:rStyle w:val="hps"/>
          <w:rFonts w:cs="Times New Roman"/>
          <w:b/>
          <w:szCs w:val="24"/>
          <w:lang w:val="el-GR"/>
        </w:rPr>
        <w:t xml:space="preserve">ΗΛΕΚΤΡΟΔΙΟ ΓΙΑ </w:t>
      </w:r>
      <w:r w:rsidR="006A0C7D" w:rsidRPr="006235D2">
        <w:rPr>
          <w:rStyle w:val="hps"/>
          <w:rFonts w:cs="Times New Roman"/>
          <w:b/>
          <w:szCs w:val="24"/>
          <w:lang w:val="el-GR"/>
        </w:rPr>
        <w:t xml:space="preserve">ΤΗΝ ΚΑΤΑΣΤΡΟΦΗ </w:t>
      </w:r>
      <w:r w:rsidR="00063883" w:rsidRPr="006235D2">
        <w:rPr>
          <w:rStyle w:val="hps"/>
          <w:rFonts w:cs="Times New Roman"/>
          <w:b/>
          <w:szCs w:val="24"/>
          <w:lang w:val="el-GR"/>
        </w:rPr>
        <w:t>ΜΙΚΡΟΡΥΠΩΝ</w:t>
      </w:r>
      <w:r w:rsidR="006A0C7D" w:rsidRPr="006235D2">
        <w:rPr>
          <w:rStyle w:val="hps"/>
          <w:rFonts w:cs="Times New Roman"/>
          <w:b/>
          <w:szCs w:val="24"/>
          <w:lang w:val="el-GR"/>
        </w:rPr>
        <w:t xml:space="preserve"> ΣΤΗΝ ΥΓΡΗ ΦΑΣΗ</w:t>
      </w:r>
      <w:r w:rsidR="00C866BA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3D9BD795" w:rsidR="00257888" w:rsidRPr="00C04EBD" w:rsidRDefault="00DA547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Α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 w:rsidR="005E05B2">
        <w:rPr>
          <w:rStyle w:val="hps"/>
          <w:rFonts w:cs="Times New Roman"/>
          <w:b/>
          <w:szCs w:val="24"/>
          <w:lang w:val="el-GR"/>
        </w:rPr>
        <w:t>Πεταλά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2E4E89">
        <w:rPr>
          <w:rStyle w:val="hps"/>
          <w:rFonts w:cs="Times New Roman"/>
          <w:b/>
          <w:szCs w:val="24"/>
          <w:vertAlign w:val="superscript"/>
          <w:lang w:val="en-US"/>
        </w:rPr>
        <w:t>,*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 w:rsidR="005E05B2">
        <w:rPr>
          <w:rStyle w:val="hps"/>
          <w:rFonts w:cs="Times New Roman"/>
          <w:b/>
          <w:szCs w:val="24"/>
          <w:lang w:val="el-GR"/>
        </w:rPr>
        <w:t>Γ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 w:rsidR="005E05B2">
        <w:rPr>
          <w:rStyle w:val="hps"/>
          <w:rFonts w:cs="Times New Roman"/>
          <w:b/>
          <w:szCs w:val="24"/>
          <w:lang w:val="el-GR"/>
        </w:rPr>
        <w:t>Μπάμπος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5E05B2">
        <w:rPr>
          <w:rStyle w:val="hps"/>
          <w:rFonts w:cs="Times New Roman"/>
          <w:b/>
          <w:szCs w:val="24"/>
          <w:vertAlign w:val="superscript"/>
          <w:lang w:val="el-GR"/>
        </w:rPr>
        <w:t>,3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5E05B2">
        <w:rPr>
          <w:rStyle w:val="hps"/>
          <w:rFonts w:cs="Times New Roman"/>
          <w:b/>
          <w:szCs w:val="24"/>
          <w:lang w:val="el-GR"/>
        </w:rPr>
        <w:t>Ζ. Φροντιστής</w:t>
      </w:r>
      <w:r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</w:p>
    <w:p w14:paraId="7215AFB4" w14:textId="0F34413B" w:rsidR="005238CE" w:rsidRPr="00BA09A8" w:rsidRDefault="00257888" w:rsidP="005238CE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5238CE">
        <w:rPr>
          <w:rStyle w:val="hps"/>
          <w:rFonts w:cs="Times New Roman"/>
          <w:sz w:val="24"/>
          <w:szCs w:val="24"/>
        </w:rPr>
        <w:t xml:space="preserve">Τμήμα Χημικών Μηχανικών, Πανεπιστήμιο </w:t>
      </w:r>
      <w:r w:rsidR="005E05B2">
        <w:rPr>
          <w:rStyle w:val="hps"/>
          <w:rFonts w:cs="Times New Roman"/>
          <w:sz w:val="24"/>
          <w:szCs w:val="24"/>
        </w:rPr>
        <w:t>Δυτικής Μακεδονίας</w:t>
      </w:r>
      <w:r w:rsidR="005238CE">
        <w:rPr>
          <w:rStyle w:val="hps"/>
          <w:rFonts w:cs="Times New Roman"/>
          <w:sz w:val="24"/>
          <w:szCs w:val="24"/>
        </w:rPr>
        <w:t xml:space="preserve">, </w:t>
      </w:r>
      <w:r w:rsidR="005E05B2">
        <w:rPr>
          <w:rStyle w:val="hps"/>
          <w:rFonts w:cs="Times New Roman"/>
          <w:sz w:val="24"/>
          <w:szCs w:val="24"/>
          <w:lang w:val="en-US"/>
        </w:rPr>
        <w:t>GR</w:t>
      </w:r>
      <w:r w:rsidR="005E05B2" w:rsidRPr="005E05B2">
        <w:rPr>
          <w:rStyle w:val="hps"/>
          <w:rFonts w:cs="Times New Roman"/>
          <w:sz w:val="24"/>
          <w:szCs w:val="24"/>
        </w:rPr>
        <w:t>-</w:t>
      </w:r>
      <w:r w:rsidR="005E05B2">
        <w:rPr>
          <w:rStyle w:val="hps"/>
          <w:rFonts w:cs="Times New Roman"/>
          <w:sz w:val="24"/>
          <w:szCs w:val="24"/>
        </w:rPr>
        <w:t>50132</w:t>
      </w:r>
      <w:r w:rsidR="005238CE">
        <w:rPr>
          <w:rStyle w:val="hps"/>
          <w:rFonts w:cs="Times New Roman"/>
          <w:sz w:val="24"/>
          <w:szCs w:val="24"/>
        </w:rPr>
        <w:t xml:space="preserve">, </w:t>
      </w:r>
      <w:r w:rsidR="005E05B2">
        <w:rPr>
          <w:rStyle w:val="hps"/>
          <w:rFonts w:cs="Times New Roman"/>
          <w:sz w:val="24"/>
          <w:szCs w:val="24"/>
        </w:rPr>
        <w:t>Κοζάνη</w:t>
      </w:r>
      <w:r w:rsidR="005238CE">
        <w:rPr>
          <w:rStyle w:val="hps"/>
          <w:rFonts w:cs="Times New Roman"/>
          <w:sz w:val="24"/>
          <w:szCs w:val="24"/>
        </w:rPr>
        <w:t>, Ελλάδα</w:t>
      </w:r>
    </w:p>
    <w:p w14:paraId="570278F3" w14:textId="61A29A45" w:rsidR="005E05B2" w:rsidRPr="005E05B2" w:rsidRDefault="005E05B2" w:rsidP="005E05B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5E05B2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</w:rPr>
        <w:t>Τμήμα</w:t>
      </w:r>
      <w:r w:rsidRPr="005E05B2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Περιβάλλοντος</w:t>
      </w:r>
      <w:r w:rsidRPr="005E05B2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Ιόνιο</w:t>
      </w:r>
      <w:r w:rsidRPr="005E05B2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Πανεπιστήμιο</w:t>
      </w:r>
      <w:r w:rsidRPr="005E05B2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  <w:lang w:val="en-US"/>
        </w:rPr>
        <w:t>GR</w:t>
      </w:r>
      <w:r w:rsidRPr="005E05B2">
        <w:rPr>
          <w:rStyle w:val="hps"/>
          <w:rFonts w:cs="Times New Roman"/>
          <w:sz w:val="24"/>
          <w:szCs w:val="24"/>
        </w:rPr>
        <w:t xml:space="preserve">-29100 </w:t>
      </w:r>
      <w:r>
        <w:rPr>
          <w:rStyle w:val="hps"/>
          <w:rFonts w:cs="Times New Roman"/>
          <w:sz w:val="24"/>
          <w:szCs w:val="24"/>
        </w:rPr>
        <w:t>Ζάκυνθος, Ελλάδα</w:t>
      </w:r>
      <w:r w:rsidRPr="005E05B2">
        <w:rPr>
          <w:rStyle w:val="hps"/>
          <w:rFonts w:cs="Times New Roman"/>
          <w:sz w:val="24"/>
          <w:szCs w:val="24"/>
        </w:rPr>
        <w:t>.</w:t>
      </w:r>
    </w:p>
    <w:p w14:paraId="049F58A6" w14:textId="463D1B89" w:rsidR="00DA5472" w:rsidRDefault="005E05B2" w:rsidP="00DA547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3</w:t>
      </w:r>
      <w:r w:rsidR="00257888"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Pr="005E05B2">
        <w:rPr>
          <w:rStyle w:val="hps"/>
          <w:rFonts w:cs="Times New Roman"/>
          <w:sz w:val="24"/>
          <w:szCs w:val="24"/>
        </w:rPr>
        <w:t xml:space="preserve">Τμήμα Χημικών Μηχανικών, Πανεπιστήμιο Πατρών, </w:t>
      </w:r>
      <w:r>
        <w:rPr>
          <w:rStyle w:val="hps"/>
          <w:rFonts w:cs="Times New Roman"/>
          <w:sz w:val="24"/>
          <w:szCs w:val="24"/>
          <w:lang w:val="en-US"/>
        </w:rPr>
        <w:t>GR</w:t>
      </w:r>
      <w:r w:rsidRPr="005E05B2">
        <w:rPr>
          <w:rStyle w:val="hps"/>
          <w:rFonts w:cs="Times New Roman"/>
          <w:sz w:val="24"/>
          <w:szCs w:val="24"/>
        </w:rPr>
        <w:t>-26504, Πάτρα, Ελλάδα</w:t>
      </w:r>
    </w:p>
    <w:p w14:paraId="31561EED" w14:textId="4FED40DD" w:rsidR="002E4E89" w:rsidRDefault="002E4E89" w:rsidP="00DA547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DA5472">
        <w:rPr>
          <w:rFonts w:cs="Times New Roman"/>
          <w:i/>
          <w:szCs w:val="24"/>
          <w:lang w:val="en-US"/>
        </w:rPr>
        <w:t>*</w:t>
      </w:r>
      <w:r>
        <w:rPr>
          <w:rStyle w:val="-"/>
          <w:rFonts w:cs="Times New Roman"/>
          <w:i/>
          <w:szCs w:val="24"/>
          <w:lang w:val="en-US"/>
        </w:rPr>
        <w:t>natpetala@chemeng.upatras.gr</w:t>
      </w:r>
    </w:p>
    <w:p w14:paraId="5C972B3D" w14:textId="77777777" w:rsidR="00257888" w:rsidRPr="005E05B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6141F61A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47CE261A" w14:textId="4D70DBE2" w:rsidR="00055CAD" w:rsidRPr="0087423E" w:rsidRDefault="00B50F5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Οι προηγμένες διεργασίες οξείδωσης (</w:t>
      </w:r>
      <w:r>
        <w:rPr>
          <w:rStyle w:val="hps"/>
          <w:rFonts w:cs="Times New Roman"/>
          <w:szCs w:val="24"/>
          <w:lang w:val="en-US"/>
        </w:rPr>
        <w:t>AOPs</w:t>
      </w:r>
      <w:r w:rsidRPr="00B50F5D">
        <w:rPr>
          <w:rStyle w:val="hps"/>
          <w:rFonts w:cs="Times New Roman"/>
          <w:szCs w:val="24"/>
          <w:lang w:val="el-GR"/>
        </w:rPr>
        <w:t xml:space="preserve">) </w:t>
      </w:r>
      <w:r>
        <w:rPr>
          <w:rStyle w:val="hps"/>
          <w:rFonts w:cs="Times New Roman"/>
          <w:szCs w:val="24"/>
          <w:lang w:val="el-GR"/>
        </w:rPr>
        <w:t>έχουν κεντρίσει το ενδιαφέρον της επιστημονικής κοινότητας όσον αφορά τις τεχνολογίες επεξεργασίας νερού εξαιτίας της αποτελεσματικότητας που επιδεικνύουν στην πλήρη απομάκρυνση των ρύπων που βρίσκονται στο νερό [</w:t>
      </w:r>
      <w:r w:rsidR="00B03364">
        <w:rPr>
          <w:rStyle w:val="hps"/>
          <w:rFonts w:cs="Times New Roman"/>
          <w:szCs w:val="24"/>
          <w:lang w:val="el-GR"/>
        </w:rPr>
        <w:t>1,2</w:t>
      </w:r>
      <w:r>
        <w:rPr>
          <w:rStyle w:val="hps"/>
          <w:rFonts w:cs="Times New Roman"/>
          <w:szCs w:val="24"/>
          <w:lang w:val="el-GR"/>
        </w:rPr>
        <w:t xml:space="preserve">]. </w:t>
      </w:r>
      <w:r w:rsidR="00CB31C1">
        <w:rPr>
          <w:rStyle w:val="hps"/>
          <w:rFonts w:cs="Times New Roman"/>
          <w:szCs w:val="24"/>
          <w:lang w:val="el-GR"/>
        </w:rPr>
        <w:t xml:space="preserve">Τα </w:t>
      </w:r>
      <w:proofErr w:type="spellStart"/>
      <w:r w:rsidR="00CB31C1">
        <w:rPr>
          <w:rStyle w:val="hps"/>
          <w:rFonts w:cs="Times New Roman"/>
          <w:szCs w:val="24"/>
          <w:lang w:val="el-GR"/>
        </w:rPr>
        <w:t>βιοεξανθρακώματα</w:t>
      </w:r>
      <w:proofErr w:type="spellEnd"/>
      <w:r w:rsidR="00CB31C1">
        <w:rPr>
          <w:rStyle w:val="hps"/>
          <w:rFonts w:cs="Times New Roman"/>
          <w:szCs w:val="24"/>
          <w:lang w:val="el-GR"/>
        </w:rPr>
        <w:t xml:space="preserve"> (</w:t>
      </w:r>
      <w:proofErr w:type="spellStart"/>
      <w:r w:rsidR="00CB31C1">
        <w:rPr>
          <w:rStyle w:val="hps"/>
          <w:rFonts w:cs="Times New Roman"/>
          <w:szCs w:val="24"/>
          <w:lang w:val="en-US"/>
        </w:rPr>
        <w:t>biochars</w:t>
      </w:r>
      <w:proofErr w:type="spellEnd"/>
      <w:r w:rsidR="00CB31C1" w:rsidRPr="00CB31C1">
        <w:rPr>
          <w:rStyle w:val="hps"/>
          <w:rFonts w:cs="Times New Roman"/>
          <w:szCs w:val="24"/>
          <w:lang w:val="el-GR"/>
        </w:rPr>
        <w:t xml:space="preserve">) </w:t>
      </w:r>
      <w:r w:rsidR="00CB31C1">
        <w:rPr>
          <w:rStyle w:val="hps"/>
          <w:rFonts w:cs="Times New Roman"/>
          <w:szCs w:val="24"/>
          <w:lang w:val="el-GR"/>
        </w:rPr>
        <w:t>που παρασκευάζονται μέσω της θέρμανσης σε σχετικά μέτριες θερμοκρασίες, συνήθως απουσία οξυγόνου, υπολειμμάτων βιομάζας (π.χ. ρύζι, απόβλητα λαδιού ή λάσπη προερχόμενη από συμβατική βιολογική επεξεργασία) αποτελούν πολλά υποσχόμενα υλικά για διάφορες περιβαλλοντικές εφαρμογές, όπως η προσρόφηση οργανικών ή ανόργανων ρύπων, η β</w:t>
      </w:r>
      <w:r w:rsidR="00677CC3">
        <w:rPr>
          <w:rStyle w:val="hps"/>
          <w:rFonts w:cs="Times New Roman"/>
          <w:szCs w:val="24"/>
          <w:lang w:val="el-GR"/>
        </w:rPr>
        <w:t>ελ</w:t>
      </w:r>
      <w:r w:rsidR="00CB31C1">
        <w:rPr>
          <w:rStyle w:val="hps"/>
          <w:rFonts w:cs="Times New Roman"/>
          <w:szCs w:val="24"/>
          <w:lang w:val="el-GR"/>
        </w:rPr>
        <w:t>τίωση της ποιότητας του εδάφους και η δέσμευση άνθρακα [</w:t>
      </w:r>
      <w:r w:rsidR="00B03364">
        <w:rPr>
          <w:rStyle w:val="hps"/>
          <w:rFonts w:cs="Times New Roman"/>
          <w:szCs w:val="24"/>
          <w:lang w:val="el-GR"/>
        </w:rPr>
        <w:t>3,4</w:t>
      </w:r>
      <w:r w:rsidR="00CB31C1">
        <w:rPr>
          <w:rStyle w:val="hps"/>
          <w:rFonts w:cs="Times New Roman"/>
          <w:szCs w:val="24"/>
          <w:lang w:val="el-GR"/>
        </w:rPr>
        <w:t>].</w:t>
      </w:r>
      <w:r w:rsidR="00E706B4">
        <w:rPr>
          <w:rStyle w:val="hps"/>
          <w:rFonts w:cs="Times New Roman"/>
          <w:szCs w:val="24"/>
          <w:lang w:val="el-GR"/>
        </w:rPr>
        <w:t xml:space="preserve"> Στην παρούσα εργασία εξετάζεται η χρήση μιας </w:t>
      </w:r>
      <w:r w:rsidR="001C2B31">
        <w:rPr>
          <w:rStyle w:val="hps"/>
          <w:rFonts w:cs="Times New Roman"/>
          <w:szCs w:val="24"/>
          <w:lang w:val="el-GR"/>
        </w:rPr>
        <w:t xml:space="preserve">καινοτόμου υβριδικής </w:t>
      </w:r>
      <w:r w:rsidR="00E706B4">
        <w:rPr>
          <w:rStyle w:val="hps"/>
          <w:rFonts w:cs="Times New Roman"/>
          <w:szCs w:val="24"/>
          <w:lang w:val="el-GR"/>
        </w:rPr>
        <w:t xml:space="preserve">ηλεκτροχημικής διεργασίας βασισμένης σε σωματίδια </w:t>
      </w:r>
      <w:r w:rsidR="00E706B4">
        <w:rPr>
          <w:rStyle w:val="hps"/>
          <w:rFonts w:cs="Times New Roman"/>
          <w:szCs w:val="24"/>
          <w:lang w:val="en-US"/>
        </w:rPr>
        <w:t>biochar</w:t>
      </w:r>
      <w:r w:rsidR="00E706B4">
        <w:rPr>
          <w:rStyle w:val="hps"/>
          <w:rFonts w:cs="Times New Roman"/>
          <w:szCs w:val="24"/>
          <w:lang w:val="el-GR"/>
        </w:rPr>
        <w:t xml:space="preserve"> που προέρχονται από την πυρόλυση (550 – 850 </w:t>
      </w:r>
      <w:proofErr w:type="spellStart"/>
      <w:r w:rsidR="00E706B4" w:rsidRPr="00E706B4">
        <w:rPr>
          <w:rStyle w:val="hps"/>
          <w:rFonts w:cs="Times New Roman"/>
          <w:szCs w:val="24"/>
          <w:vertAlign w:val="superscript"/>
          <w:lang w:val="en-US"/>
        </w:rPr>
        <w:t>o</w:t>
      </w:r>
      <w:r w:rsidR="00E706B4">
        <w:rPr>
          <w:rStyle w:val="hps"/>
          <w:rFonts w:cs="Times New Roman"/>
          <w:szCs w:val="24"/>
          <w:lang w:val="en-US"/>
        </w:rPr>
        <w:t>C</w:t>
      </w:r>
      <w:proofErr w:type="spellEnd"/>
      <w:r w:rsidR="00E706B4" w:rsidRPr="00E706B4">
        <w:rPr>
          <w:rStyle w:val="hps"/>
          <w:rFonts w:cs="Times New Roman"/>
          <w:szCs w:val="24"/>
          <w:lang w:val="el-GR"/>
        </w:rPr>
        <w:t>)</w:t>
      </w:r>
      <w:r w:rsidR="00E706B4">
        <w:rPr>
          <w:rStyle w:val="hps"/>
          <w:rFonts w:cs="Times New Roman"/>
          <w:szCs w:val="24"/>
          <w:lang w:val="el-GR"/>
        </w:rPr>
        <w:t xml:space="preserve"> πριονιδιού ως τρισδιάστατα ηλεκτρόδια, για την απομάκρυνση ρύπων. Τα σωματίδια </w:t>
      </w:r>
      <w:r w:rsidR="00E706B4">
        <w:rPr>
          <w:rStyle w:val="hps"/>
          <w:rFonts w:cs="Times New Roman"/>
          <w:szCs w:val="24"/>
          <w:lang w:val="en-US"/>
        </w:rPr>
        <w:t>biochar</w:t>
      </w:r>
      <w:r w:rsidR="00E706B4">
        <w:rPr>
          <w:rStyle w:val="hps"/>
          <w:rFonts w:cs="Times New Roman"/>
          <w:szCs w:val="24"/>
          <w:lang w:val="el-GR"/>
        </w:rPr>
        <w:t xml:space="preserve"> χαρακτηρίστηκαν</w:t>
      </w:r>
      <w:r w:rsidR="00E706B4" w:rsidRPr="00E706B4">
        <w:rPr>
          <w:rStyle w:val="hps"/>
          <w:rFonts w:cs="Times New Roman"/>
          <w:szCs w:val="24"/>
          <w:lang w:val="el-GR"/>
        </w:rPr>
        <w:t xml:space="preserve"> </w:t>
      </w:r>
      <w:r w:rsidR="00E706B4">
        <w:rPr>
          <w:rStyle w:val="hps"/>
          <w:rFonts w:cs="Times New Roman"/>
          <w:szCs w:val="24"/>
          <w:lang w:val="el-GR"/>
        </w:rPr>
        <w:t xml:space="preserve">ως προς τις φυσικοχημικές τους ιδιότητες με τις τεχνικές </w:t>
      </w:r>
      <w:r w:rsidR="00E706B4">
        <w:rPr>
          <w:rStyle w:val="hps"/>
          <w:rFonts w:cs="Times New Roman"/>
          <w:szCs w:val="24"/>
          <w:lang w:val="en-US"/>
        </w:rPr>
        <w:t>SEM</w:t>
      </w:r>
      <w:r w:rsidR="00E706B4" w:rsidRPr="00E706B4">
        <w:rPr>
          <w:rStyle w:val="hps"/>
          <w:rFonts w:cs="Times New Roman"/>
          <w:szCs w:val="24"/>
          <w:lang w:val="el-GR"/>
        </w:rPr>
        <w:t>/</w:t>
      </w:r>
      <w:r w:rsidR="00E706B4">
        <w:rPr>
          <w:rStyle w:val="hps"/>
          <w:rFonts w:cs="Times New Roman"/>
          <w:szCs w:val="24"/>
          <w:lang w:val="en-US"/>
        </w:rPr>
        <w:t>EDS</w:t>
      </w:r>
      <w:r w:rsidR="00E706B4" w:rsidRPr="00E706B4">
        <w:rPr>
          <w:rStyle w:val="hps"/>
          <w:rFonts w:cs="Times New Roman"/>
          <w:szCs w:val="24"/>
          <w:lang w:val="el-GR"/>
        </w:rPr>
        <w:t xml:space="preserve">, </w:t>
      </w:r>
      <w:r w:rsidR="00E706B4">
        <w:rPr>
          <w:rStyle w:val="hps"/>
          <w:rFonts w:cs="Times New Roman"/>
          <w:szCs w:val="24"/>
          <w:lang w:val="el-GR"/>
        </w:rPr>
        <w:t xml:space="preserve">ΒΕΤ και </w:t>
      </w:r>
      <w:r w:rsidR="00E706B4">
        <w:rPr>
          <w:rStyle w:val="hps"/>
          <w:rFonts w:cs="Times New Roman"/>
          <w:szCs w:val="24"/>
          <w:lang w:val="en-US"/>
        </w:rPr>
        <w:t>XRD</w:t>
      </w:r>
      <w:r w:rsidR="00E706B4" w:rsidRPr="00E706B4">
        <w:rPr>
          <w:rStyle w:val="hps"/>
          <w:rFonts w:cs="Times New Roman"/>
          <w:szCs w:val="24"/>
          <w:lang w:val="el-GR"/>
        </w:rPr>
        <w:t>.</w:t>
      </w:r>
      <w:r w:rsidR="007420E0">
        <w:rPr>
          <w:rStyle w:val="hps"/>
          <w:rFonts w:cs="Times New Roman"/>
          <w:szCs w:val="24"/>
          <w:lang w:val="el-GR"/>
        </w:rPr>
        <w:t xml:space="preserve"> Η χρήση του </w:t>
      </w:r>
      <w:r w:rsidR="007420E0">
        <w:rPr>
          <w:rStyle w:val="hps"/>
          <w:rFonts w:cs="Times New Roman"/>
          <w:szCs w:val="24"/>
          <w:lang w:val="en-US"/>
        </w:rPr>
        <w:t>biochar</w:t>
      </w:r>
      <w:r w:rsidR="007420E0" w:rsidRPr="007420E0">
        <w:rPr>
          <w:rStyle w:val="hps"/>
          <w:rFonts w:cs="Times New Roman"/>
          <w:szCs w:val="24"/>
          <w:lang w:val="el-GR"/>
        </w:rPr>
        <w:t xml:space="preserve"> </w:t>
      </w:r>
      <w:r w:rsidR="007420E0">
        <w:rPr>
          <w:rStyle w:val="hps"/>
          <w:rFonts w:cs="Times New Roman"/>
          <w:szCs w:val="24"/>
          <w:lang w:val="el-GR"/>
        </w:rPr>
        <w:t xml:space="preserve">που </w:t>
      </w:r>
      <w:proofErr w:type="spellStart"/>
      <w:r w:rsidR="007420E0">
        <w:rPr>
          <w:rStyle w:val="hps"/>
          <w:rFonts w:cs="Times New Roman"/>
          <w:szCs w:val="24"/>
          <w:lang w:val="el-GR"/>
        </w:rPr>
        <w:t>παρασκεύαστηκε</w:t>
      </w:r>
      <w:proofErr w:type="spellEnd"/>
      <w:r w:rsidR="007420E0">
        <w:rPr>
          <w:rStyle w:val="hps"/>
          <w:rFonts w:cs="Times New Roman"/>
          <w:szCs w:val="24"/>
          <w:lang w:val="el-GR"/>
        </w:rPr>
        <w:t xml:space="preserve"> στους </w:t>
      </w:r>
      <w:r w:rsidR="007420E0" w:rsidRPr="007420E0">
        <w:rPr>
          <w:rStyle w:val="hps"/>
          <w:rFonts w:cs="Times New Roman"/>
          <w:szCs w:val="24"/>
          <w:lang w:val="el-GR"/>
        </w:rPr>
        <w:t xml:space="preserve">650 </w:t>
      </w:r>
      <w:r w:rsidR="007420E0" w:rsidRPr="007420E0">
        <w:rPr>
          <w:rStyle w:val="hps"/>
          <w:rFonts w:cs="Times New Roman"/>
          <w:szCs w:val="24"/>
          <w:vertAlign w:val="superscript"/>
          <w:lang w:val="el-GR"/>
        </w:rPr>
        <w:t>ο</w:t>
      </w:r>
      <w:r w:rsidR="007420E0">
        <w:rPr>
          <w:rStyle w:val="hps"/>
          <w:rFonts w:cs="Times New Roman"/>
          <w:szCs w:val="24"/>
          <w:lang w:val="en-US"/>
        </w:rPr>
        <w:t>C</w:t>
      </w:r>
      <w:r w:rsidR="007420E0">
        <w:rPr>
          <w:rStyle w:val="hps"/>
          <w:rFonts w:cs="Times New Roman"/>
          <w:szCs w:val="24"/>
          <w:lang w:val="el-GR"/>
        </w:rPr>
        <w:t xml:space="preserve"> είχε ως αποτέλεσμα σημαντική αύξηση της απόδοσης έναντι του συνδυασμού της τεχνολογίας του ηλεκτρ</w:t>
      </w:r>
      <w:r w:rsidR="0087423E">
        <w:rPr>
          <w:rStyle w:val="hps"/>
          <w:rFonts w:cs="Times New Roman"/>
          <w:szCs w:val="24"/>
          <w:lang w:val="el-GR"/>
        </w:rPr>
        <w:t>οχημικού</w:t>
      </w:r>
      <w:r w:rsidR="007420E0">
        <w:rPr>
          <w:rStyle w:val="hps"/>
          <w:rFonts w:cs="Times New Roman"/>
          <w:szCs w:val="24"/>
          <w:lang w:val="el-GR"/>
        </w:rPr>
        <w:t xml:space="preserve"> συστήματος δύο διαστάσεων και ρόφησης, ενώ ο δείκτης συνέργειας υπολογίστηκε ίσος με 74.5</w:t>
      </w:r>
      <w:r w:rsidR="0087423E">
        <w:rPr>
          <w:rStyle w:val="hps"/>
          <w:rFonts w:cs="Times New Roman"/>
          <w:szCs w:val="24"/>
          <w:lang w:val="el-GR"/>
        </w:rPr>
        <w:t xml:space="preserve"> </w:t>
      </w:r>
      <w:r w:rsidR="007420E0">
        <w:rPr>
          <w:rStyle w:val="hps"/>
          <w:rFonts w:cs="Times New Roman"/>
          <w:szCs w:val="24"/>
          <w:lang w:val="el-GR"/>
        </w:rPr>
        <w:t xml:space="preserve">% στις βέλτιστες συνθήκες. Η απομάκρυνση της </w:t>
      </w:r>
      <w:proofErr w:type="spellStart"/>
      <w:r w:rsidR="007420E0">
        <w:rPr>
          <w:rStyle w:val="hps"/>
          <w:rFonts w:cs="Times New Roman"/>
          <w:szCs w:val="24"/>
          <w:lang w:val="el-GR"/>
        </w:rPr>
        <w:t>σουλφαμεθοξαζόλης</w:t>
      </w:r>
      <w:proofErr w:type="spellEnd"/>
      <w:r w:rsidR="007420E0">
        <w:rPr>
          <w:rStyle w:val="hps"/>
          <w:rFonts w:cs="Times New Roman"/>
          <w:szCs w:val="24"/>
          <w:lang w:val="el-GR"/>
        </w:rPr>
        <w:t xml:space="preserve"> (</w:t>
      </w:r>
      <w:r w:rsidR="007420E0">
        <w:rPr>
          <w:rStyle w:val="hps"/>
          <w:rFonts w:cs="Times New Roman"/>
          <w:szCs w:val="24"/>
          <w:lang w:val="en-US"/>
        </w:rPr>
        <w:t>SMX</w:t>
      </w:r>
      <w:r w:rsidR="007420E0" w:rsidRPr="007420E0">
        <w:rPr>
          <w:rStyle w:val="hps"/>
          <w:rFonts w:cs="Times New Roman"/>
          <w:szCs w:val="24"/>
          <w:lang w:val="el-GR"/>
        </w:rPr>
        <w:t>)</w:t>
      </w:r>
      <w:r w:rsidR="007420E0">
        <w:rPr>
          <w:rStyle w:val="hps"/>
          <w:rFonts w:cs="Times New Roman"/>
          <w:szCs w:val="24"/>
          <w:lang w:val="el-GR"/>
        </w:rPr>
        <w:t xml:space="preserve"> ευνοήθηκε από την αύξηση </w:t>
      </w:r>
      <w:r w:rsidR="00AF387F">
        <w:rPr>
          <w:rStyle w:val="hps"/>
          <w:rFonts w:cs="Times New Roman"/>
          <w:szCs w:val="24"/>
          <w:lang w:val="el-GR"/>
        </w:rPr>
        <w:t>της ποσότητας</w:t>
      </w:r>
      <w:r w:rsidR="007420E0">
        <w:rPr>
          <w:rStyle w:val="hps"/>
          <w:rFonts w:cs="Times New Roman"/>
          <w:szCs w:val="24"/>
          <w:lang w:val="el-GR"/>
        </w:rPr>
        <w:t xml:space="preserve"> τ</w:t>
      </w:r>
      <w:r w:rsidR="00B90937">
        <w:rPr>
          <w:rStyle w:val="hps"/>
          <w:rFonts w:cs="Times New Roman"/>
          <w:szCs w:val="24"/>
          <w:lang w:val="el-GR"/>
        </w:rPr>
        <w:t xml:space="preserve">ων σωματιδίων </w:t>
      </w:r>
      <w:r w:rsidR="00AF387F">
        <w:rPr>
          <w:rStyle w:val="hps"/>
          <w:rFonts w:cs="Times New Roman"/>
          <w:szCs w:val="24"/>
          <w:lang w:val="en-US"/>
        </w:rPr>
        <w:t>biochar</w:t>
      </w:r>
      <w:r w:rsidR="00AF387F">
        <w:rPr>
          <w:rStyle w:val="hps"/>
          <w:rFonts w:cs="Times New Roman"/>
          <w:szCs w:val="24"/>
          <w:lang w:val="el-GR"/>
        </w:rPr>
        <w:t xml:space="preserve"> που χρησιμοποιούνται ως τρισδιάστατα ηλεκτρόδια. Το σύστημα φάνηκε να διατηρεί τη δραστικότητά του σε εύρος </w:t>
      </w:r>
      <w:r w:rsidR="00AF387F">
        <w:rPr>
          <w:rStyle w:val="hps"/>
          <w:rFonts w:cs="Times New Roman"/>
          <w:szCs w:val="24"/>
          <w:lang w:val="en-US"/>
        </w:rPr>
        <w:t>pH</w:t>
      </w:r>
      <w:r w:rsidR="00AF387F" w:rsidRPr="00AF387F">
        <w:rPr>
          <w:rStyle w:val="hps"/>
          <w:rFonts w:cs="Times New Roman"/>
          <w:szCs w:val="24"/>
          <w:lang w:val="el-GR"/>
        </w:rPr>
        <w:t xml:space="preserve"> </w:t>
      </w:r>
      <w:r w:rsidR="00AF387F">
        <w:rPr>
          <w:rStyle w:val="hps"/>
          <w:rFonts w:cs="Times New Roman"/>
          <w:szCs w:val="24"/>
          <w:lang w:val="el-GR"/>
        </w:rPr>
        <w:t xml:space="preserve">από 3 έως 10. Το προτεινόμενο ηλεκτροχημικό σύστημα με χρήση σωματιδίων </w:t>
      </w:r>
      <w:r w:rsidR="00AF387F">
        <w:rPr>
          <w:rStyle w:val="hps"/>
          <w:rFonts w:cs="Times New Roman"/>
          <w:szCs w:val="24"/>
          <w:lang w:val="en-US"/>
        </w:rPr>
        <w:t>biochar</w:t>
      </w:r>
      <w:r w:rsidR="00AF387F" w:rsidRPr="00AF387F">
        <w:rPr>
          <w:rStyle w:val="hps"/>
          <w:rFonts w:cs="Times New Roman"/>
          <w:szCs w:val="24"/>
          <w:lang w:val="el-GR"/>
        </w:rPr>
        <w:t xml:space="preserve"> </w:t>
      </w:r>
      <w:r w:rsidR="00AF387F">
        <w:rPr>
          <w:rStyle w:val="hps"/>
          <w:rFonts w:cs="Times New Roman"/>
          <w:szCs w:val="24"/>
          <w:lang w:val="el-GR"/>
        </w:rPr>
        <w:t xml:space="preserve">ως τρισδιάστατο ηλεκτρόδιο εμφανίζεται ως ένα ιδιαίτερα ελκυστικό σύστημα για την αποδόμηση διάφορων </w:t>
      </w:r>
      <w:proofErr w:type="spellStart"/>
      <w:r w:rsidR="00AF387F">
        <w:rPr>
          <w:rStyle w:val="hps"/>
          <w:rFonts w:cs="Times New Roman"/>
          <w:szCs w:val="24"/>
          <w:lang w:val="el-GR"/>
        </w:rPr>
        <w:t>μικρορύπων</w:t>
      </w:r>
      <w:proofErr w:type="spellEnd"/>
      <w:r w:rsidR="00AF387F">
        <w:rPr>
          <w:rStyle w:val="hps"/>
          <w:rFonts w:cs="Times New Roman"/>
          <w:szCs w:val="24"/>
          <w:lang w:val="el-GR"/>
        </w:rPr>
        <w:t xml:space="preserve"> όπως </w:t>
      </w:r>
      <w:r w:rsidR="00AF387F">
        <w:rPr>
          <w:rStyle w:val="hps"/>
          <w:rFonts w:cs="Times New Roman"/>
          <w:szCs w:val="24"/>
          <w:lang w:val="en-US"/>
        </w:rPr>
        <w:t>SMX</w:t>
      </w:r>
      <w:r w:rsidR="00AF387F" w:rsidRPr="00AF387F">
        <w:rPr>
          <w:rStyle w:val="hps"/>
          <w:rFonts w:cs="Times New Roman"/>
          <w:szCs w:val="24"/>
          <w:lang w:val="el-GR"/>
        </w:rPr>
        <w:t xml:space="preserve">, </w:t>
      </w:r>
      <w:r w:rsidR="00AF387F">
        <w:rPr>
          <w:rStyle w:val="hps"/>
          <w:rFonts w:cs="Times New Roman"/>
          <w:szCs w:val="24"/>
          <w:lang w:val="el-GR"/>
        </w:rPr>
        <w:t>Β</w:t>
      </w:r>
      <w:r w:rsidR="0087423E">
        <w:rPr>
          <w:rStyle w:val="hps"/>
          <w:rFonts w:cs="Times New Roman"/>
          <w:szCs w:val="24"/>
          <w:lang w:val="en-US"/>
        </w:rPr>
        <w:t>PA</w:t>
      </w:r>
      <w:r w:rsidR="0087423E" w:rsidRPr="0087423E">
        <w:rPr>
          <w:rStyle w:val="hps"/>
          <w:rFonts w:cs="Times New Roman"/>
          <w:szCs w:val="24"/>
          <w:lang w:val="el-GR"/>
        </w:rPr>
        <w:t xml:space="preserve">, </w:t>
      </w:r>
      <w:r w:rsidR="0087423E">
        <w:rPr>
          <w:rStyle w:val="hps"/>
          <w:rFonts w:cs="Times New Roman"/>
          <w:szCs w:val="24"/>
          <w:lang w:val="en-US"/>
        </w:rPr>
        <w:t>PP</w:t>
      </w:r>
      <w:r w:rsidR="0087423E" w:rsidRPr="0087423E">
        <w:rPr>
          <w:rStyle w:val="hps"/>
          <w:rFonts w:cs="Times New Roman"/>
          <w:szCs w:val="24"/>
          <w:lang w:val="el-GR"/>
        </w:rPr>
        <w:t xml:space="preserve"> </w:t>
      </w:r>
      <w:r w:rsidR="0087423E">
        <w:rPr>
          <w:rStyle w:val="hps"/>
          <w:rFonts w:cs="Times New Roman"/>
          <w:szCs w:val="24"/>
          <w:lang w:val="el-GR"/>
        </w:rPr>
        <w:t xml:space="preserve">και </w:t>
      </w:r>
      <w:r w:rsidR="0087423E">
        <w:rPr>
          <w:rStyle w:val="hps"/>
          <w:rFonts w:cs="Times New Roman"/>
          <w:szCs w:val="24"/>
          <w:lang w:val="en-US"/>
        </w:rPr>
        <w:t>PR</w:t>
      </w:r>
      <w:r w:rsidR="0087423E" w:rsidRPr="0087423E">
        <w:rPr>
          <w:rStyle w:val="hps"/>
          <w:rFonts w:cs="Times New Roman"/>
          <w:szCs w:val="24"/>
          <w:lang w:val="el-GR"/>
        </w:rPr>
        <w:t xml:space="preserve">. </w:t>
      </w:r>
      <w:r w:rsidR="0087423E">
        <w:rPr>
          <w:rStyle w:val="hps"/>
          <w:rFonts w:cs="Times New Roman"/>
          <w:szCs w:val="24"/>
          <w:lang w:val="el-GR"/>
        </w:rPr>
        <w:t xml:space="preserve">Σημαντικό ήταν το γεγονός ότι δεν παρατηρήθηκε κάποια σημαντική μείωση στην αποδόμηση ρύπων στην περίπτωση σύνθετων και πραγματικών υδατικών  μητρών. </w:t>
      </w:r>
      <w:proofErr w:type="spellStart"/>
      <w:r w:rsidR="0087423E">
        <w:rPr>
          <w:rStyle w:val="hps"/>
          <w:rFonts w:cs="Times New Roman"/>
          <w:szCs w:val="24"/>
          <w:lang w:val="el-GR"/>
        </w:rPr>
        <w:t>Επιπλεόν</w:t>
      </w:r>
      <w:proofErr w:type="spellEnd"/>
      <w:r w:rsidR="0087423E">
        <w:rPr>
          <w:rStyle w:val="hps"/>
          <w:rFonts w:cs="Times New Roman"/>
          <w:szCs w:val="24"/>
          <w:lang w:val="el-GR"/>
        </w:rPr>
        <w:t xml:space="preserve">, </w:t>
      </w:r>
      <w:r w:rsidR="001C2B31">
        <w:rPr>
          <w:rStyle w:val="hps"/>
          <w:rFonts w:cs="Times New Roman"/>
          <w:szCs w:val="24"/>
          <w:lang w:val="el-GR"/>
        </w:rPr>
        <w:t>η προτεινόμενη υβριδική ηλεκτροχημική διεργασία</w:t>
      </w:r>
      <w:r w:rsidR="0087423E">
        <w:rPr>
          <w:rStyle w:val="hps"/>
          <w:rFonts w:cs="Times New Roman"/>
          <w:szCs w:val="24"/>
          <w:lang w:val="el-GR"/>
        </w:rPr>
        <w:t xml:space="preserve"> διατήρησε την αποτελεσματικότητά τ</w:t>
      </w:r>
      <w:r w:rsidR="001C2B31">
        <w:rPr>
          <w:rStyle w:val="hps"/>
          <w:rFonts w:cs="Times New Roman"/>
          <w:szCs w:val="24"/>
          <w:lang w:val="el-GR"/>
        </w:rPr>
        <w:t>ης</w:t>
      </w:r>
      <w:r w:rsidR="0087423E">
        <w:rPr>
          <w:rStyle w:val="hps"/>
          <w:rFonts w:cs="Times New Roman"/>
          <w:szCs w:val="24"/>
          <w:lang w:val="el-GR"/>
        </w:rPr>
        <w:t xml:space="preserve"> όσον αφορά στην αποδόμηση του </w:t>
      </w:r>
      <w:r w:rsidR="0087423E">
        <w:rPr>
          <w:rStyle w:val="hps"/>
          <w:rFonts w:cs="Times New Roman"/>
          <w:szCs w:val="24"/>
          <w:lang w:val="en-US"/>
        </w:rPr>
        <w:t>SMX</w:t>
      </w:r>
      <w:r w:rsidR="0087423E" w:rsidRPr="0087423E">
        <w:rPr>
          <w:rStyle w:val="hps"/>
          <w:rFonts w:cs="Times New Roman"/>
          <w:szCs w:val="24"/>
          <w:lang w:val="el-GR"/>
        </w:rPr>
        <w:t xml:space="preserve"> </w:t>
      </w:r>
      <w:r w:rsidR="0087423E">
        <w:rPr>
          <w:rStyle w:val="hps"/>
          <w:rFonts w:cs="Times New Roman"/>
          <w:szCs w:val="24"/>
          <w:lang w:val="el-GR"/>
        </w:rPr>
        <w:t>έπειτα από πέντε διαδοχικά πειράματα.</w:t>
      </w:r>
    </w:p>
    <w:p w14:paraId="0C510594" w14:textId="77777777" w:rsidR="00B50F5D" w:rsidRPr="005E05B2" w:rsidRDefault="00B50F5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02320362" w:rsidR="00670DAB" w:rsidRPr="0087423E" w:rsidRDefault="00ED7AD7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proofErr w:type="spellStart"/>
      <w:r w:rsidR="0087423E">
        <w:rPr>
          <w:rFonts w:cs="Times New Roman"/>
          <w:sz w:val="20"/>
          <w:szCs w:val="20"/>
          <w:lang w:val="el-GR"/>
        </w:rPr>
        <w:t>Βιοεξανθράκωμα</w:t>
      </w:r>
      <w:proofErr w:type="spellEnd"/>
      <w:r w:rsidR="0087423E" w:rsidRPr="0087423E">
        <w:rPr>
          <w:rFonts w:cs="Times New Roman"/>
          <w:sz w:val="20"/>
          <w:szCs w:val="20"/>
          <w:lang w:val="el-GR"/>
        </w:rPr>
        <w:t xml:space="preserve"> (</w:t>
      </w:r>
      <w:proofErr w:type="spellStart"/>
      <w:r w:rsidR="0087423E">
        <w:rPr>
          <w:rFonts w:cs="Times New Roman"/>
          <w:sz w:val="20"/>
          <w:szCs w:val="20"/>
          <w:lang w:val="en-US"/>
        </w:rPr>
        <w:t>biochars</w:t>
      </w:r>
      <w:proofErr w:type="spellEnd"/>
      <w:r w:rsidR="0087423E" w:rsidRPr="0087423E">
        <w:rPr>
          <w:rFonts w:cs="Times New Roman"/>
          <w:sz w:val="20"/>
          <w:szCs w:val="20"/>
          <w:lang w:val="el-GR"/>
        </w:rPr>
        <w:t>)</w:t>
      </w:r>
      <w:r w:rsidR="0087423E">
        <w:rPr>
          <w:rFonts w:cs="Times New Roman"/>
          <w:sz w:val="20"/>
          <w:szCs w:val="20"/>
          <w:lang w:val="el-GR"/>
        </w:rPr>
        <w:t>, βιομάζα, προηγμένες διεργασίες οξείδωσης</w:t>
      </w:r>
      <w:r w:rsidR="0087423E" w:rsidRPr="0087423E">
        <w:rPr>
          <w:rFonts w:cs="Times New Roman"/>
          <w:sz w:val="20"/>
          <w:szCs w:val="20"/>
          <w:lang w:val="el-GR"/>
        </w:rPr>
        <w:t xml:space="preserve"> (</w:t>
      </w:r>
      <w:r w:rsidR="0087423E">
        <w:rPr>
          <w:rFonts w:cs="Times New Roman"/>
          <w:sz w:val="20"/>
          <w:szCs w:val="20"/>
          <w:lang w:val="en-US"/>
        </w:rPr>
        <w:t>AOPs</w:t>
      </w:r>
      <w:r w:rsidR="0087423E" w:rsidRPr="0087423E">
        <w:rPr>
          <w:rFonts w:cs="Times New Roman"/>
          <w:sz w:val="20"/>
          <w:szCs w:val="20"/>
          <w:lang w:val="el-GR"/>
        </w:rPr>
        <w:t>)</w:t>
      </w:r>
      <w:r w:rsidR="0087423E">
        <w:rPr>
          <w:rFonts w:cs="Times New Roman"/>
          <w:sz w:val="20"/>
          <w:szCs w:val="20"/>
          <w:lang w:val="el-GR"/>
        </w:rPr>
        <w:t xml:space="preserve">, </w:t>
      </w:r>
      <w:proofErr w:type="spellStart"/>
      <w:r w:rsidR="0087423E">
        <w:rPr>
          <w:rFonts w:cs="Times New Roman"/>
          <w:sz w:val="20"/>
          <w:szCs w:val="20"/>
          <w:lang w:val="el-GR"/>
        </w:rPr>
        <w:t>τρισδιάστο</w:t>
      </w:r>
      <w:proofErr w:type="spellEnd"/>
      <w:r w:rsidR="0087423E">
        <w:rPr>
          <w:rFonts w:cs="Times New Roman"/>
          <w:sz w:val="20"/>
          <w:szCs w:val="20"/>
          <w:lang w:val="el-GR"/>
        </w:rPr>
        <w:t xml:space="preserve"> ηλεκτρόδιο, </w:t>
      </w:r>
      <w:proofErr w:type="spellStart"/>
      <w:r w:rsidR="0087423E">
        <w:rPr>
          <w:rFonts w:cs="Times New Roman"/>
          <w:sz w:val="20"/>
          <w:szCs w:val="20"/>
          <w:lang w:val="el-GR"/>
        </w:rPr>
        <w:t>Σουλφαμεθοξαζόλη</w:t>
      </w:r>
      <w:proofErr w:type="spellEnd"/>
      <w:r w:rsidR="0087423E">
        <w:rPr>
          <w:rFonts w:cs="Times New Roman"/>
          <w:sz w:val="20"/>
          <w:szCs w:val="20"/>
          <w:lang w:val="el-GR"/>
        </w:rPr>
        <w:t xml:space="preserve"> (</w:t>
      </w:r>
      <w:r w:rsidR="0087423E">
        <w:rPr>
          <w:rFonts w:cs="Times New Roman"/>
          <w:sz w:val="20"/>
          <w:szCs w:val="20"/>
          <w:lang w:val="en-US"/>
        </w:rPr>
        <w:t>SMX</w:t>
      </w:r>
      <w:r w:rsidR="0087423E" w:rsidRPr="0087423E">
        <w:rPr>
          <w:rFonts w:cs="Times New Roman"/>
          <w:sz w:val="20"/>
          <w:szCs w:val="20"/>
          <w:lang w:val="el-GR"/>
        </w:rPr>
        <w:t>)</w:t>
      </w:r>
      <w:r w:rsidR="0087423E">
        <w:rPr>
          <w:rFonts w:cs="Times New Roman"/>
          <w:sz w:val="20"/>
          <w:szCs w:val="20"/>
          <w:lang w:val="el-GR"/>
        </w:rPr>
        <w:t xml:space="preserve"> 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70BF7551" w14:textId="60E9CC52" w:rsidR="001C2B31" w:rsidRPr="001C2B31" w:rsidRDefault="001C2B31" w:rsidP="00055CAD">
      <w:pPr>
        <w:spacing w:after="20" w:line="240" w:lineRule="auto"/>
        <w:jc w:val="both"/>
        <w:rPr>
          <w:rStyle w:val="hps"/>
          <w:sz w:val="20"/>
          <w:lang w:val="el-GR"/>
        </w:rPr>
      </w:pPr>
      <w:r>
        <w:rPr>
          <w:rFonts w:cs="Times New Roman"/>
          <w:b/>
          <w:bCs/>
          <w:szCs w:val="24"/>
          <w:lang w:val="el-GR"/>
        </w:rPr>
        <w:t>ΕΥΧΑΡΙΣΤΙΕΣ</w:t>
      </w:r>
      <w:r w:rsidRPr="00846D23">
        <w:rPr>
          <w:rFonts w:cs="Times New Roman"/>
          <w:b/>
          <w:bCs/>
          <w:szCs w:val="24"/>
          <w:lang w:val="el-GR"/>
        </w:rPr>
        <w:t xml:space="preserve">. </w:t>
      </w:r>
      <w:r>
        <w:rPr>
          <w:rStyle w:val="hps"/>
          <w:sz w:val="20"/>
          <w:lang w:val="el-GR"/>
        </w:rPr>
        <w:t>Η</w:t>
      </w:r>
      <w:r w:rsidRPr="001C2B31">
        <w:rPr>
          <w:rStyle w:val="hps"/>
          <w:sz w:val="20"/>
          <w:lang w:val="el-GR"/>
        </w:rPr>
        <w:t xml:space="preserve"> </w:t>
      </w:r>
      <w:r>
        <w:rPr>
          <w:rStyle w:val="hps"/>
          <w:sz w:val="20"/>
          <w:lang w:val="el-GR"/>
        </w:rPr>
        <w:t>παρούσα</w:t>
      </w:r>
      <w:r w:rsidRPr="001C2B31">
        <w:rPr>
          <w:rStyle w:val="hps"/>
          <w:sz w:val="20"/>
          <w:lang w:val="el-GR"/>
        </w:rPr>
        <w:t xml:space="preserve"> </w:t>
      </w:r>
      <w:r>
        <w:rPr>
          <w:rStyle w:val="hps"/>
          <w:sz w:val="20"/>
          <w:lang w:val="el-GR"/>
        </w:rPr>
        <w:t>έρευνα</w:t>
      </w:r>
      <w:r w:rsidRPr="001C2B31">
        <w:rPr>
          <w:rStyle w:val="hps"/>
          <w:sz w:val="20"/>
          <w:lang w:val="el-GR"/>
        </w:rPr>
        <w:t xml:space="preserve"> </w:t>
      </w:r>
      <w:r>
        <w:rPr>
          <w:rStyle w:val="hps"/>
          <w:sz w:val="20"/>
          <w:lang w:val="el-GR"/>
        </w:rPr>
        <w:t>συγχρηματοδοτείται</w:t>
      </w:r>
      <w:r w:rsidRPr="001C2B31">
        <w:rPr>
          <w:rStyle w:val="hps"/>
          <w:sz w:val="20"/>
          <w:lang w:val="el-GR"/>
        </w:rPr>
        <w:t xml:space="preserve"> </w:t>
      </w:r>
      <w:r>
        <w:rPr>
          <w:rStyle w:val="hps"/>
          <w:sz w:val="20"/>
          <w:lang w:val="el-GR"/>
        </w:rPr>
        <w:t>από</w:t>
      </w:r>
      <w:r w:rsidRPr="001C2B31">
        <w:rPr>
          <w:rStyle w:val="hps"/>
          <w:sz w:val="20"/>
          <w:lang w:val="el-GR"/>
        </w:rPr>
        <w:t xml:space="preserve"> </w:t>
      </w:r>
      <w:r>
        <w:rPr>
          <w:rStyle w:val="hps"/>
          <w:sz w:val="20"/>
          <w:lang w:val="el-GR"/>
        </w:rPr>
        <w:t>την</w:t>
      </w:r>
      <w:r w:rsidRPr="001C2B31">
        <w:rPr>
          <w:rStyle w:val="hps"/>
          <w:sz w:val="20"/>
          <w:lang w:val="el-GR"/>
        </w:rPr>
        <w:t xml:space="preserve"> </w:t>
      </w:r>
      <w:r>
        <w:rPr>
          <w:rStyle w:val="hps"/>
          <w:sz w:val="20"/>
          <w:lang w:val="el-GR"/>
        </w:rPr>
        <w:t>Ευρωπαϊκή</w:t>
      </w:r>
      <w:r w:rsidRPr="001C2B31">
        <w:rPr>
          <w:rStyle w:val="hps"/>
          <w:sz w:val="20"/>
          <w:lang w:val="el-GR"/>
        </w:rPr>
        <w:t xml:space="preserve"> </w:t>
      </w:r>
      <w:r>
        <w:rPr>
          <w:rStyle w:val="hps"/>
          <w:sz w:val="20"/>
          <w:lang w:val="el-GR"/>
        </w:rPr>
        <w:t>Ένωση</w:t>
      </w:r>
      <w:r w:rsidRPr="001C2B31">
        <w:rPr>
          <w:rStyle w:val="hps"/>
          <w:sz w:val="20"/>
          <w:lang w:val="el-GR"/>
        </w:rPr>
        <w:t xml:space="preserve"> </w:t>
      </w:r>
      <w:r>
        <w:rPr>
          <w:rStyle w:val="hps"/>
          <w:sz w:val="20"/>
          <w:lang w:val="el-GR"/>
        </w:rPr>
        <w:t xml:space="preserve">μέσω του επιχειρησιακού προγράμματος «Ανάπτυξη Ανθρώπινου Δυναμικού, Εκπαίδευση και Δια Βίου Μάθηση 2014-2020» στα πλαίσια του έργου με τίτλο «Ανάπτυξη μιας Καινοτόμου Υβριδικής Ηλεκτροχημικής Διεργασίας Βασισμένης στη Βιομάζα για την Απομάκρυνση Ενδοκρινικών </w:t>
      </w:r>
      <w:proofErr w:type="spellStart"/>
      <w:r>
        <w:rPr>
          <w:rStyle w:val="hps"/>
          <w:sz w:val="20"/>
          <w:lang w:val="el-GR"/>
        </w:rPr>
        <w:t>Διαταρακτών</w:t>
      </w:r>
      <w:proofErr w:type="spellEnd"/>
      <w:r>
        <w:rPr>
          <w:rStyle w:val="hps"/>
          <w:sz w:val="20"/>
          <w:lang w:val="el-GR"/>
        </w:rPr>
        <w:t xml:space="preserve">» </w:t>
      </w:r>
      <w:r w:rsidRPr="001C2B31">
        <w:rPr>
          <w:rFonts w:cs="Times New Roman"/>
          <w:sz w:val="20"/>
          <w:szCs w:val="20"/>
          <w:lang w:val="el-GR"/>
        </w:rPr>
        <w:t>(</w:t>
      </w:r>
      <w:r w:rsidRPr="001C2B31">
        <w:rPr>
          <w:rFonts w:cs="Times New Roman"/>
          <w:sz w:val="20"/>
          <w:szCs w:val="20"/>
          <w:lang w:val="en-US"/>
        </w:rPr>
        <w:t>MIS</w:t>
      </w:r>
      <w:r w:rsidRPr="001C2B31">
        <w:rPr>
          <w:rFonts w:cs="Times New Roman"/>
          <w:sz w:val="20"/>
          <w:szCs w:val="20"/>
          <w:lang w:val="el-GR"/>
        </w:rPr>
        <w:t xml:space="preserve"> 5050535)</w:t>
      </w:r>
      <w:r>
        <w:rPr>
          <w:rFonts w:cs="Times New Roman"/>
          <w:sz w:val="20"/>
          <w:szCs w:val="20"/>
          <w:lang w:val="el-GR"/>
        </w:rPr>
        <w:t>.</w:t>
      </w:r>
    </w:p>
    <w:p w14:paraId="5A0F9C18" w14:textId="77777777" w:rsidR="001C2B31" w:rsidRDefault="001C2B31" w:rsidP="00055CAD">
      <w:pPr>
        <w:spacing w:after="20" w:line="240" w:lineRule="auto"/>
        <w:jc w:val="both"/>
        <w:rPr>
          <w:rStyle w:val="hps"/>
          <w:sz w:val="20"/>
          <w:lang w:val="el-GR"/>
        </w:rPr>
      </w:pPr>
    </w:p>
    <w:p w14:paraId="5B7F0696" w14:textId="7C04AA8B" w:rsidR="000E7582" w:rsidRPr="0087423E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4841B712" w14:textId="5956D3B1" w:rsidR="0087423E" w:rsidRPr="00B03364" w:rsidRDefault="00B03364" w:rsidP="00B03364">
      <w:pPr>
        <w:spacing w:after="0" w:line="240" w:lineRule="auto"/>
        <w:rPr>
          <w:sz w:val="20"/>
          <w:szCs w:val="18"/>
          <w:lang w:val="en-US"/>
        </w:rPr>
      </w:pPr>
      <w:r w:rsidRPr="006A0C7D">
        <w:rPr>
          <w:sz w:val="20"/>
          <w:szCs w:val="18"/>
          <w:lang w:val="el-GR"/>
        </w:rPr>
        <w:t xml:space="preserve">[1] </w:t>
      </w:r>
      <w:proofErr w:type="spellStart"/>
      <w:r w:rsidR="0087423E" w:rsidRPr="00B03364">
        <w:rPr>
          <w:sz w:val="20"/>
          <w:szCs w:val="18"/>
        </w:rPr>
        <w:t>Kanakaraju</w:t>
      </w:r>
      <w:proofErr w:type="spellEnd"/>
      <w:r w:rsidR="0087423E" w:rsidRPr="006A0C7D">
        <w:rPr>
          <w:sz w:val="20"/>
          <w:szCs w:val="18"/>
          <w:lang w:val="el-GR"/>
        </w:rPr>
        <w:t xml:space="preserve">, </w:t>
      </w:r>
      <w:r w:rsidR="0087423E" w:rsidRPr="00B03364">
        <w:rPr>
          <w:sz w:val="20"/>
          <w:szCs w:val="18"/>
        </w:rPr>
        <w:t>D</w:t>
      </w:r>
      <w:r w:rsidR="0087423E" w:rsidRPr="006A0C7D">
        <w:rPr>
          <w:sz w:val="20"/>
          <w:szCs w:val="18"/>
          <w:lang w:val="el-GR"/>
        </w:rPr>
        <w:t xml:space="preserve">., </w:t>
      </w:r>
      <w:r w:rsidR="0087423E" w:rsidRPr="00B03364">
        <w:rPr>
          <w:sz w:val="20"/>
          <w:szCs w:val="18"/>
        </w:rPr>
        <w:t>Glass</w:t>
      </w:r>
      <w:r w:rsidR="0087423E" w:rsidRPr="006A0C7D">
        <w:rPr>
          <w:sz w:val="20"/>
          <w:szCs w:val="18"/>
          <w:lang w:val="el-GR"/>
        </w:rPr>
        <w:t xml:space="preserve">, </w:t>
      </w:r>
      <w:r w:rsidR="0087423E" w:rsidRPr="00B03364">
        <w:rPr>
          <w:sz w:val="20"/>
          <w:szCs w:val="18"/>
        </w:rPr>
        <w:t>B</w:t>
      </w:r>
      <w:r w:rsidR="0087423E" w:rsidRPr="006A0C7D">
        <w:rPr>
          <w:sz w:val="20"/>
          <w:szCs w:val="18"/>
          <w:lang w:val="el-GR"/>
        </w:rPr>
        <w:t>.</w:t>
      </w:r>
      <w:r w:rsidR="0087423E" w:rsidRPr="00B03364">
        <w:rPr>
          <w:sz w:val="20"/>
          <w:szCs w:val="18"/>
        </w:rPr>
        <w:t>D</w:t>
      </w:r>
      <w:r w:rsidR="0087423E" w:rsidRPr="006A0C7D">
        <w:rPr>
          <w:sz w:val="20"/>
          <w:szCs w:val="18"/>
          <w:lang w:val="el-GR"/>
        </w:rPr>
        <w:t xml:space="preserve">., </w:t>
      </w:r>
      <w:proofErr w:type="spellStart"/>
      <w:r w:rsidR="0087423E" w:rsidRPr="00B03364">
        <w:rPr>
          <w:sz w:val="20"/>
          <w:szCs w:val="18"/>
        </w:rPr>
        <w:t>Oelgem</w:t>
      </w:r>
      <w:proofErr w:type="spellEnd"/>
      <w:r w:rsidR="0087423E" w:rsidRPr="006A0C7D">
        <w:rPr>
          <w:sz w:val="20"/>
          <w:szCs w:val="18"/>
          <w:lang w:val="el-GR"/>
        </w:rPr>
        <w:t>ö</w:t>
      </w:r>
      <w:proofErr w:type="spellStart"/>
      <w:r w:rsidR="0087423E" w:rsidRPr="00B03364">
        <w:rPr>
          <w:sz w:val="20"/>
          <w:szCs w:val="18"/>
        </w:rPr>
        <w:t>ller</w:t>
      </w:r>
      <w:proofErr w:type="spellEnd"/>
      <w:r w:rsidR="0087423E" w:rsidRPr="006A0C7D">
        <w:rPr>
          <w:sz w:val="20"/>
          <w:szCs w:val="18"/>
          <w:lang w:val="el-GR"/>
        </w:rPr>
        <w:t xml:space="preserve">, </w:t>
      </w:r>
      <w:r w:rsidR="0087423E" w:rsidRPr="00B03364">
        <w:rPr>
          <w:sz w:val="20"/>
          <w:szCs w:val="18"/>
        </w:rPr>
        <w:t>M</w:t>
      </w:r>
      <w:r w:rsidR="0087423E" w:rsidRPr="006A0C7D">
        <w:rPr>
          <w:sz w:val="20"/>
          <w:szCs w:val="18"/>
          <w:lang w:val="el-GR"/>
        </w:rPr>
        <w:t xml:space="preserve">. (2018). </w:t>
      </w:r>
      <w:r w:rsidR="0087423E" w:rsidRPr="00B03364">
        <w:rPr>
          <w:i/>
          <w:iCs/>
          <w:sz w:val="20"/>
          <w:szCs w:val="18"/>
        </w:rPr>
        <w:t>J. Environ. Manage.</w:t>
      </w:r>
      <w:r w:rsidR="0087423E" w:rsidRPr="00B03364">
        <w:rPr>
          <w:sz w:val="20"/>
          <w:szCs w:val="18"/>
        </w:rPr>
        <w:t xml:space="preserve"> 219</w:t>
      </w:r>
      <w:r w:rsidR="0087423E" w:rsidRPr="00B03364">
        <w:rPr>
          <w:sz w:val="20"/>
          <w:szCs w:val="18"/>
          <w:lang w:val="en-US"/>
        </w:rPr>
        <w:t>:</w:t>
      </w:r>
      <w:r w:rsidR="0087423E" w:rsidRPr="00B03364">
        <w:rPr>
          <w:sz w:val="20"/>
          <w:szCs w:val="18"/>
        </w:rPr>
        <w:t xml:space="preserve"> 189–207</w:t>
      </w:r>
      <w:r w:rsidRPr="00B03364">
        <w:rPr>
          <w:sz w:val="20"/>
          <w:szCs w:val="18"/>
          <w:lang w:val="en-US"/>
        </w:rPr>
        <w:t>.</w:t>
      </w:r>
    </w:p>
    <w:p w14:paraId="1AEC33A1" w14:textId="7477E9C5" w:rsidR="0087423E" w:rsidRPr="00B03364" w:rsidRDefault="00B03364" w:rsidP="00B03364">
      <w:pPr>
        <w:spacing w:after="0" w:line="240" w:lineRule="auto"/>
        <w:rPr>
          <w:sz w:val="20"/>
          <w:szCs w:val="18"/>
          <w:lang w:val="en-US"/>
        </w:rPr>
      </w:pPr>
      <w:r w:rsidRPr="00B03364">
        <w:rPr>
          <w:sz w:val="20"/>
          <w:szCs w:val="18"/>
          <w:lang w:val="en-US"/>
        </w:rPr>
        <w:t xml:space="preserve">[2] </w:t>
      </w:r>
      <w:r w:rsidR="0087423E" w:rsidRPr="00B03364">
        <w:rPr>
          <w:sz w:val="20"/>
          <w:szCs w:val="18"/>
        </w:rPr>
        <w:t>Vilela, C.L.S.</w:t>
      </w:r>
      <w:r w:rsidRPr="00B03364">
        <w:rPr>
          <w:sz w:val="20"/>
          <w:szCs w:val="18"/>
          <w:lang w:val="en-US"/>
        </w:rPr>
        <w:t>,</w:t>
      </w:r>
      <w:r w:rsidR="0087423E" w:rsidRPr="00B03364">
        <w:rPr>
          <w:sz w:val="20"/>
          <w:szCs w:val="18"/>
        </w:rPr>
        <w:t xml:space="preserve"> </w:t>
      </w:r>
      <w:proofErr w:type="spellStart"/>
      <w:r w:rsidR="0087423E" w:rsidRPr="00B03364">
        <w:rPr>
          <w:sz w:val="20"/>
          <w:szCs w:val="18"/>
        </w:rPr>
        <w:t>Bassin</w:t>
      </w:r>
      <w:proofErr w:type="spellEnd"/>
      <w:r w:rsidR="0087423E" w:rsidRPr="00B03364">
        <w:rPr>
          <w:sz w:val="20"/>
          <w:szCs w:val="18"/>
        </w:rPr>
        <w:t>, J.P.</w:t>
      </w:r>
      <w:r w:rsidRPr="00B03364">
        <w:rPr>
          <w:sz w:val="20"/>
          <w:szCs w:val="18"/>
          <w:lang w:val="en-US"/>
        </w:rPr>
        <w:t>,</w:t>
      </w:r>
      <w:r w:rsidR="0087423E" w:rsidRPr="00B03364">
        <w:rPr>
          <w:sz w:val="20"/>
          <w:szCs w:val="18"/>
        </w:rPr>
        <w:t xml:space="preserve"> Peixoto, R.S. </w:t>
      </w:r>
      <w:r w:rsidRPr="00B03364">
        <w:rPr>
          <w:sz w:val="20"/>
          <w:szCs w:val="18"/>
          <w:lang w:val="en-US"/>
        </w:rPr>
        <w:t xml:space="preserve">(2018). </w:t>
      </w:r>
      <w:r w:rsidR="0087423E" w:rsidRPr="00B03364">
        <w:rPr>
          <w:i/>
          <w:iCs/>
          <w:sz w:val="20"/>
          <w:szCs w:val="18"/>
        </w:rPr>
        <w:t xml:space="preserve">Environ. </w:t>
      </w:r>
      <w:proofErr w:type="spellStart"/>
      <w:r w:rsidR="0087423E" w:rsidRPr="00B03364">
        <w:rPr>
          <w:i/>
          <w:iCs/>
          <w:sz w:val="20"/>
          <w:szCs w:val="18"/>
        </w:rPr>
        <w:t>Pollut</w:t>
      </w:r>
      <w:proofErr w:type="spellEnd"/>
      <w:r w:rsidR="0087423E" w:rsidRPr="00B03364">
        <w:rPr>
          <w:i/>
          <w:iCs/>
          <w:sz w:val="20"/>
          <w:szCs w:val="18"/>
        </w:rPr>
        <w:t>.</w:t>
      </w:r>
      <w:r w:rsidR="0087423E" w:rsidRPr="00B03364">
        <w:rPr>
          <w:sz w:val="20"/>
          <w:szCs w:val="18"/>
        </w:rPr>
        <w:t xml:space="preserve"> 235</w:t>
      </w:r>
      <w:r w:rsidRPr="00B03364">
        <w:rPr>
          <w:sz w:val="20"/>
          <w:szCs w:val="18"/>
          <w:lang w:val="en-US"/>
        </w:rPr>
        <w:t>:</w:t>
      </w:r>
      <w:r w:rsidR="0087423E" w:rsidRPr="00B03364">
        <w:rPr>
          <w:sz w:val="20"/>
          <w:szCs w:val="18"/>
        </w:rPr>
        <w:t xml:space="preserve"> 546–559</w:t>
      </w:r>
      <w:r w:rsidRPr="00B03364">
        <w:rPr>
          <w:sz w:val="20"/>
          <w:szCs w:val="18"/>
          <w:lang w:val="en-US"/>
        </w:rPr>
        <w:t>.</w:t>
      </w:r>
    </w:p>
    <w:p w14:paraId="146E377A" w14:textId="1E65907F" w:rsidR="0087423E" w:rsidRPr="00B03364" w:rsidRDefault="00B03364" w:rsidP="00B03364">
      <w:pPr>
        <w:spacing w:after="0" w:line="240" w:lineRule="auto"/>
        <w:rPr>
          <w:sz w:val="20"/>
          <w:szCs w:val="18"/>
          <w:lang w:val="en-US"/>
        </w:rPr>
      </w:pPr>
      <w:r w:rsidRPr="00B03364">
        <w:rPr>
          <w:sz w:val="20"/>
          <w:szCs w:val="18"/>
          <w:lang w:val="en-US"/>
        </w:rPr>
        <w:t xml:space="preserve">[3] </w:t>
      </w:r>
      <w:r w:rsidR="0087423E" w:rsidRPr="00B03364">
        <w:rPr>
          <w:sz w:val="20"/>
          <w:szCs w:val="18"/>
        </w:rPr>
        <w:t>Ahmad, M.</w:t>
      </w:r>
      <w:r w:rsidRPr="00B03364">
        <w:rPr>
          <w:sz w:val="20"/>
          <w:szCs w:val="18"/>
          <w:lang w:val="en-US"/>
        </w:rPr>
        <w:t>,</w:t>
      </w:r>
      <w:r w:rsidR="0087423E" w:rsidRPr="00B03364">
        <w:rPr>
          <w:sz w:val="20"/>
          <w:szCs w:val="18"/>
        </w:rPr>
        <w:t xml:space="preserve"> </w:t>
      </w:r>
      <w:proofErr w:type="spellStart"/>
      <w:r w:rsidR="0087423E" w:rsidRPr="00B03364">
        <w:rPr>
          <w:sz w:val="20"/>
          <w:szCs w:val="18"/>
        </w:rPr>
        <w:t>Rajapaksha</w:t>
      </w:r>
      <w:proofErr w:type="spellEnd"/>
      <w:r w:rsidR="0087423E" w:rsidRPr="00B03364">
        <w:rPr>
          <w:sz w:val="20"/>
          <w:szCs w:val="18"/>
        </w:rPr>
        <w:t>, A.U.</w:t>
      </w:r>
      <w:r w:rsidRPr="00B03364">
        <w:rPr>
          <w:sz w:val="20"/>
          <w:szCs w:val="18"/>
          <w:lang w:val="en-US"/>
        </w:rPr>
        <w:t>,</w:t>
      </w:r>
      <w:r w:rsidR="0087423E" w:rsidRPr="00B03364">
        <w:rPr>
          <w:sz w:val="20"/>
          <w:szCs w:val="18"/>
        </w:rPr>
        <w:t xml:space="preserve"> Lim, J.E.</w:t>
      </w:r>
      <w:r w:rsidRPr="00B03364">
        <w:rPr>
          <w:sz w:val="20"/>
          <w:szCs w:val="18"/>
          <w:lang w:val="en-US"/>
        </w:rPr>
        <w:t>,</w:t>
      </w:r>
      <w:r w:rsidR="0087423E" w:rsidRPr="00B03364">
        <w:rPr>
          <w:sz w:val="20"/>
          <w:szCs w:val="18"/>
        </w:rPr>
        <w:t xml:space="preserve"> Zhang, M.</w:t>
      </w:r>
      <w:r w:rsidRPr="00B03364">
        <w:rPr>
          <w:sz w:val="20"/>
          <w:szCs w:val="18"/>
          <w:lang w:val="en-US"/>
        </w:rPr>
        <w:t>,</w:t>
      </w:r>
      <w:r w:rsidR="0087423E" w:rsidRPr="00B03364">
        <w:rPr>
          <w:sz w:val="20"/>
          <w:szCs w:val="18"/>
        </w:rPr>
        <w:t xml:space="preserve"> Bolan, N.</w:t>
      </w:r>
      <w:r w:rsidRPr="00B03364">
        <w:rPr>
          <w:sz w:val="20"/>
          <w:szCs w:val="18"/>
          <w:lang w:val="en-US"/>
        </w:rPr>
        <w:t>,</w:t>
      </w:r>
      <w:r w:rsidR="0087423E" w:rsidRPr="00B03364">
        <w:rPr>
          <w:sz w:val="20"/>
          <w:szCs w:val="18"/>
        </w:rPr>
        <w:t xml:space="preserve"> Mohan, D.</w:t>
      </w:r>
      <w:r w:rsidRPr="00B03364">
        <w:rPr>
          <w:sz w:val="20"/>
          <w:szCs w:val="18"/>
          <w:lang w:val="en-US"/>
        </w:rPr>
        <w:t>,</w:t>
      </w:r>
      <w:r w:rsidR="0087423E" w:rsidRPr="00B03364">
        <w:rPr>
          <w:sz w:val="20"/>
          <w:szCs w:val="18"/>
        </w:rPr>
        <w:t xml:space="preserve"> Vithanage, M.</w:t>
      </w:r>
      <w:r w:rsidRPr="00B03364">
        <w:rPr>
          <w:sz w:val="20"/>
          <w:szCs w:val="18"/>
          <w:lang w:val="en-US"/>
        </w:rPr>
        <w:t>,</w:t>
      </w:r>
      <w:r w:rsidR="0087423E" w:rsidRPr="00B03364">
        <w:rPr>
          <w:sz w:val="20"/>
          <w:szCs w:val="18"/>
        </w:rPr>
        <w:t xml:space="preserve"> Lee, S.S.</w:t>
      </w:r>
      <w:r w:rsidRPr="00B03364">
        <w:rPr>
          <w:sz w:val="20"/>
          <w:szCs w:val="18"/>
          <w:lang w:val="en-US"/>
        </w:rPr>
        <w:t xml:space="preserve">, </w:t>
      </w:r>
      <w:r w:rsidR="0087423E" w:rsidRPr="00B03364">
        <w:rPr>
          <w:sz w:val="20"/>
          <w:szCs w:val="18"/>
        </w:rPr>
        <w:t xml:space="preserve">Ok, Y.S. </w:t>
      </w:r>
      <w:r w:rsidRPr="00B03364">
        <w:rPr>
          <w:sz w:val="20"/>
          <w:szCs w:val="18"/>
          <w:lang w:val="en-US"/>
        </w:rPr>
        <w:t xml:space="preserve">(2014) </w:t>
      </w:r>
      <w:r w:rsidR="0087423E" w:rsidRPr="00B03364">
        <w:rPr>
          <w:i/>
          <w:iCs/>
          <w:sz w:val="20"/>
          <w:szCs w:val="18"/>
        </w:rPr>
        <w:t>Chemosphere</w:t>
      </w:r>
      <w:r w:rsidRPr="00B03364">
        <w:rPr>
          <w:i/>
          <w:iCs/>
          <w:sz w:val="20"/>
          <w:szCs w:val="18"/>
          <w:lang w:val="en-US"/>
        </w:rPr>
        <w:t>.</w:t>
      </w:r>
      <w:r w:rsidRPr="00B03364">
        <w:rPr>
          <w:sz w:val="20"/>
          <w:szCs w:val="18"/>
          <w:lang w:val="en-US"/>
        </w:rPr>
        <w:t xml:space="preserve"> </w:t>
      </w:r>
      <w:r w:rsidR="0087423E" w:rsidRPr="00B03364">
        <w:rPr>
          <w:sz w:val="20"/>
          <w:szCs w:val="18"/>
        </w:rPr>
        <w:t>99</w:t>
      </w:r>
      <w:r w:rsidRPr="00B03364">
        <w:rPr>
          <w:sz w:val="20"/>
          <w:szCs w:val="18"/>
          <w:lang w:val="en-US"/>
        </w:rPr>
        <w:t>:</w:t>
      </w:r>
      <w:r w:rsidR="0087423E" w:rsidRPr="00B03364">
        <w:rPr>
          <w:sz w:val="20"/>
          <w:szCs w:val="18"/>
        </w:rPr>
        <w:t xml:space="preserve"> 19–33</w:t>
      </w:r>
      <w:r w:rsidRPr="00B03364">
        <w:rPr>
          <w:sz w:val="20"/>
          <w:szCs w:val="18"/>
          <w:lang w:val="en-US"/>
        </w:rPr>
        <w:t>.</w:t>
      </w:r>
    </w:p>
    <w:p w14:paraId="7393A79E" w14:textId="613126B8" w:rsidR="0087423E" w:rsidRPr="00B03364" w:rsidRDefault="00B03364" w:rsidP="00B03364">
      <w:pPr>
        <w:spacing w:after="0" w:line="240" w:lineRule="auto"/>
        <w:rPr>
          <w:color w:val="777777"/>
          <w:sz w:val="20"/>
          <w:szCs w:val="18"/>
          <w:shd w:val="clear" w:color="auto" w:fill="F5FFE6"/>
          <w:lang w:val="en-US"/>
        </w:rPr>
      </w:pPr>
      <w:r w:rsidRPr="00B03364">
        <w:rPr>
          <w:sz w:val="20"/>
          <w:szCs w:val="18"/>
          <w:lang w:val="en-US"/>
        </w:rPr>
        <w:t xml:space="preserve">[4] </w:t>
      </w:r>
      <w:r w:rsidR="0087423E" w:rsidRPr="00B03364">
        <w:rPr>
          <w:sz w:val="20"/>
          <w:szCs w:val="18"/>
        </w:rPr>
        <w:t>Mohan, D.</w:t>
      </w:r>
      <w:r w:rsidRPr="00B03364">
        <w:rPr>
          <w:sz w:val="20"/>
          <w:szCs w:val="18"/>
          <w:lang w:val="en-US"/>
        </w:rPr>
        <w:t>,</w:t>
      </w:r>
      <w:r w:rsidR="0087423E" w:rsidRPr="00B03364">
        <w:rPr>
          <w:sz w:val="20"/>
          <w:szCs w:val="18"/>
        </w:rPr>
        <w:t xml:space="preserve"> </w:t>
      </w:r>
      <w:proofErr w:type="spellStart"/>
      <w:r w:rsidR="0087423E" w:rsidRPr="00B03364">
        <w:rPr>
          <w:sz w:val="20"/>
          <w:szCs w:val="18"/>
        </w:rPr>
        <w:t>Sarswat</w:t>
      </w:r>
      <w:proofErr w:type="spellEnd"/>
      <w:r w:rsidR="0087423E" w:rsidRPr="00B03364">
        <w:rPr>
          <w:sz w:val="20"/>
          <w:szCs w:val="18"/>
        </w:rPr>
        <w:t>, A.</w:t>
      </w:r>
      <w:r w:rsidRPr="00B03364">
        <w:rPr>
          <w:sz w:val="20"/>
          <w:szCs w:val="18"/>
          <w:lang w:val="en-US"/>
        </w:rPr>
        <w:t>,</w:t>
      </w:r>
      <w:r w:rsidR="0087423E" w:rsidRPr="00B03364">
        <w:rPr>
          <w:sz w:val="20"/>
          <w:szCs w:val="18"/>
        </w:rPr>
        <w:t xml:space="preserve"> Ok, Y.S.</w:t>
      </w:r>
      <w:r w:rsidRPr="00B03364">
        <w:rPr>
          <w:sz w:val="20"/>
          <w:szCs w:val="18"/>
          <w:lang w:val="en-US"/>
        </w:rPr>
        <w:t xml:space="preserve">, </w:t>
      </w:r>
      <w:r w:rsidR="0087423E" w:rsidRPr="00B03364">
        <w:rPr>
          <w:sz w:val="20"/>
          <w:szCs w:val="18"/>
        </w:rPr>
        <w:t xml:space="preserve">Pittman, C.U. </w:t>
      </w:r>
      <w:r w:rsidRPr="00B03364">
        <w:rPr>
          <w:sz w:val="20"/>
          <w:szCs w:val="18"/>
          <w:lang w:val="en-US"/>
        </w:rPr>
        <w:t xml:space="preserve">(2014). </w:t>
      </w:r>
      <w:proofErr w:type="spellStart"/>
      <w:r w:rsidR="0087423E" w:rsidRPr="00B03364">
        <w:rPr>
          <w:i/>
          <w:iCs/>
          <w:sz w:val="20"/>
          <w:szCs w:val="18"/>
        </w:rPr>
        <w:t>Bioresour</w:t>
      </w:r>
      <w:proofErr w:type="spellEnd"/>
      <w:r w:rsidR="0087423E" w:rsidRPr="00B03364">
        <w:rPr>
          <w:i/>
          <w:iCs/>
          <w:sz w:val="20"/>
          <w:szCs w:val="18"/>
        </w:rPr>
        <w:t>. Technol.</w:t>
      </w:r>
      <w:r w:rsidR="0087423E" w:rsidRPr="00B03364">
        <w:rPr>
          <w:sz w:val="20"/>
          <w:szCs w:val="18"/>
        </w:rPr>
        <w:t xml:space="preserve"> 160</w:t>
      </w:r>
      <w:r w:rsidRPr="00B03364">
        <w:rPr>
          <w:sz w:val="20"/>
          <w:szCs w:val="18"/>
          <w:lang w:val="en-US"/>
        </w:rPr>
        <w:t xml:space="preserve">: </w:t>
      </w:r>
      <w:r w:rsidR="0087423E" w:rsidRPr="00B03364">
        <w:rPr>
          <w:sz w:val="20"/>
          <w:szCs w:val="18"/>
        </w:rPr>
        <w:t>191–202</w:t>
      </w:r>
      <w:r w:rsidRPr="00B03364">
        <w:rPr>
          <w:sz w:val="20"/>
          <w:szCs w:val="18"/>
          <w:lang w:val="en-US"/>
        </w:rPr>
        <w:t>.</w:t>
      </w:r>
    </w:p>
    <w:sectPr w:rsidR="0087423E" w:rsidRPr="00B03364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7ECC" w14:textId="77777777" w:rsidR="00713F32" w:rsidRDefault="00713F32" w:rsidP="00B10FCD">
      <w:pPr>
        <w:spacing w:after="0" w:line="240" w:lineRule="auto"/>
      </w:pPr>
      <w:r>
        <w:separator/>
      </w:r>
    </w:p>
  </w:endnote>
  <w:endnote w:type="continuationSeparator" w:id="0">
    <w:p w14:paraId="3B87D35B" w14:textId="77777777" w:rsidR="00713F32" w:rsidRDefault="00713F32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9C43" w14:textId="77777777" w:rsidR="00713F32" w:rsidRDefault="00713F32" w:rsidP="00B10FCD">
      <w:pPr>
        <w:spacing w:after="0" w:line="240" w:lineRule="auto"/>
      </w:pPr>
      <w:r>
        <w:separator/>
      </w:r>
    </w:p>
  </w:footnote>
  <w:footnote w:type="continuationSeparator" w:id="0">
    <w:p w14:paraId="0A70EC5A" w14:textId="77777777" w:rsidR="00713F32" w:rsidRDefault="00713F32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63883"/>
    <w:rsid w:val="000E7582"/>
    <w:rsid w:val="001327BE"/>
    <w:rsid w:val="00134726"/>
    <w:rsid w:val="00137B0D"/>
    <w:rsid w:val="001C2B31"/>
    <w:rsid w:val="002136EB"/>
    <w:rsid w:val="00257888"/>
    <w:rsid w:val="002607CE"/>
    <w:rsid w:val="0027478C"/>
    <w:rsid w:val="002937B1"/>
    <w:rsid w:val="002938E7"/>
    <w:rsid w:val="002B13CB"/>
    <w:rsid w:val="002E4E89"/>
    <w:rsid w:val="004F7B38"/>
    <w:rsid w:val="005238CE"/>
    <w:rsid w:val="005A4565"/>
    <w:rsid w:val="005E05B2"/>
    <w:rsid w:val="006235D2"/>
    <w:rsid w:val="00670DAB"/>
    <w:rsid w:val="00677CC3"/>
    <w:rsid w:val="006A0C7D"/>
    <w:rsid w:val="00705DF0"/>
    <w:rsid w:val="00713F32"/>
    <w:rsid w:val="007420E0"/>
    <w:rsid w:val="0087423E"/>
    <w:rsid w:val="008C40B5"/>
    <w:rsid w:val="00915963"/>
    <w:rsid w:val="00935497"/>
    <w:rsid w:val="009803F2"/>
    <w:rsid w:val="00987E72"/>
    <w:rsid w:val="00997EF7"/>
    <w:rsid w:val="009C653D"/>
    <w:rsid w:val="00A84D47"/>
    <w:rsid w:val="00AA4FE7"/>
    <w:rsid w:val="00AB16ED"/>
    <w:rsid w:val="00AC7D52"/>
    <w:rsid w:val="00AD393E"/>
    <w:rsid w:val="00AF387F"/>
    <w:rsid w:val="00AF459A"/>
    <w:rsid w:val="00B03364"/>
    <w:rsid w:val="00B10FCD"/>
    <w:rsid w:val="00B36AC7"/>
    <w:rsid w:val="00B50F5D"/>
    <w:rsid w:val="00B90937"/>
    <w:rsid w:val="00C04EBD"/>
    <w:rsid w:val="00C07544"/>
    <w:rsid w:val="00C55D63"/>
    <w:rsid w:val="00C84852"/>
    <w:rsid w:val="00C866BA"/>
    <w:rsid w:val="00CB31C1"/>
    <w:rsid w:val="00CF4EEC"/>
    <w:rsid w:val="00D678BE"/>
    <w:rsid w:val="00DA5472"/>
    <w:rsid w:val="00DE346C"/>
    <w:rsid w:val="00E63CAC"/>
    <w:rsid w:val="00E706B4"/>
    <w:rsid w:val="00E853C3"/>
    <w:rsid w:val="00E87E35"/>
    <w:rsid w:val="00ED7AD7"/>
    <w:rsid w:val="00F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E98B-DE87-4800-82C1-91001D17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535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ΚΟΥΒΕΛΗΣ ΚΩΝΣΤΑΝΤΙΝΟΣ</cp:lastModifiedBy>
  <cp:revision>11</cp:revision>
  <cp:lastPrinted>2016-12-14T08:08:00Z</cp:lastPrinted>
  <dcterms:created xsi:type="dcterms:W3CDTF">2022-01-21T12:38:00Z</dcterms:created>
  <dcterms:modified xsi:type="dcterms:W3CDTF">2022-02-10T16:24:00Z</dcterms:modified>
</cp:coreProperties>
</file>