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019E" w:rsidRPr="006C544A" w:rsidRDefault="005066F5">
      <w:pPr>
        <w:pBdr>
          <w:top w:val="nil"/>
          <w:left w:val="nil"/>
          <w:bottom w:val="nil"/>
          <w:right w:val="nil"/>
          <w:between w:val="nil"/>
        </w:pBdr>
        <w:spacing w:after="0" w:line="240" w:lineRule="auto"/>
        <w:jc w:val="center"/>
        <w:rPr>
          <w:b/>
          <w:color w:val="000000"/>
          <w:lang w:val="el-GR"/>
        </w:rPr>
      </w:pPr>
      <w:r w:rsidRPr="006C544A">
        <w:rPr>
          <w:b/>
          <w:color w:val="000000"/>
          <w:lang w:val="el-GR"/>
        </w:rPr>
        <w:t>ΕΘΕΛΟΝΤΙΣΜΟΣ ΩΣ ΒΙΩΜΑΤΙΚΗ ΕΚΠΑΙΔΕΥΣΗ ΣΤΟ ΠΑΝΕΠΙΣΤΗΜΙΟ,</w:t>
      </w:r>
    </w:p>
    <w:p w14:paraId="00000002" w14:textId="77777777" w:rsidR="0058019E" w:rsidRPr="006C544A" w:rsidRDefault="005066F5">
      <w:pPr>
        <w:pBdr>
          <w:top w:val="nil"/>
          <w:left w:val="nil"/>
          <w:bottom w:val="nil"/>
          <w:right w:val="nil"/>
          <w:between w:val="nil"/>
        </w:pBdr>
        <w:spacing w:after="0" w:line="240" w:lineRule="auto"/>
        <w:jc w:val="center"/>
        <w:rPr>
          <w:b/>
          <w:color w:val="000000"/>
          <w:lang w:val="el-GR"/>
        </w:rPr>
      </w:pPr>
      <w:r w:rsidRPr="006C544A">
        <w:rPr>
          <w:b/>
          <w:color w:val="000000"/>
          <w:lang w:val="el-GR"/>
        </w:rPr>
        <w:t>ΕΝΕΡΓΟΙ ΦΟΙΤΗΤΕΣ ΟΙ ΜΕΛΛΟΝΤΙΚΟΙ ΕΝΕΡΓΟΙ ΠΟΛΙΤΕΣ</w:t>
      </w:r>
    </w:p>
    <w:p w14:paraId="00000003" w14:textId="77777777" w:rsidR="0058019E" w:rsidRPr="006C544A" w:rsidRDefault="0058019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b/>
          <w:color w:val="000000"/>
          <w:lang w:val="el-GR"/>
        </w:rPr>
      </w:pPr>
    </w:p>
    <w:p w14:paraId="00000004" w14:textId="77777777" w:rsidR="0058019E" w:rsidRPr="006C544A" w:rsidRDefault="0058019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b/>
          <w:smallCaps/>
          <w:color w:val="000000"/>
          <w:lang w:val="el-GR"/>
        </w:rPr>
      </w:pPr>
    </w:p>
    <w:p w14:paraId="00000005" w14:textId="5FFA561D" w:rsidR="0058019E" w:rsidRPr="006D5E18" w:rsidRDefault="006D5E18" w:rsidP="006D5E18">
      <w:pPr>
        <w:spacing w:after="120" w:line="240" w:lineRule="auto"/>
        <w:jc w:val="center"/>
        <w:rPr>
          <w:b/>
          <w:vertAlign w:val="subscript"/>
          <w:lang w:val="en-US"/>
        </w:rPr>
      </w:pPr>
      <w:r>
        <w:rPr>
          <w:b/>
          <w:lang w:val="el-GR"/>
        </w:rPr>
        <w:t>Ν. Καψής</w:t>
      </w:r>
      <w:r w:rsidR="004479F2">
        <w:rPr>
          <w:b/>
          <w:vertAlign w:val="superscript"/>
          <w:lang w:val="el-GR"/>
        </w:rPr>
        <w:t>1</w:t>
      </w:r>
      <w:r>
        <w:rPr>
          <w:b/>
          <w:lang w:val="el-GR"/>
        </w:rPr>
        <w:t>,</w:t>
      </w:r>
      <w:r w:rsidR="004479F2" w:rsidRPr="004479F2">
        <w:rPr>
          <w:b/>
          <w:lang w:val="el-GR"/>
        </w:rPr>
        <w:t xml:space="preserve"> </w:t>
      </w:r>
      <w:r w:rsidR="004479F2" w:rsidRPr="006C544A">
        <w:rPr>
          <w:b/>
          <w:lang w:val="el-GR"/>
        </w:rPr>
        <w:t>Μ. Βλαχογιάννης</w:t>
      </w:r>
      <w:r w:rsidR="004479F2" w:rsidRPr="006C544A">
        <w:rPr>
          <w:b/>
          <w:vertAlign w:val="superscript"/>
          <w:lang w:val="el-GR"/>
        </w:rPr>
        <w:t>1</w:t>
      </w:r>
      <w:r w:rsidR="004479F2">
        <w:rPr>
          <w:b/>
          <w:lang w:val="el-GR"/>
        </w:rPr>
        <w:t>,</w:t>
      </w:r>
      <w:r w:rsidR="005066F5" w:rsidRPr="006C544A">
        <w:rPr>
          <w:b/>
          <w:lang w:val="el-GR"/>
        </w:rPr>
        <w:t xml:space="preserve"> Ε. Τσακνάκη</w:t>
      </w:r>
      <w:r w:rsidR="005066F5" w:rsidRPr="006C544A">
        <w:rPr>
          <w:b/>
          <w:vertAlign w:val="superscript"/>
          <w:lang w:val="el-GR"/>
        </w:rPr>
        <w:t xml:space="preserve"> 1</w:t>
      </w:r>
      <w:r>
        <w:rPr>
          <w:b/>
          <w:vertAlign w:val="subscript"/>
          <w:lang w:val="el-GR"/>
        </w:rPr>
        <w:t>,</w:t>
      </w:r>
      <w:r w:rsidRPr="006D5E18">
        <w:rPr>
          <w:b/>
          <w:lang w:val="el-GR"/>
        </w:rPr>
        <w:t xml:space="preserve"> </w:t>
      </w:r>
      <w:r w:rsidRPr="006C544A">
        <w:rPr>
          <w:b/>
          <w:lang w:val="el-GR"/>
        </w:rPr>
        <w:t>Β. Στιβανάκης</w:t>
      </w:r>
      <w:r w:rsidRPr="006C544A">
        <w:rPr>
          <w:b/>
          <w:vertAlign w:val="superscript"/>
          <w:lang w:val="el-GR"/>
        </w:rPr>
        <w:t>1</w:t>
      </w:r>
      <w:r w:rsidRPr="006C544A">
        <w:rPr>
          <w:b/>
          <w:lang w:val="el-GR"/>
        </w:rPr>
        <w:t>*</w:t>
      </w:r>
      <w:r>
        <w:rPr>
          <w:b/>
          <w:lang w:val="el-GR"/>
        </w:rPr>
        <w:t>,</w:t>
      </w:r>
      <w:r w:rsidR="00F12243">
        <w:rPr>
          <w:b/>
          <w:lang w:val="en-US"/>
        </w:rPr>
        <w:t>S</w:t>
      </w:r>
      <w:r>
        <w:rPr>
          <w:b/>
          <w:lang w:val="el-GR"/>
        </w:rPr>
        <w:t>.</w:t>
      </w:r>
      <w:r w:rsidR="00F12243">
        <w:rPr>
          <w:b/>
          <w:lang w:val="en-US"/>
        </w:rPr>
        <w:t>Brosda</w:t>
      </w:r>
      <w:r>
        <w:rPr>
          <w:b/>
          <w:lang w:val="en-US"/>
        </w:rPr>
        <w:t>1**</w:t>
      </w:r>
    </w:p>
    <w:p w14:paraId="00000006" w14:textId="77777777" w:rsidR="0058019E" w:rsidRPr="006C544A" w:rsidRDefault="005066F5">
      <w:pPr>
        <w:pBdr>
          <w:top w:val="nil"/>
          <w:left w:val="nil"/>
          <w:bottom w:val="nil"/>
          <w:right w:val="nil"/>
          <w:between w:val="nil"/>
        </w:pBdr>
        <w:spacing w:before="240" w:after="0" w:line="240" w:lineRule="auto"/>
        <w:ind w:left="720"/>
        <w:jc w:val="center"/>
        <w:rPr>
          <w:color w:val="000000"/>
          <w:lang w:val="el-GR"/>
        </w:rPr>
      </w:pPr>
      <w:r w:rsidRPr="006C544A">
        <w:rPr>
          <w:color w:val="000000"/>
          <w:vertAlign w:val="superscript"/>
          <w:lang w:val="el-GR"/>
        </w:rPr>
        <w:t xml:space="preserve">1 </w:t>
      </w:r>
      <w:r w:rsidRPr="006C544A">
        <w:rPr>
          <w:color w:val="000000"/>
          <w:lang w:val="el-GR"/>
        </w:rPr>
        <w:t>Τμήμα Χημικών Μηχανικών, Πανεπιστήμιο Πατρών, Τ.Κ 26504, Πάτρα, Ελλάδα</w:t>
      </w:r>
    </w:p>
    <w:p w14:paraId="00000007" w14:textId="77777777" w:rsidR="0058019E" w:rsidRPr="006C544A" w:rsidRDefault="005066F5">
      <w:pPr>
        <w:pBdr>
          <w:top w:val="nil"/>
          <w:left w:val="nil"/>
          <w:bottom w:val="nil"/>
          <w:right w:val="nil"/>
          <w:between w:val="nil"/>
        </w:pBdr>
        <w:spacing w:after="0" w:line="240" w:lineRule="auto"/>
        <w:ind w:left="720"/>
        <w:jc w:val="both"/>
        <w:rPr>
          <w:color w:val="000000"/>
          <w:lang w:val="el-GR"/>
        </w:rPr>
      </w:pPr>
      <w:r w:rsidRPr="006C544A">
        <w:rPr>
          <w:color w:val="000000"/>
          <w:vertAlign w:val="superscript"/>
          <w:lang w:val="el-GR"/>
        </w:rPr>
        <w:t xml:space="preserve">         </w:t>
      </w:r>
    </w:p>
    <w:p w14:paraId="17A53C1F" w14:textId="2183DFE8" w:rsidR="006D5E18" w:rsidRPr="006D5E18" w:rsidRDefault="005066F5">
      <w:pPr>
        <w:pBdr>
          <w:top w:val="nil"/>
          <w:left w:val="nil"/>
          <w:bottom w:val="nil"/>
          <w:right w:val="nil"/>
          <w:between w:val="nil"/>
        </w:pBdr>
        <w:spacing w:after="0" w:line="240" w:lineRule="auto"/>
        <w:jc w:val="center"/>
        <w:rPr>
          <w:rFonts w:asciiTheme="minorHAnsi" w:hAnsiTheme="minorHAnsi" w:cstheme="minorHAnsi"/>
          <w:color w:val="auto"/>
          <w:lang w:val="en-US"/>
        </w:rPr>
      </w:pPr>
      <w:r w:rsidRPr="006C544A">
        <w:rPr>
          <w:color w:val="000000"/>
          <w:lang w:val="el-GR"/>
        </w:rPr>
        <w:t>(</w:t>
      </w:r>
      <w:hyperlink r:id="rId8" w:history="1">
        <w:r w:rsidR="006D5E18" w:rsidRPr="006D5E18">
          <w:rPr>
            <w:rStyle w:val="Hyperlink"/>
            <w:rFonts w:asciiTheme="minorHAnsi" w:hAnsiTheme="minorHAnsi" w:cstheme="minorHAnsi"/>
            <w:color w:val="auto"/>
            <w:u w:val="none"/>
            <w:lang w:val="el-GR"/>
          </w:rPr>
          <w:t>*</w:t>
        </w:r>
        <w:r w:rsidR="006D5E18" w:rsidRPr="006D5E18">
          <w:rPr>
            <w:rStyle w:val="Hyperlink"/>
            <w:rFonts w:asciiTheme="minorHAnsi" w:hAnsiTheme="minorHAnsi" w:cstheme="minorHAnsi"/>
            <w:color w:val="auto"/>
            <w:u w:val="none"/>
          </w:rPr>
          <w:t>vstivanakis</w:t>
        </w:r>
        <w:r w:rsidR="006D5E18" w:rsidRPr="006D5E18">
          <w:rPr>
            <w:rStyle w:val="Hyperlink"/>
            <w:rFonts w:asciiTheme="minorHAnsi" w:hAnsiTheme="minorHAnsi" w:cstheme="minorHAnsi"/>
            <w:color w:val="auto"/>
            <w:u w:val="none"/>
            <w:lang w:val="el-GR"/>
          </w:rPr>
          <w:t>@</w:t>
        </w:r>
        <w:r w:rsidR="006D5E18" w:rsidRPr="006D5E18">
          <w:rPr>
            <w:rStyle w:val="Hyperlink"/>
            <w:rFonts w:asciiTheme="minorHAnsi" w:hAnsiTheme="minorHAnsi" w:cstheme="minorHAnsi"/>
            <w:color w:val="auto"/>
            <w:u w:val="none"/>
          </w:rPr>
          <w:t>chemeng</w:t>
        </w:r>
        <w:r w:rsidR="006D5E18" w:rsidRPr="006D5E18">
          <w:rPr>
            <w:rStyle w:val="Hyperlink"/>
            <w:rFonts w:asciiTheme="minorHAnsi" w:hAnsiTheme="minorHAnsi" w:cstheme="minorHAnsi"/>
            <w:color w:val="auto"/>
            <w:u w:val="none"/>
            <w:lang w:val="el-GR"/>
          </w:rPr>
          <w:t>.</w:t>
        </w:r>
        <w:r w:rsidR="006D5E18" w:rsidRPr="006D5E18">
          <w:rPr>
            <w:rStyle w:val="Hyperlink"/>
            <w:rFonts w:asciiTheme="minorHAnsi" w:hAnsiTheme="minorHAnsi" w:cstheme="minorHAnsi"/>
            <w:color w:val="auto"/>
            <w:u w:val="none"/>
          </w:rPr>
          <w:t>upatras</w:t>
        </w:r>
        <w:r w:rsidR="006D5E18" w:rsidRPr="006D5E18">
          <w:rPr>
            <w:rStyle w:val="Hyperlink"/>
            <w:rFonts w:asciiTheme="minorHAnsi" w:hAnsiTheme="minorHAnsi" w:cstheme="minorHAnsi"/>
            <w:color w:val="auto"/>
            <w:u w:val="none"/>
            <w:lang w:val="el-GR"/>
          </w:rPr>
          <w:t>.</w:t>
        </w:r>
        <w:r w:rsidR="006D5E18" w:rsidRPr="006D5E18">
          <w:rPr>
            <w:rStyle w:val="Hyperlink"/>
            <w:rFonts w:asciiTheme="minorHAnsi" w:hAnsiTheme="minorHAnsi" w:cstheme="minorHAnsi"/>
            <w:color w:val="auto"/>
            <w:u w:val="none"/>
          </w:rPr>
          <w:t>gr</w:t>
        </w:r>
      </w:hyperlink>
      <w:r w:rsidR="006D5E18">
        <w:rPr>
          <w:rFonts w:asciiTheme="minorHAnsi" w:hAnsiTheme="minorHAnsi" w:cstheme="minorHAnsi"/>
          <w:color w:val="auto"/>
          <w:lang w:val="en-US"/>
        </w:rPr>
        <w:t>)</w:t>
      </w:r>
    </w:p>
    <w:p w14:paraId="00000008" w14:textId="14421606" w:rsidR="0058019E" w:rsidRPr="006D5E18" w:rsidRDefault="006D5E18" w:rsidP="006D5E18">
      <w:pPr>
        <w:pBdr>
          <w:top w:val="nil"/>
          <w:left w:val="nil"/>
          <w:bottom w:val="nil"/>
          <w:right w:val="nil"/>
          <w:between w:val="nil"/>
        </w:pBdr>
        <w:spacing w:after="0" w:line="240" w:lineRule="auto"/>
        <w:jc w:val="center"/>
        <w:rPr>
          <w:rFonts w:asciiTheme="minorHAnsi" w:hAnsiTheme="minorHAnsi" w:cstheme="minorHAnsi"/>
          <w:color w:val="auto"/>
          <w:sz w:val="36"/>
          <w:szCs w:val="36"/>
          <w:lang w:val="el-GR"/>
        </w:rPr>
      </w:pPr>
      <w:r>
        <w:rPr>
          <w:rFonts w:asciiTheme="minorHAnsi" w:hAnsiTheme="minorHAnsi" w:cstheme="minorHAnsi"/>
          <w:color w:val="auto"/>
        </w:rPr>
        <w:t>(</w:t>
      </w:r>
      <w:r w:rsidRPr="006D5E18">
        <w:rPr>
          <w:rFonts w:asciiTheme="minorHAnsi" w:hAnsiTheme="minorHAnsi" w:cstheme="minorHAnsi"/>
          <w:color w:val="auto"/>
        </w:rPr>
        <w:t>**brosda@chemeng.upatras.gr</w:t>
      </w:r>
      <w:r>
        <w:rPr>
          <w:rFonts w:asciiTheme="minorHAnsi" w:hAnsiTheme="minorHAnsi" w:cstheme="minorHAnsi"/>
          <w:color w:val="auto"/>
        </w:rPr>
        <w:t>)</w:t>
      </w:r>
    </w:p>
    <w:p w14:paraId="00000009" w14:textId="77777777" w:rsidR="0058019E" w:rsidRPr="006C544A" w:rsidRDefault="0058019E">
      <w:pPr>
        <w:spacing w:after="20" w:line="240" w:lineRule="auto"/>
        <w:jc w:val="both"/>
        <w:rPr>
          <w:b/>
          <w:lang w:val="el-GR"/>
        </w:rPr>
      </w:pPr>
    </w:p>
    <w:p w14:paraId="0000000A" w14:textId="77777777" w:rsidR="0058019E" w:rsidRPr="006C544A" w:rsidRDefault="005066F5">
      <w:pPr>
        <w:spacing w:after="20" w:line="240" w:lineRule="auto"/>
        <w:jc w:val="both"/>
        <w:rPr>
          <w:b/>
          <w:lang w:val="el-GR"/>
        </w:rPr>
      </w:pPr>
      <w:r w:rsidRPr="006C544A">
        <w:rPr>
          <w:b/>
          <w:lang w:val="el-GR"/>
        </w:rPr>
        <w:t xml:space="preserve">ΠΕΡΙΛΗΨΗ </w:t>
      </w:r>
    </w:p>
    <w:p w14:paraId="0000000B" w14:textId="77777777" w:rsidR="0058019E" w:rsidRPr="006C5500" w:rsidRDefault="005066F5">
      <w:pPr>
        <w:jc w:val="both"/>
        <w:rPr>
          <w:lang w:val="el-GR"/>
        </w:rPr>
      </w:pPr>
      <w:r w:rsidRPr="006C5500">
        <w:rPr>
          <w:lang w:val="el-GR"/>
        </w:rPr>
        <w:t xml:space="preserve">“Εθελοντισμός είναι η πρόθυμη δέσμευση ενός ατόμου να εργαστεί χωρίς αμοιβή για ένα καθορισμένο ή αόριστο χρονικό διάστημα για το γενικό καλό της κοινωνίας”. </w:t>
      </w:r>
    </w:p>
    <w:p w14:paraId="0000000C" w14:textId="7B6ACA9A" w:rsidR="0058019E" w:rsidRPr="006C5500" w:rsidRDefault="005066F5">
      <w:pPr>
        <w:jc w:val="both"/>
        <w:rPr>
          <w:vertAlign w:val="superscript"/>
          <w:lang w:val="el-GR"/>
        </w:rPr>
      </w:pPr>
      <w:r w:rsidRPr="006C5500">
        <w:rPr>
          <w:lang w:val="el-GR"/>
        </w:rPr>
        <w:t>Πολλές εθελοντικές οργανώσεις δραστηριοποιούνται παγκοσμίως και παράγουν σημαντικό έργο. Σε χώρες με ανεπτυγμένη εθελοντική συνείδηση, όπως ο Καναδάς, η Ολλανδία, το Ηνωμένο Βασίλειο και η Γαλλία, εξοικονομούνται σημαντικά ποσά και ο αριθμός των ενεργών εθελοντών κυμαίνεται από 15-30% του πληθυσμού. Στην Ελλάδα το ποσοστό είναι από τα πιο χαμηλά στην Ευρωπαϊκή Ένωση ιδίως για νέους 15-24 ετών. Ενώ στις περισσότερες Ευρωπαικές χώρες η οικονομική αξία της εθελοντικής δράσης είναι 3-5% του ΑΕΠ, ενώ στην Ελλάδα είναι μικρότερο του 0.1%.</w:t>
      </w:r>
      <w:r w:rsidRPr="006C5500">
        <w:rPr>
          <w:vertAlign w:val="superscript"/>
          <w:lang w:val="el-GR"/>
        </w:rPr>
        <w:t>[</w:t>
      </w:r>
      <w:r w:rsidR="006C5500" w:rsidRPr="006C5500">
        <w:rPr>
          <w:rStyle w:val="FootnoteReference"/>
          <w:lang w:val="el-GR"/>
        </w:rPr>
        <w:footnoteReference w:id="1"/>
      </w:r>
      <w:r w:rsidR="006C5500">
        <w:rPr>
          <w:vertAlign w:val="superscript"/>
          <w:lang w:val="el-GR"/>
        </w:rPr>
        <w:t>]</w:t>
      </w:r>
      <w:r w:rsidR="006C5500" w:rsidRPr="006C5500">
        <w:rPr>
          <w:vertAlign w:val="superscript"/>
          <w:lang w:val="el-GR"/>
        </w:rPr>
        <w:t xml:space="preserve"> </w:t>
      </w:r>
    </w:p>
    <w:p w14:paraId="0000000D" w14:textId="7BEECE9C" w:rsidR="0058019E" w:rsidRPr="006C5500" w:rsidRDefault="005066F5">
      <w:pPr>
        <w:jc w:val="both"/>
        <w:rPr>
          <w:lang w:val="el-GR"/>
        </w:rPr>
      </w:pPr>
      <w:r w:rsidRPr="006C5500">
        <w:rPr>
          <w:lang w:val="el-GR"/>
        </w:rPr>
        <w:t>Οι φοιτητές του τμήματος Χημικών Μηχανικών του Πανεπιστημίου Πατρών</w:t>
      </w:r>
      <w:r w:rsidR="001552B7" w:rsidRPr="006C5500">
        <w:rPr>
          <w:lang w:val="en-US"/>
        </w:rPr>
        <w:t xml:space="preserve"> </w:t>
      </w:r>
      <w:r w:rsidR="001552B7" w:rsidRPr="006C5500">
        <w:rPr>
          <w:rFonts w:cstheme="minorHAnsi"/>
          <w:lang w:val="el-GR"/>
        </w:rPr>
        <w:t>(«</w:t>
      </w:r>
      <w:r w:rsidR="001552B7" w:rsidRPr="006C5500">
        <w:rPr>
          <w:rFonts w:cstheme="minorHAnsi"/>
          <w:lang w:val="en-US"/>
        </w:rPr>
        <w:t>CheerUP</w:t>
      </w:r>
      <w:r w:rsidR="001552B7" w:rsidRPr="006C5500">
        <w:rPr>
          <w:rFonts w:cstheme="minorHAnsi"/>
          <w:lang w:val="el-GR"/>
        </w:rPr>
        <w:t>»</w:t>
      </w:r>
      <w:r w:rsidR="001552B7" w:rsidRPr="006C5500">
        <w:rPr>
          <w:rFonts w:cstheme="minorHAnsi"/>
          <w:lang w:val="en-US"/>
        </w:rPr>
        <w:t>)</w:t>
      </w:r>
      <w:r w:rsidR="001552B7" w:rsidRPr="006C5500">
        <w:rPr>
          <w:rFonts w:cstheme="minorHAnsi"/>
        </w:rPr>
        <w:t xml:space="preserve"> </w:t>
      </w:r>
      <w:r w:rsidRPr="006C5500">
        <w:rPr>
          <w:lang w:val="el-GR"/>
        </w:rPr>
        <w:t xml:space="preserve"> θέλοντας να αλλάξουν αυτήν την εικόνα, ίδρυσαν την εθελοντική ομάδα το 2017 με κύριες δραστηριότητες την αναδιαμόρφωση των εσωτερικών και εξωτερικών χώρων του τμήματος και την περιβαλλοντική ευαισθητοποίηση των φοιτητών.</w:t>
      </w:r>
      <w:r w:rsidR="001552B7" w:rsidRPr="006C5500">
        <w:rPr>
          <w:lang w:val="en-US"/>
        </w:rPr>
        <w:t xml:space="preserve"> </w:t>
      </w:r>
      <w:r w:rsidRPr="006C5500">
        <w:rPr>
          <w:lang w:val="el-GR"/>
        </w:rPr>
        <w:t xml:space="preserve">Στην συνέχεια </w:t>
      </w:r>
      <w:r w:rsidR="001552B7" w:rsidRPr="006C5500">
        <w:rPr>
          <w:lang w:val="el-GR"/>
        </w:rPr>
        <w:t>ανέπτυξαν</w:t>
      </w:r>
      <w:r w:rsidRPr="006C5500">
        <w:rPr>
          <w:lang w:val="el-GR"/>
        </w:rPr>
        <w:t xml:space="preserve"> και δράσεις ενημέρωσης πρωτοετών, προβολής του τμήματος και ανάδειξης ζητημάτων της σχολής. Στην διάρκεια της πανδημίας πήραν πρωτοβουλίες που τους ανέδειξαν σε πρωτοπόρους στην εφαρμογή επιτυχημένης διαδικτυακής εκπαίδευσης </w:t>
      </w:r>
    </w:p>
    <w:p w14:paraId="0000000F" w14:textId="2FCB0C99" w:rsidR="0058019E" w:rsidRPr="006C5500" w:rsidRDefault="005066F5">
      <w:pPr>
        <w:jc w:val="both"/>
        <w:rPr>
          <w:lang w:val="el-GR"/>
        </w:rPr>
      </w:pPr>
      <w:r w:rsidRPr="006C5500">
        <w:rPr>
          <w:lang w:val="el-GR"/>
        </w:rPr>
        <w:t>Αυτή η επιτυχία οδήγησε με πρυτανική απόφαση στην ίδρυση κεντρικής Εθελοντικής Ομάδας</w:t>
      </w:r>
      <w:r w:rsidR="001552B7" w:rsidRPr="006C5500">
        <w:rPr>
          <w:lang w:val="en-US"/>
        </w:rPr>
        <w:t xml:space="preserve"> </w:t>
      </w:r>
      <w:r w:rsidR="001552B7" w:rsidRPr="006C5500">
        <w:rPr>
          <w:rFonts w:cstheme="minorHAnsi"/>
          <w:lang w:val="el-GR"/>
        </w:rPr>
        <w:t xml:space="preserve">(«Έθεξις») </w:t>
      </w:r>
      <w:r w:rsidRPr="006C5500">
        <w:rPr>
          <w:lang w:val="el-GR"/>
        </w:rPr>
        <w:t xml:space="preserve"> το Σεπτέμβριο του 2020 για την διάδοση του εθελοντισμού σε όλες τις Σχολές του ΠΠ.  Μέσα από τις δράσεις οι φοιτητές αναβαθμίζουν την ποιότητα ζωής τους εντός της πανεπιστημιακής κοινότητας όσο και εκτός, δημιουργώντας τις συνθήκες για να εξελιχθούν σε ενεργούς συνειδητοποιημένους πολίτες και επιστήμονες. Ο εθελοντισμός, πέραν από την πολύπλευρη προσφορά του στην πανεπιστημιακή κοινότητα και την κοινωνία, αποτελεί μια διαδικασία συνεχούς αυτοβελτίωσης. Ο εθελοντής βιώνει τον σεβασμό στο απειλούμενο περιβάλλον την συνεργατικότητα στην παιδεία  και της ανιδιοτελούς προσφοράς στην κοινωνία. Με  γνώμονα τα παραπάνω, η ομάδα δραστηριοποιείται σε  3 κατευθύνσεις : την κοινωνική προσφορά (αιμοδοσίες, παροχή ανθρώπινου δυναμικού σε καταστάσεις έκτακτης ανάγκης κ.α.), την προστασία του περιβάλλοντος (δενδροφυτεύσεις, προστασία χλωρίδας και πανίδας κ.α.) και την επαγγελματική ηθική των μελλοντικών επιστημόνων στην κοινωνία.</w:t>
      </w:r>
      <w:r w:rsidR="001552B7" w:rsidRPr="006C5500">
        <w:rPr>
          <w:lang w:val="en-US"/>
        </w:rPr>
        <w:t xml:space="preserve"> </w:t>
      </w:r>
      <w:r w:rsidRPr="006C5500">
        <w:rPr>
          <w:lang w:val="el-GR"/>
        </w:rPr>
        <w:t xml:space="preserve">Η συμμετοχή των </w:t>
      </w:r>
      <w:r w:rsidRPr="006C5500">
        <w:rPr>
          <w:lang w:val="el-GR"/>
        </w:rPr>
        <w:lastRenderedPageBreak/>
        <w:t>φοιτητών στην μορφοποίηση της Πανεπιστημιούπολης στα διαδυκτιακά και στα βιωματικά Σεμινάρια (2021) αθροιστικά ξεπέρασε τους 300</w:t>
      </w:r>
      <w:r w:rsidR="001552B7" w:rsidRPr="006C5500">
        <w:rPr>
          <w:lang w:val="en-US"/>
        </w:rPr>
        <w:t>.</w:t>
      </w:r>
    </w:p>
    <w:p w14:paraId="00000012" w14:textId="1456DEA4" w:rsidR="0058019E" w:rsidRPr="006C5500" w:rsidRDefault="005066F5">
      <w:pPr>
        <w:jc w:val="both"/>
        <w:rPr>
          <w:lang w:val="el-GR"/>
        </w:rPr>
      </w:pPr>
      <w:r w:rsidRPr="006C5500">
        <w:rPr>
          <w:lang w:val="el-GR"/>
        </w:rPr>
        <w:t>Σήμερα υπάρχουν εθελοντές από 12 τμήματα στο Π.Π. και πραγματοποιούνται συνήθως κοινά προγράμματα</w:t>
      </w:r>
      <w:r w:rsidR="001552B7" w:rsidRPr="006C5500">
        <w:rPr>
          <w:lang w:val="en-US"/>
        </w:rPr>
        <w:t xml:space="preserve"> </w:t>
      </w:r>
      <w:r w:rsidRPr="006C5500">
        <w:rPr>
          <w:lang w:val="el-GR"/>
        </w:rPr>
        <w:t>από 5 ομάδες</w:t>
      </w:r>
      <w:r w:rsidR="001552B7" w:rsidRPr="006C5500">
        <w:rPr>
          <w:lang w:val="en-US"/>
        </w:rPr>
        <w:t xml:space="preserve">. </w:t>
      </w:r>
      <w:r w:rsidRPr="006C5500">
        <w:rPr>
          <w:lang w:val="el-GR"/>
        </w:rPr>
        <w:t>Διαφαίνεται τελικά μια νέα κοινή αντίληψη με την δυναμική των ομάδων που λειτουργούν ότι προάγεται η επικοινωνία μεταξύ διαφορετικών γνωστικών πεδίων πράγμα που δημιουργεί πληρέστερη γνώση</w:t>
      </w:r>
      <w:r w:rsidR="001552B7" w:rsidRPr="006C5500">
        <w:rPr>
          <w:lang w:val="en-US"/>
        </w:rPr>
        <w:t>.</w:t>
      </w:r>
      <w:r w:rsidRPr="006C5500">
        <w:rPr>
          <w:lang w:val="el-GR"/>
        </w:rPr>
        <w:t xml:space="preserve"> </w:t>
      </w:r>
    </w:p>
    <w:p w14:paraId="00000013" w14:textId="77777777" w:rsidR="0058019E" w:rsidRPr="006C5500" w:rsidRDefault="005066F5">
      <w:pPr>
        <w:jc w:val="both"/>
        <w:rPr>
          <w:vertAlign w:val="superscript"/>
          <w:lang w:val="el-GR"/>
        </w:rPr>
      </w:pPr>
      <w:r w:rsidRPr="006C5500">
        <w:rPr>
          <w:lang w:val="el-GR"/>
        </w:rPr>
        <w:t>Ποσοτικά, εκτιμήσαμε, ότι  για το 2021 χρειάστηκαν 500 περίπου άνθρωπο-ημέρες βιωματικής εκπαίδευσης και κοινωνικής προσφοράς. Ακόμα χρειάστηκαν 1.200 ώρες εθελοντικής εργασίας οι οποίες αφορούσαν τον προγραμματισμό και την προετοιμασία του συνόλου των δράσεων που υλοποιήθηκαν.</w:t>
      </w:r>
      <w:r w:rsidRPr="006C5500">
        <w:rPr>
          <w:vertAlign w:val="superscript"/>
          <w:lang w:val="el-GR"/>
        </w:rPr>
        <w:t>[2]</w:t>
      </w:r>
    </w:p>
    <w:p w14:paraId="00000014" w14:textId="009BD313" w:rsidR="0058019E" w:rsidRPr="006C544A" w:rsidRDefault="005066F5">
      <w:pPr>
        <w:spacing w:after="20" w:line="240" w:lineRule="auto"/>
        <w:jc w:val="both"/>
        <w:rPr>
          <w:b/>
          <w:lang w:val="el-GR"/>
        </w:rPr>
      </w:pPr>
      <w:r w:rsidRPr="006C544A">
        <w:rPr>
          <w:b/>
          <w:lang w:val="el-GR"/>
        </w:rPr>
        <w:t xml:space="preserve">ΛΕΞΕΙΣ ΚΛΕΙΔΙΑ: </w:t>
      </w:r>
      <w:r w:rsidRPr="006C544A">
        <w:rPr>
          <w:lang w:val="el-GR"/>
        </w:rPr>
        <w:t>εθελοντισμός, ενεργός φοιτητής, ενεργός πολίτης, δυναμική ομάδων</w:t>
      </w:r>
      <w:r w:rsidR="001552B7">
        <w:rPr>
          <w:lang w:val="en-US"/>
        </w:rPr>
        <w:t>,</w:t>
      </w:r>
      <w:r w:rsidRPr="006C544A">
        <w:rPr>
          <w:lang w:val="el-GR"/>
        </w:rPr>
        <w:t xml:space="preserve"> περιβάλλον, κοινωνία</w:t>
      </w:r>
    </w:p>
    <w:p w14:paraId="00000015" w14:textId="77777777" w:rsidR="0058019E" w:rsidRPr="006C544A" w:rsidRDefault="005066F5">
      <w:pPr>
        <w:spacing w:after="20" w:line="240" w:lineRule="auto"/>
        <w:jc w:val="both"/>
        <w:rPr>
          <w:b/>
          <w:lang w:val="el-GR"/>
        </w:rPr>
      </w:pPr>
      <w:r w:rsidRPr="006C544A">
        <w:rPr>
          <w:b/>
          <w:lang w:val="el-GR"/>
        </w:rPr>
        <w:t>ΑΝΑΦΟΡΕΣ</w:t>
      </w:r>
    </w:p>
    <w:p w14:paraId="00000016" w14:textId="7C3D9036" w:rsidR="0058019E" w:rsidRPr="006C544A" w:rsidRDefault="005066F5">
      <w:pPr>
        <w:jc w:val="both"/>
        <w:rPr>
          <w:sz w:val="22"/>
          <w:szCs w:val="22"/>
          <w:lang w:val="el-GR"/>
        </w:rPr>
      </w:pPr>
      <w:r w:rsidRPr="006C544A">
        <w:rPr>
          <w:lang w:val="el-GR"/>
        </w:rPr>
        <w:t xml:space="preserve">[1] </w:t>
      </w:r>
      <w:r w:rsidR="006C5500">
        <w:fldChar w:fldCharType="begin"/>
      </w:r>
      <w:r w:rsidR="006C5500">
        <w:instrText xml:space="preserve"> ADDIN ZOTERO_ITEM CSL_CITATION {"citationID":"FmCZ5XBV","properties":{"formattedCitation":"\\uc0\\u927{}. \\uc0\\u922{}\\uc0\\u945{}\\uc0\\u956{}\\uc0\\u953{}\\uc0\\u957{}\\uc0\\u953{}\\uc0\\u974{}\\uc0\\u964{}\\uc0\\u951{}, \\uc0\\u8220{}\\uc0\\u917{}\\uc0\\u952{}\\uc0\\u949{}\\uc0\\u955{}\\uc0\\u959{}\\uc0\\u957{}\\uc0\\u964{}\\uc0\\u953{}\\uc0\\u963{}\\uc0\\u956{}\\uc0\\u972{}\\uc0\\u962{} \\uc0\\u931{}\\uc0\\u964{}\\uc0\\u951{}\\uc0\\u957{} \\uc0\\u917{}\\uc0\\u955{}\\uc0\\u955{}\\uc0\\u940{}\\uc0\\u948{}\\uc0\\u945{}: \\uc0\\u933{}\\uc0\\u960{}\\uc0\\u940{}\\uc0\\u961{}\\uc0\\u967{}\\uc0\\u959{}\\uc0\\u965{}\\uc0\\u963{}\\uc0\\u945{} \\uc0\\u922{}\\uc0\\u945{}\\uc0\\u964{}\\uc0\\u940{}\\uc0\\u963{}\\uc0\\u964{}\\uc0\\u945{}\\uc0\\u963{}\\uc0\\u951{} \\uc0\\u922{}\\uc0\\u945{}\\uc0\\u953{} \\uc0\\u928{}\\uc0\\u961{}\\uc0\\u959{}\\uc0\\u964{}\\uc0\\u940{}\\uc0\\u963{}\\uc0\\u949{}\\uc0\\u953{}\\uc0\\u962{}\\uc0\\u8221{} (\\uc0\\u917{}\\uc0\\u920{}\\uc0\\u925{}\\uc0\\u921{}\\uc0\\u922{}\\uc0\\u927{} \\uc0\\u921{}\\uc0\\u925{}\\uc0\\u931{}\\uc0\\u932{}\\uc0\\u921{}\\uc0\\u932{}\\uc0\\u927{}\\uc0\\u933{}\\uc0\\u932{}\\uc0\\u927{} \\uc0\\u917{}\\uc0\\u929{}\\uc0\\u915{}\\uc0\\u913{}\\uc0\\u931{}\\uc0\\u921{}\\uc0\\u913{}\\uc0\\u931{} &amp; \\uc0\\u913{}\\uc0\\u925{}\\uc0\\u920{}\\uc0\\u929{}\\uc0\\u937{}\\uc0\\u928{}\\uc0\\u921{}\\uc0\\u925{}\\uc0\\u927{}\\uc0\\u933{} \\uc0\\u916{}\\uc0\\u933{}\\uc0\\u925{}\\uc0\\u913{}\\uc0\\u924{}\\uc0\\u921{}\\uc0\\u922{}\\uc0\\u927{}\\uc0\\u933{}, 2020).","plainCitation":"Ο. Καμινιώτη, “Εθελοντισμός Στην Ελλάδα: Υπάρχουσα Κατάσταση Και Προτάσεις” (ΕΘΝΙΚΟ ΙΝΣΤΙΤΟΥΤΟ ΕΡΓΑΣΙΑΣ &amp; ΑΝΘΡΩΠΙΝΟΥ ΔΥΝΑΜΙΚΟΥ, 2020).","noteIndex":1},"citationItems":[{"id":52,"uris":["http://zotero.org/users/local/WTHaaO4q/items/98I9HSWR"],"uri":["http://zotero.org/users/local/WTHaaO4q/items/98I9HSWR"],"itemData":{"id":52,"type":"article","publisher":"ΕΘΝΙΚΟ ΙΝΣΤΙΤΟΥΤΟ ΕΡΓΑΣΙΑΣ &amp; ΑΝΘΡΩΠΙΝΟΥ ΔΥΝΑΜΙΚΟΥ","title":"Εθελοντισμός στην Ελλάδα: υπάρχουσα κατάσταση και προτάσεις","author":[{"family":"","given":"Ο. Καμινιώτη"}],"issued":{"date-parts":[["2020"]]}}}],"schema":"https://github.com/citation-style-language/schema/raw/master/csl-citation.json"} </w:instrText>
      </w:r>
      <w:r w:rsidR="006C5500">
        <w:fldChar w:fldCharType="separate"/>
      </w:r>
      <w:r w:rsidR="006C5500" w:rsidRPr="006C5500">
        <w:rPr>
          <w:sz w:val="20"/>
        </w:rPr>
        <w:t>Ο. Καμινιώτη, “Εθελοντισμός Στην Ελλάδα: Υπάρχουσα Κατάσταση Και Προτάσεις” (ΕΘΝΙΚΟ ΙΝΣΤΙΤΟΥΤΟ ΕΡΓΑΣΙΑΣ &amp; ΑΝΘΡΩΠΙΝΟΥ ΔΥΝΑΜΙΚΟΥ, 2020).</w:t>
      </w:r>
      <w:r w:rsidR="006C5500">
        <w:fldChar w:fldCharType="end"/>
      </w:r>
    </w:p>
    <w:p w14:paraId="00000017" w14:textId="77777777" w:rsidR="0058019E" w:rsidRPr="006C544A" w:rsidRDefault="005066F5">
      <w:pPr>
        <w:pBdr>
          <w:top w:val="nil"/>
          <w:left w:val="nil"/>
          <w:bottom w:val="nil"/>
          <w:right w:val="nil"/>
          <w:between w:val="nil"/>
        </w:pBdr>
        <w:spacing w:after="160" w:line="259" w:lineRule="auto"/>
        <w:rPr>
          <w:color w:val="000000"/>
          <w:sz w:val="22"/>
          <w:szCs w:val="22"/>
          <w:lang w:val="el-GR"/>
        </w:rPr>
      </w:pPr>
      <w:r w:rsidRPr="006C544A">
        <w:rPr>
          <w:color w:val="000000"/>
          <w:sz w:val="22"/>
          <w:szCs w:val="22"/>
          <w:lang w:val="el-GR"/>
        </w:rPr>
        <w:t>[2] Απολογισμός Δράσεων Εθελοντικής Ομάδας Έθεξις 2020-2021</w:t>
      </w:r>
    </w:p>
    <w:p w14:paraId="00000018" w14:textId="77777777" w:rsidR="0058019E" w:rsidRPr="006C544A" w:rsidRDefault="0058019E">
      <w:pPr>
        <w:pBdr>
          <w:top w:val="nil"/>
          <w:left w:val="nil"/>
          <w:bottom w:val="nil"/>
          <w:right w:val="nil"/>
          <w:between w:val="nil"/>
        </w:pBdr>
        <w:spacing w:after="160" w:line="259" w:lineRule="auto"/>
        <w:rPr>
          <w:color w:val="000000"/>
          <w:sz w:val="22"/>
          <w:szCs w:val="22"/>
          <w:lang w:val="el-GR"/>
        </w:rPr>
      </w:pPr>
    </w:p>
    <w:p w14:paraId="00000019" w14:textId="77777777" w:rsidR="0058019E" w:rsidRPr="006C544A" w:rsidRDefault="0058019E">
      <w:pPr>
        <w:spacing w:after="20" w:line="240" w:lineRule="auto"/>
        <w:jc w:val="both"/>
        <w:rPr>
          <w:lang w:val="el-GR"/>
        </w:rPr>
      </w:pPr>
    </w:p>
    <w:p w14:paraId="0000001A" w14:textId="77777777" w:rsidR="0058019E" w:rsidRPr="006C544A" w:rsidRDefault="0058019E">
      <w:pPr>
        <w:spacing w:after="20" w:line="240" w:lineRule="auto"/>
        <w:jc w:val="both"/>
        <w:rPr>
          <w:lang w:val="el-GR"/>
        </w:rPr>
      </w:pPr>
    </w:p>
    <w:p w14:paraId="0000001B" w14:textId="77777777" w:rsidR="0058019E" w:rsidRPr="006C544A" w:rsidRDefault="0058019E">
      <w:pPr>
        <w:spacing w:after="20" w:line="240" w:lineRule="auto"/>
        <w:jc w:val="both"/>
        <w:rPr>
          <w:b/>
          <w:lang w:val="el-GR"/>
        </w:rPr>
      </w:pPr>
    </w:p>
    <w:sectPr w:rsidR="0058019E" w:rsidRPr="006C544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8DAC" w14:textId="77777777" w:rsidR="005066F5" w:rsidRDefault="005066F5">
      <w:pPr>
        <w:spacing w:after="0" w:line="240" w:lineRule="auto"/>
      </w:pPr>
      <w:r>
        <w:separator/>
      </w:r>
    </w:p>
  </w:endnote>
  <w:endnote w:type="continuationSeparator" w:id="0">
    <w:p w14:paraId="73D89851" w14:textId="77777777" w:rsidR="005066F5" w:rsidRDefault="0050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58019E" w:rsidRDefault="0058019E">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56BDBD31" w:rsidR="0058019E" w:rsidRDefault="005066F5">
    <w:pPr>
      <w:pBdr>
        <w:top w:val="nil"/>
        <w:left w:val="nil"/>
        <w:bottom w:val="nil"/>
        <w:right w:val="nil"/>
        <w:between w:val="nil"/>
      </w:pBdr>
      <w:tabs>
        <w:tab w:val="center" w:pos="4153"/>
        <w:tab w:val="right" w:pos="8306"/>
      </w:tabs>
      <w:spacing w:after="0" w:line="240" w:lineRule="auto"/>
      <w:rPr>
        <w:color w:val="000000"/>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6C544A">
      <w:rPr>
        <w:b/>
        <w:noProof/>
        <w:color w:val="000000"/>
        <w:sz w:val="18"/>
        <w:szCs w:val="18"/>
      </w:rPr>
      <w:t>1</w:t>
    </w:r>
    <w:r>
      <w:rPr>
        <w:b/>
        <w:color w:val="000000"/>
        <w:sz w:val="18"/>
        <w:szCs w:val="18"/>
      </w:rPr>
      <w:fldChar w:fldCharType="end"/>
    </w:r>
  </w:p>
  <w:p w14:paraId="00000022" w14:textId="77777777" w:rsidR="0058019E" w:rsidRDefault="0058019E">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58019E" w:rsidRDefault="0058019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3B0B" w14:textId="77777777" w:rsidR="005066F5" w:rsidRDefault="005066F5">
      <w:pPr>
        <w:spacing w:after="0" w:line="240" w:lineRule="auto"/>
      </w:pPr>
      <w:r>
        <w:separator/>
      </w:r>
    </w:p>
  </w:footnote>
  <w:footnote w:type="continuationSeparator" w:id="0">
    <w:p w14:paraId="7C7D0773" w14:textId="77777777" w:rsidR="005066F5" w:rsidRDefault="005066F5">
      <w:pPr>
        <w:spacing w:after="0" w:line="240" w:lineRule="auto"/>
      </w:pPr>
      <w:r>
        <w:continuationSeparator/>
      </w:r>
    </w:p>
  </w:footnote>
  <w:footnote w:id="1">
    <w:p w14:paraId="428C4DE3" w14:textId="56892CCD" w:rsidR="006C5500" w:rsidRPr="006C5500" w:rsidRDefault="006C5500">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58019E" w:rsidRDefault="0058019E">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8019E" w:rsidRPr="006C544A" w:rsidRDefault="005066F5">
    <w:pPr>
      <w:pBdr>
        <w:top w:val="nil"/>
        <w:left w:val="nil"/>
        <w:bottom w:val="single" w:sz="4" w:space="1" w:color="000000"/>
        <w:right w:val="nil"/>
        <w:between w:val="nil"/>
      </w:pBdr>
      <w:tabs>
        <w:tab w:val="center" w:pos="4153"/>
        <w:tab w:val="right" w:pos="8306"/>
        <w:tab w:val="right" w:pos="9630"/>
      </w:tabs>
      <w:spacing w:after="0" w:line="240" w:lineRule="auto"/>
      <w:rPr>
        <w:b/>
        <w:color w:val="000000"/>
        <w:lang w:val="el-GR"/>
      </w:rPr>
    </w:pPr>
    <w:r w:rsidRPr="006C544A">
      <w:rPr>
        <w:b/>
        <w:color w:val="000000"/>
        <w:sz w:val="18"/>
        <w:szCs w:val="18"/>
        <w:lang w:val="el-GR"/>
      </w:rPr>
      <w:t>13</w:t>
    </w:r>
    <w:r>
      <w:rPr>
        <w:b/>
        <w:color w:val="000000"/>
        <w:sz w:val="18"/>
        <w:szCs w:val="18"/>
        <w:vertAlign w:val="superscript"/>
      </w:rPr>
      <w:t>o</w:t>
    </w:r>
    <w:r w:rsidRPr="006C544A">
      <w:rPr>
        <w:b/>
        <w:color w:val="000000"/>
        <w:sz w:val="18"/>
        <w:szCs w:val="18"/>
        <w:lang w:val="el-GR"/>
      </w:rPr>
      <w:t xml:space="preserve"> Πανελλήνιο Επιστημονικό Συνέδριο Χημικής Μηχανικής</w:t>
    </w:r>
    <w:r w:rsidRPr="006C544A">
      <w:rPr>
        <w:b/>
        <w:color w:val="000000"/>
        <w:lang w:val="el-GR"/>
      </w:rPr>
      <w:tab/>
      <w:t xml:space="preserve">      </w:t>
    </w:r>
    <w:r w:rsidRPr="006C544A">
      <w:rPr>
        <w:b/>
        <w:color w:val="000000"/>
        <w:sz w:val="18"/>
        <w:szCs w:val="18"/>
        <w:lang w:val="el-GR"/>
      </w:rPr>
      <w:t>Πάτρα, 2-4 Ιουνίου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58019E" w:rsidRDefault="0058019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06B13"/>
    <w:multiLevelType w:val="multilevel"/>
    <w:tmpl w:val="12825E90"/>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9E"/>
    <w:rsid w:val="001552B7"/>
    <w:rsid w:val="004479F2"/>
    <w:rsid w:val="005066F5"/>
    <w:rsid w:val="0058019E"/>
    <w:rsid w:val="006C544A"/>
    <w:rsid w:val="006C5500"/>
    <w:rsid w:val="006D5E18"/>
    <w:rsid w:val="007B0DE7"/>
    <w:rsid w:val="00F1224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62B2"/>
  <w15:docId w15:val="{A59507E1-F173-423B-8448-57CE301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l-GR"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lang w:val="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styleId="Bibliography">
    <w:name w:val="Bibliography"/>
    <w:basedOn w:val="Normal"/>
    <w:next w:val="Normal"/>
    <w:uiPriority w:val="37"/>
    <w:unhideWhenUsed/>
    <w:rsid w:val="0019288E"/>
    <w:pPr>
      <w:spacing w:after="160" w:line="259" w:lineRule="auto"/>
    </w:pPr>
    <w:rPr>
      <w:color w:val="auto"/>
      <w:sz w:val="22"/>
      <w:lang w:val="el-GR"/>
    </w:rPr>
  </w:style>
  <w:style w:type="character" w:styleId="CommentReference">
    <w:name w:val="annotation reference"/>
    <w:basedOn w:val="DefaultParagraphFont"/>
    <w:uiPriority w:val="99"/>
    <w:semiHidden/>
    <w:unhideWhenUsed/>
    <w:rsid w:val="009864B4"/>
    <w:rPr>
      <w:sz w:val="16"/>
      <w:szCs w:val="16"/>
    </w:rPr>
  </w:style>
  <w:style w:type="paragraph" w:styleId="CommentText">
    <w:name w:val="annotation text"/>
    <w:basedOn w:val="Normal"/>
    <w:link w:val="CommentTextChar"/>
    <w:uiPriority w:val="99"/>
    <w:unhideWhenUsed/>
    <w:rsid w:val="009864B4"/>
    <w:pPr>
      <w:spacing w:line="240" w:lineRule="auto"/>
    </w:pPr>
    <w:rPr>
      <w:sz w:val="20"/>
      <w:szCs w:val="20"/>
    </w:rPr>
  </w:style>
  <w:style w:type="character" w:customStyle="1" w:styleId="CommentTextChar">
    <w:name w:val="Comment Text Char"/>
    <w:basedOn w:val="DefaultParagraphFont"/>
    <w:link w:val="CommentText"/>
    <w:uiPriority w:val="99"/>
    <w:rsid w:val="009864B4"/>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864B4"/>
    <w:rPr>
      <w:b/>
      <w:bCs/>
    </w:rPr>
  </w:style>
  <w:style w:type="character" w:customStyle="1" w:styleId="CommentSubjectChar">
    <w:name w:val="Comment Subject Char"/>
    <w:basedOn w:val="CommentTextChar"/>
    <w:link w:val="CommentSubject"/>
    <w:uiPriority w:val="99"/>
    <w:semiHidden/>
    <w:rsid w:val="009864B4"/>
    <w:rPr>
      <w:b/>
      <w:bCs/>
      <w:color w:val="000000" w:themeColor="text1"/>
      <w:sz w:val="20"/>
      <w:szCs w:val="20"/>
      <w:lang w:val="en-GB"/>
    </w:rPr>
  </w:style>
  <w:style w:type="paragraph" w:styleId="Revision">
    <w:name w:val="Revision"/>
    <w:hidden/>
    <w:uiPriority w:val="99"/>
    <w:semiHidden/>
    <w:rsid w:val="009864B4"/>
    <w:pPr>
      <w:spacing w:after="0" w:line="240" w:lineRule="auto"/>
    </w:pPr>
    <w:rPr>
      <w:color w:val="000000" w:themeColor="text1"/>
    </w:rPr>
  </w:style>
  <w:style w:type="paragraph" w:customStyle="1" w:styleId="Default">
    <w:name w:val="Default"/>
    <w:rsid w:val="00A06100"/>
    <w:pPr>
      <w:autoSpaceDE w:val="0"/>
      <w:autoSpaceDN w:val="0"/>
      <w:adjustRightInd w:val="0"/>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C5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500"/>
    <w:rPr>
      <w:color w:val="000000" w:themeColor="text1"/>
      <w:sz w:val="20"/>
      <w:szCs w:val="20"/>
    </w:rPr>
  </w:style>
  <w:style w:type="character" w:styleId="FootnoteReference">
    <w:name w:val="footnote reference"/>
    <w:basedOn w:val="DefaultParagraphFont"/>
    <w:uiPriority w:val="99"/>
    <w:semiHidden/>
    <w:unhideWhenUsed/>
    <w:rsid w:val="006C5500"/>
    <w:rPr>
      <w:vertAlign w:val="superscript"/>
    </w:rPr>
  </w:style>
  <w:style w:type="character" w:styleId="UnresolvedMention">
    <w:name w:val="Unresolved Mention"/>
    <w:basedOn w:val="DefaultParagraphFont"/>
    <w:uiPriority w:val="99"/>
    <w:semiHidden/>
    <w:unhideWhenUsed/>
    <w:rsid w:val="006D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stivanakis@chemeng.upatr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TOpq63NHm4eetoKvEKE5c3M3A==">AMUW2mXNj1sLMPcA1jIGtKvTZggtfFrdh4qWZiLX2F5GAwT9uqPNVC81S+BnD1YEn6X5frdrZoFwyrwRFrLRIuM8aTO3Yilr8oz/zg8PPqVifaNnlkhL6Jk=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ΒΛΑΧΟΓΙΑΝΝΗΣ ΜΑΡΙΟΣ-ΒΙΚΤΩΡΑΣ</cp:lastModifiedBy>
  <cp:revision>3</cp:revision>
  <dcterms:created xsi:type="dcterms:W3CDTF">2022-02-13T14:07:00Z</dcterms:created>
  <dcterms:modified xsi:type="dcterms:W3CDTF">2022-02-13T14:16:00Z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id="5D4jhyR2"/&gt;&lt;style id="http://www.zotero.org/styles/chicago-fullnote-bibliography" locale="en-US" hasBibliography="1" bibliographyStyleHasBeenSet="0"/&gt;&lt;prefs&gt;&lt;pref name="fieldType" value="Field"</vt:lpwstr>
  </property>
  <property fmtid="{D5CDD505-2E9C-101B-9397-08002B2CF9AE}" pid="3" name="ZOTERO_PREF_2">
    <vt:lpwstr>/&gt;&lt;pref name="automaticJournalAbbreviations" value="true"/&gt;&lt;pref name="noteType" value="1"/&gt;&lt;/prefs&gt;&lt;/data&gt;</vt:lpwstr>
  </property>
</Properties>
</file>