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5928" w14:textId="77777777" w:rsidR="00C04EBD" w:rsidRDefault="00C04EBD" w:rsidP="00257888">
      <w:pPr>
        <w:spacing w:after="120" w:line="240" w:lineRule="auto"/>
        <w:jc w:val="center"/>
        <w:rPr>
          <w:rStyle w:val="hps"/>
          <w:rFonts w:cs="Times New Roman"/>
          <w:b/>
          <w:szCs w:val="24"/>
          <w:lang w:val="el-GR"/>
        </w:rPr>
      </w:pPr>
    </w:p>
    <w:p w14:paraId="56EEC9DF" w14:textId="1A443C65" w:rsidR="004F58A6" w:rsidRDefault="004F58A6" w:rsidP="00FC3344">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r w:rsidRPr="004F58A6">
        <w:rPr>
          <w:rFonts w:cs="Times New Roman"/>
          <w:b/>
          <w:szCs w:val="24"/>
          <w:lang w:val="en-US"/>
        </w:rPr>
        <w:t xml:space="preserve">DETERMINATION OF </w:t>
      </w:r>
      <w:r w:rsidR="00FC3344" w:rsidRPr="00FC3344">
        <w:rPr>
          <w:rFonts w:cs="Times New Roman"/>
          <w:b/>
          <w:szCs w:val="24"/>
          <w:lang w:val="en-US"/>
        </w:rPr>
        <w:t>DENTAL AEROSOLS</w:t>
      </w:r>
      <w:r w:rsidR="00FC3344">
        <w:rPr>
          <w:rFonts w:cs="Times New Roman"/>
          <w:b/>
          <w:szCs w:val="24"/>
          <w:lang w:val="en-US"/>
        </w:rPr>
        <w:t xml:space="preserve"> </w:t>
      </w:r>
      <w:r w:rsidRPr="004F58A6">
        <w:rPr>
          <w:rFonts w:cs="Times New Roman"/>
          <w:b/>
          <w:szCs w:val="24"/>
          <w:lang w:val="en-US"/>
        </w:rPr>
        <w:t>WITH AND WITHOUT THE USE OF AIR PURIFIERS</w:t>
      </w:r>
    </w:p>
    <w:p w14:paraId="46CDB9D8" w14:textId="77777777" w:rsidR="00FC3344" w:rsidRPr="00FC3344" w:rsidRDefault="00FC3344" w:rsidP="00FC3344">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Style w:val="hps"/>
          <w:rFonts w:eastAsia="Times New Roman" w:cs="Times New Roman"/>
          <w:b/>
          <w:caps/>
          <w:color w:val="auto"/>
          <w:szCs w:val="24"/>
          <w:lang w:val="en-US" w:eastAsia="el-GR"/>
        </w:rPr>
      </w:pPr>
    </w:p>
    <w:p w14:paraId="490A5B83" w14:textId="072E1F5C" w:rsidR="00FC3344" w:rsidRDefault="00FC3344" w:rsidP="004F58A6">
      <w:pPr>
        <w:pStyle w:val="a6"/>
        <w:spacing w:line="240" w:lineRule="auto"/>
        <w:jc w:val="center"/>
        <w:rPr>
          <w:rFonts w:ascii="Calibri" w:eastAsia="Calibri" w:hAnsi="Calibri"/>
          <w:b/>
          <w:bCs/>
          <w:color w:val="000000" w:themeColor="text1"/>
          <w:sz w:val="24"/>
          <w:szCs w:val="24"/>
          <w:lang w:val="en-US"/>
        </w:rPr>
      </w:pPr>
      <w:r w:rsidRPr="00FC3344">
        <w:rPr>
          <w:rFonts w:ascii="Calibri" w:eastAsia="Calibri" w:hAnsi="Calibri"/>
          <w:b/>
          <w:bCs/>
          <w:color w:val="000000" w:themeColor="text1"/>
          <w:sz w:val="24"/>
          <w:szCs w:val="24"/>
          <w:lang w:val="en-US"/>
        </w:rPr>
        <w:t>M. Kermenidou</w:t>
      </w:r>
      <w:r w:rsidRPr="00FC3344">
        <w:rPr>
          <w:rFonts w:ascii="Calibri" w:eastAsia="Calibri" w:hAnsi="Calibri"/>
          <w:b/>
          <w:bCs/>
          <w:color w:val="000000" w:themeColor="text1"/>
          <w:sz w:val="24"/>
          <w:szCs w:val="24"/>
          <w:vertAlign w:val="superscript"/>
          <w:lang w:val="en-US"/>
        </w:rPr>
        <w:t>1</w:t>
      </w:r>
      <w:r w:rsidRPr="00FC3344">
        <w:rPr>
          <w:rFonts w:ascii="Calibri" w:eastAsia="Calibri" w:hAnsi="Calibri"/>
          <w:b/>
          <w:bCs/>
          <w:color w:val="000000" w:themeColor="text1"/>
          <w:sz w:val="24"/>
          <w:szCs w:val="24"/>
          <w:lang w:val="en-US"/>
        </w:rPr>
        <w:t>, E. Koulaouzidou</w:t>
      </w:r>
      <w:r w:rsidRPr="00FC3344">
        <w:rPr>
          <w:rFonts w:ascii="Calibri" w:eastAsia="Calibri" w:hAnsi="Calibri"/>
          <w:b/>
          <w:bCs/>
          <w:color w:val="000000" w:themeColor="text1"/>
          <w:sz w:val="24"/>
          <w:szCs w:val="24"/>
          <w:vertAlign w:val="superscript"/>
          <w:lang w:val="en-US"/>
        </w:rPr>
        <w:t>3</w:t>
      </w:r>
      <w:r w:rsidRPr="00FC3344">
        <w:rPr>
          <w:rFonts w:ascii="Calibri" w:eastAsia="Calibri" w:hAnsi="Calibri"/>
          <w:b/>
          <w:bCs/>
          <w:color w:val="000000" w:themeColor="text1"/>
          <w:sz w:val="24"/>
          <w:szCs w:val="24"/>
          <w:lang w:val="en-US"/>
        </w:rPr>
        <w:t>, V. Chasoglou</w:t>
      </w:r>
      <w:r w:rsidRPr="00FC3344">
        <w:rPr>
          <w:rFonts w:ascii="Calibri" w:eastAsia="Calibri" w:hAnsi="Calibri"/>
          <w:b/>
          <w:bCs/>
          <w:color w:val="000000" w:themeColor="text1"/>
          <w:sz w:val="24"/>
          <w:szCs w:val="24"/>
          <w:vertAlign w:val="superscript"/>
          <w:lang w:val="en-US"/>
        </w:rPr>
        <w:t>3</w:t>
      </w:r>
      <w:r w:rsidRPr="00FC3344">
        <w:rPr>
          <w:rFonts w:ascii="Calibri" w:eastAsia="Calibri" w:hAnsi="Calibri"/>
          <w:b/>
          <w:bCs/>
          <w:color w:val="000000" w:themeColor="text1"/>
          <w:sz w:val="24"/>
          <w:szCs w:val="24"/>
          <w:lang w:val="en-US"/>
        </w:rPr>
        <w:t>, O. Anesti</w:t>
      </w:r>
      <w:r w:rsidRPr="00FC3344">
        <w:rPr>
          <w:rFonts w:ascii="Calibri" w:eastAsia="Calibri" w:hAnsi="Calibri"/>
          <w:b/>
          <w:bCs/>
          <w:color w:val="000000" w:themeColor="text1"/>
          <w:sz w:val="24"/>
          <w:szCs w:val="24"/>
          <w:vertAlign w:val="superscript"/>
          <w:lang w:val="en-US"/>
        </w:rPr>
        <w:t>2</w:t>
      </w:r>
      <w:r w:rsidRPr="00FC3344">
        <w:rPr>
          <w:rFonts w:ascii="Calibri" w:eastAsia="Calibri" w:hAnsi="Calibri"/>
          <w:b/>
          <w:bCs/>
          <w:color w:val="000000" w:themeColor="text1"/>
          <w:sz w:val="24"/>
          <w:szCs w:val="24"/>
          <w:lang w:val="en-US"/>
        </w:rPr>
        <w:t>, S. Karakitsios</w:t>
      </w:r>
      <w:r w:rsidRPr="00FC3344">
        <w:rPr>
          <w:rFonts w:ascii="Calibri" w:eastAsia="Calibri" w:hAnsi="Calibri"/>
          <w:b/>
          <w:bCs/>
          <w:color w:val="000000" w:themeColor="text1"/>
          <w:sz w:val="24"/>
          <w:szCs w:val="24"/>
          <w:vertAlign w:val="superscript"/>
          <w:lang w:val="en-US"/>
        </w:rPr>
        <w:t>1,2</w:t>
      </w:r>
      <w:r w:rsidRPr="00FC3344">
        <w:rPr>
          <w:rFonts w:ascii="Calibri" w:eastAsia="Calibri" w:hAnsi="Calibri"/>
          <w:b/>
          <w:bCs/>
          <w:color w:val="000000" w:themeColor="text1"/>
          <w:sz w:val="24"/>
          <w:szCs w:val="24"/>
          <w:lang w:val="en-US"/>
        </w:rPr>
        <w:t>, D. Sarigiannis</w:t>
      </w:r>
      <w:r w:rsidRPr="00FC3344">
        <w:rPr>
          <w:rFonts w:ascii="Calibri" w:eastAsia="Calibri" w:hAnsi="Calibri"/>
          <w:b/>
          <w:bCs/>
          <w:color w:val="000000" w:themeColor="text1"/>
          <w:sz w:val="24"/>
          <w:szCs w:val="24"/>
          <w:vertAlign w:val="superscript"/>
          <w:lang w:val="en-US"/>
        </w:rPr>
        <w:t>1,2,4</w:t>
      </w:r>
      <w:r w:rsidRPr="00FC3344">
        <w:rPr>
          <w:rFonts w:ascii="Calibri" w:eastAsia="Calibri" w:hAnsi="Calibri"/>
          <w:b/>
          <w:bCs/>
          <w:color w:val="000000" w:themeColor="text1"/>
          <w:sz w:val="24"/>
          <w:szCs w:val="24"/>
          <w:lang w:val="en-US"/>
        </w:rPr>
        <w:t>*</w:t>
      </w:r>
    </w:p>
    <w:p w14:paraId="2D457B12" w14:textId="77777777" w:rsidR="00FC3344" w:rsidRDefault="00FC3344" w:rsidP="004F58A6">
      <w:pPr>
        <w:pStyle w:val="a6"/>
        <w:spacing w:line="240" w:lineRule="auto"/>
        <w:jc w:val="center"/>
        <w:rPr>
          <w:rFonts w:ascii="Calibri" w:eastAsia="Calibri" w:hAnsi="Calibri"/>
          <w:b/>
          <w:bCs/>
          <w:color w:val="000000" w:themeColor="text1"/>
          <w:sz w:val="24"/>
          <w:szCs w:val="24"/>
          <w:lang w:val="en-US"/>
        </w:rPr>
      </w:pPr>
    </w:p>
    <w:p w14:paraId="52189B7E" w14:textId="67B13F9E" w:rsidR="004F58A6" w:rsidRPr="00FC2FA8" w:rsidRDefault="004F58A6" w:rsidP="004F58A6">
      <w:pPr>
        <w:pStyle w:val="a6"/>
        <w:spacing w:line="240" w:lineRule="auto"/>
        <w:jc w:val="center"/>
        <w:rPr>
          <w:rStyle w:val="hps"/>
          <w:rFonts w:cs="Times New Roman"/>
          <w:bCs/>
          <w:color w:val="000000" w:themeColor="text1"/>
          <w:sz w:val="24"/>
          <w:szCs w:val="24"/>
          <w:lang w:val="en-US"/>
        </w:rPr>
      </w:pPr>
      <w:r w:rsidRPr="00FC2FA8">
        <w:rPr>
          <w:rStyle w:val="hps"/>
          <w:rFonts w:cs="Times New Roman"/>
          <w:bCs/>
          <w:color w:val="000000" w:themeColor="text1"/>
          <w:sz w:val="24"/>
          <w:szCs w:val="24"/>
          <w:vertAlign w:val="superscript"/>
          <w:lang w:val="en-US"/>
        </w:rPr>
        <w:t>1</w:t>
      </w:r>
      <w:r w:rsidR="00FC2FA8" w:rsidRPr="00FC2FA8">
        <w:rPr>
          <w:rStyle w:val="hps"/>
          <w:rFonts w:cs="Times New Roman"/>
          <w:bCs/>
          <w:color w:val="000000" w:themeColor="text1"/>
          <w:sz w:val="24"/>
          <w:szCs w:val="24"/>
          <w:vertAlign w:val="superscript"/>
          <w:lang w:val="en-US"/>
        </w:rPr>
        <w:t xml:space="preserve">,2 </w:t>
      </w:r>
      <w:hyperlink r:id="rId7" w:history="1">
        <w:r w:rsidR="00FC2FA8" w:rsidRPr="00FC2FA8">
          <w:rPr>
            <w:rStyle w:val="-"/>
            <w:rFonts w:cs="Times New Roman"/>
            <w:bCs/>
            <w:sz w:val="24"/>
            <w:szCs w:val="24"/>
            <w:lang w:val="en-US"/>
          </w:rPr>
          <w:t>marikerm@cheng.auth.gr</w:t>
        </w:r>
      </w:hyperlink>
      <w:r w:rsidR="00FC2FA8" w:rsidRPr="00FC2FA8">
        <w:rPr>
          <w:rStyle w:val="hps"/>
          <w:rFonts w:cs="Times New Roman"/>
          <w:bCs/>
          <w:color w:val="000000" w:themeColor="text1"/>
          <w:sz w:val="24"/>
          <w:szCs w:val="24"/>
          <w:lang w:val="en-US"/>
        </w:rPr>
        <w:t xml:space="preserve">, </w:t>
      </w:r>
      <w:hyperlink r:id="rId8" w:history="1">
        <w:r w:rsidR="00FC2FA8" w:rsidRPr="00FC2FA8">
          <w:rPr>
            <w:rStyle w:val="-"/>
            <w:rFonts w:cs="Times New Roman"/>
            <w:bCs/>
            <w:sz w:val="24"/>
            <w:szCs w:val="24"/>
            <w:lang w:val="en-US"/>
          </w:rPr>
          <w:t>spyros@eng.auth.gr</w:t>
        </w:r>
      </w:hyperlink>
      <w:r w:rsidR="00FC2FA8" w:rsidRPr="00FC2FA8">
        <w:rPr>
          <w:rStyle w:val="hps"/>
          <w:rFonts w:cs="Times New Roman"/>
          <w:bCs/>
          <w:color w:val="000000" w:themeColor="text1"/>
          <w:sz w:val="24"/>
          <w:szCs w:val="24"/>
          <w:lang w:val="en-US"/>
        </w:rPr>
        <w:t xml:space="preserve">, </w:t>
      </w:r>
      <w:hyperlink r:id="rId9" w:history="1">
        <w:r w:rsidR="00FC2FA8" w:rsidRPr="00FC2FA8">
          <w:rPr>
            <w:rStyle w:val="-"/>
            <w:sz w:val="24"/>
            <w:szCs w:val="24"/>
            <w:lang w:val="en-US"/>
          </w:rPr>
          <w:t>sarigiannis@auth.gr</w:t>
        </w:r>
      </w:hyperlink>
      <w:r w:rsidR="00FC2FA8" w:rsidRPr="00FC2FA8">
        <w:rPr>
          <w:rStyle w:val="hps"/>
          <w:rFonts w:cs="Times New Roman"/>
          <w:bCs/>
          <w:color w:val="000000" w:themeColor="text1"/>
          <w:sz w:val="24"/>
          <w:szCs w:val="24"/>
          <w:lang w:val="en-US"/>
        </w:rPr>
        <w:t xml:space="preserve">, </w:t>
      </w:r>
      <w:r w:rsidRPr="00FC2FA8">
        <w:rPr>
          <w:rStyle w:val="hps"/>
          <w:rFonts w:cs="Times New Roman"/>
          <w:bCs/>
          <w:color w:val="000000" w:themeColor="text1"/>
          <w:sz w:val="24"/>
          <w:szCs w:val="24"/>
          <w:lang w:val="en-US"/>
        </w:rPr>
        <w:t>Aristotle University of Thessaloniki, Department of Chemical Engineering, Environmental Engineering Laboratory, University Campus, Thessaloniki 54124, Greece</w:t>
      </w:r>
    </w:p>
    <w:p w14:paraId="15120F1C" w14:textId="0F75CB11" w:rsidR="004F58A6" w:rsidRPr="00FC2FA8" w:rsidRDefault="004F58A6" w:rsidP="004F58A6">
      <w:pPr>
        <w:pStyle w:val="a6"/>
        <w:spacing w:line="240" w:lineRule="auto"/>
        <w:jc w:val="center"/>
        <w:rPr>
          <w:rStyle w:val="hps"/>
          <w:rFonts w:cs="Times New Roman"/>
          <w:bCs/>
          <w:color w:val="000000" w:themeColor="text1"/>
          <w:sz w:val="24"/>
          <w:szCs w:val="24"/>
          <w:lang w:val="en-US"/>
        </w:rPr>
      </w:pPr>
      <w:r w:rsidRPr="00FC2FA8">
        <w:rPr>
          <w:rStyle w:val="hps"/>
          <w:rFonts w:cs="Times New Roman"/>
          <w:bCs/>
          <w:color w:val="000000" w:themeColor="text1"/>
          <w:sz w:val="24"/>
          <w:szCs w:val="24"/>
          <w:vertAlign w:val="superscript"/>
          <w:lang w:val="en-US"/>
        </w:rPr>
        <w:t>2</w:t>
      </w:r>
      <w:r w:rsidR="00FC2FA8" w:rsidRPr="00FC2FA8">
        <w:rPr>
          <w:rStyle w:val="hps"/>
          <w:rFonts w:cs="Times New Roman"/>
          <w:bCs/>
          <w:color w:val="000000" w:themeColor="text1"/>
          <w:sz w:val="24"/>
          <w:szCs w:val="24"/>
          <w:vertAlign w:val="superscript"/>
          <w:lang w:val="en-US"/>
        </w:rPr>
        <w:t xml:space="preserve"> </w:t>
      </w:r>
      <w:bookmarkStart w:id="0" w:name="_GoBack"/>
      <w:bookmarkEnd w:id="0"/>
      <w:r w:rsidR="002477CE">
        <w:fldChar w:fldCharType="begin"/>
      </w:r>
      <w:r w:rsidR="002477CE" w:rsidRPr="00904456">
        <w:rPr>
          <w:lang w:val="en-US"/>
        </w:rPr>
        <w:instrText xml:space="preserve"> HYPERLINK "mailto:anesti.rania@gmail.com" </w:instrText>
      </w:r>
      <w:r w:rsidR="002477CE">
        <w:fldChar w:fldCharType="separate"/>
      </w:r>
      <w:r w:rsidR="00FC2FA8" w:rsidRPr="00FC2FA8">
        <w:rPr>
          <w:rStyle w:val="-"/>
          <w:rFonts w:cs="Arial"/>
          <w:sz w:val="24"/>
          <w:szCs w:val="24"/>
          <w:bdr w:val="none" w:sz="0" w:space="0" w:color="auto" w:frame="1"/>
          <w:shd w:val="clear" w:color="auto" w:fill="FFFFFF"/>
          <w:lang w:val="en-US"/>
        </w:rPr>
        <w:t>anesti.rania@gmail.com</w:t>
      </w:r>
      <w:r w:rsidR="002477CE">
        <w:rPr>
          <w:rStyle w:val="-"/>
          <w:rFonts w:cs="Arial"/>
          <w:sz w:val="24"/>
          <w:szCs w:val="24"/>
          <w:bdr w:val="none" w:sz="0" w:space="0" w:color="auto" w:frame="1"/>
          <w:shd w:val="clear" w:color="auto" w:fill="FFFFFF"/>
          <w:lang w:val="en-US"/>
        </w:rPr>
        <w:fldChar w:fldCharType="end"/>
      </w:r>
      <w:r w:rsidR="00FC2FA8" w:rsidRPr="00FC2FA8">
        <w:rPr>
          <w:rFonts w:cs="Arial"/>
          <w:color w:val="000000"/>
          <w:sz w:val="24"/>
          <w:szCs w:val="24"/>
          <w:bdr w:val="none" w:sz="0" w:space="0" w:color="auto" w:frame="1"/>
          <w:shd w:val="clear" w:color="auto" w:fill="FFFFFF"/>
          <w:lang w:val="en-US"/>
        </w:rPr>
        <w:t>,</w:t>
      </w:r>
      <w:r w:rsidR="00FC2FA8" w:rsidRPr="00FC2FA8">
        <w:rPr>
          <w:rStyle w:val="hps"/>
          <w:rFonts w:cs="Times New Roman"/>
          <w:bCs/>
          <w:color w:val="000000" w:themeColor="text1"/>
          <w:sz w:val="24"/>
          <w:szCs w:val="24"/>
          <w:lang w:val="en-US"/>
        </w:rPr>
        <w:t xml:space="preserve"> </w:t>
      </w:r>
      <w:hyperlink r:id="rId10" w:history="1">
        <w:r w:rsidR="00FC2FA8" w:rsidRPr="00FC2FA8">
          <w:rPr>
            <w:rStyle w:val="-"/>
            <w:rFonts w:cs="Times New Roman"/>
            <w:bCs/>
            <w:sz w:val="24"/>
            <w:szCs w:val="24"/>
            <w:lang w:val="en-US"/>
          </w:rPr>
          <w:t>spyros@eng.auth.gr</w:t>
        </w:r>
      </w:hyperlink>
      <w:r w:rsidR="00FC2FA8" w:rsidRPr="00FC2FA8">
        <w:rPr>
          <w:rStyle w:val="hps"/>
          <w:rFonts w:cs="Times New Roman"/>
          <w:bCs/>
          <w:color w:val="000000" w:themeColor="text1"/>
          <w:sz w:val="24"/>
          <w:szCs w:val="24"/>
          <w:lang w:val="en-US"/>
        </w:rPr>
        <w:t xml:space="preserve">, </w:t>
      </w:r>
      <w:hyperlink r:id="rId11" w:history="1">
        <w:r w:rsidR="00FC2FA8" w:rsidRPr="00FC2FA8">
          <w:rPr>
            <w:rStyle w:val="-"/>
            <w:sz w:val="24"/>
            <w:szCs w:val="24"/>
            <w:lang w:val="en-US"/>
          </w:rPr>
          <w:t>sarigiannis@auth.gr</w:t>
        </w:r>
      </w:hyperlink>
      <w:r w:rsidR="00FC2FA8" w:rsidRPr="00FC2FA8">
        <w:rPr>
          <w:rStyle w:val="-"/>
          <w:sz w:val="24"/>
          <w:szCs w:val="24"/>
          <w:lang w:val="en-US"/>
        </w:rPr>
        <w:t>,</w:t>
      </w:r>
      <w:r w:rsidR="00FC2FA8" w:rsidRPr="00FC2FA8">
        <w:rPr>
          <w:rFonts w:cs="Arial"/>
          <w:color w:val="000000"/>
          <w:sz w:val="24"/>
          <w:szCs w:val="24"/>
          <w:bdr w:val="none" w:sz="0" w:space="0" w:color="auto" w:frame="1"/>
          <w:shd w:val="clear" w:color="auto" w:fill="FFFFFF"/>
          <w:lang w:val="en-US"/>
        </w:rPr>
        <w:t xml:space="preserve"> </w:t>
      </w:r>
      <w:r w:rsidRPr="00FC2FA8">
        <w:rPr>
          <w:rStyle w:val="hps"/>
          <w:rFonts w:cs="Times New Roman"/>
          <w:bCs/>
          <w:color w:val="000000" w:themeColor="text1"/>
          <w:sz w:val="24"/>
          <w:szCs w:val="24"/>
          <w:lang w:val="en-US"/>
        </w:rPr>
        <w:t>HERACLES Research Center on the Exposome and Health, Center for Interdisciplinary Research and Innovation, Balkan Center, Bldg. B, 10th km Thessaloniki-</w:t>
      </w:r>
      <w:proofErr w:type="spellStart"/>
      <w:r w:rsidRPr="00FC2FA8">
        <w:rPr>
          <w:rStyle w:val="hps"/>
          <w:rFonts w:cs="Times New Roman"/>
          <w:bCs/>
          <w:color w:val="000000" w:themeColor="text1"/>
          <w:sz w:val="24"/>
          <w:szCs w:val="24"/>
          <w:lang w:val="en-US"/>
        </w:rPr>
        <w:t>Thermi</w:t>
      </w:r>
      <w:proofErr w:type="spellEnd"/>
      <w:r w:rsidRPr="00FC2FA8">
        <w:rPr>
          <w:rStyle w:val="hps"/>
          <w:rFonts w:cs="Times New Roman"/>
          <w:bCs/>
          <w:color w:val="000000" w:themeColor="text1"/>
          <w:sz w:val="24"/>
          <w:szCs w:val="24"/>
          <w:lang w:val="en-US"/>
        </w:rPr>
        <w:t xml:space="preserve"> Road, 57001, Greece</w:t>
      </w:r>
    </w:p>
    <w:p w14:paraId="70DA72F2" w14:textId="44BA3807" w:rsidR="004F58A6" w:rsidRPr="00FC2FA8" w:rsidRDefault="004F58A6" w:rsidP="004F58A6">
      <w:pPr>
        <w:pStyle w:val="a6"/>
        <w:spacing w:line="240" w:lineRule="auto"/>
        <w:jc w:val="center"/>
        <w:rPr>
          <w:rStyle w:val="hps"/>
          <w:rFonts w:cs="Times New Roman"/>
          <w:bCs/>
          <w:color w:val="000000" w:themeColor="text1"/>
          <w:sz w:val="24"/>
          <w:szCs w:val="24"/>
          <w:lang w:val="en-US"/>
        </w:rPr>
      </w:pPr>
      <w:r w:rsidRPr="00FC2FA8">
        <w:rPr>
          <w:rStyle w:val="hps"/>
          <w:rFonts w:cs="Times New Roman"/>
          <w:bCs/>
          <w:color w:val="000000" w:themeColor="text1"/>
          <w:sz w:val="24"/>
          <w:szCs w:val="24"/>
          <w:vertAlign w:val="superscript"/>
          <w:lang w:val="en-US"/>
        </w:rPr>
        <w:t>3</w:t>
      </w:r>
      <w:r w:rsidR="00FC2FA8" w:rsidRPr="00FC2FA8">
        <w:rPr>
          <w:rStyle w:val="hps"/>
          <w:rFonts w:cs="Times New Roman"/>
          <w:bCs/>
          <w:color w:val="000000" w:themeColor="text1"/>
          <w:sz w:val="24"/>
          <w:szCs w:val="24"/>
          <w:vertAlign w:val="superscript"/>
          <w:lang w:val="en-US"/>
        </w:rPr>
        <w:t xml:space="preserve"> </w:t>
      </w:r>
      <w:hyperlink r:id="rId12" w:history="1">
        <w:r w:rsidR="00FC2FA8" w:rsidRPr="00FC2FA8">
          <w:rPr>
            <w:rStyle w:val="-"/>
            <w:rFonts w:cs="Times New Roman"/>
            <w:bCs/>
            <w:sz w:val="24"/>
            <w:szCs w:val="24"/>
            <w:lang w:val="en-US"/>
          </w:rPr>
          <w:t>koulaouz@dent.auth.gr</w:t>
        </w:r>
      </w:hyperlink>
      <w:r w:rsidR="00FC2FA8" w:rsidRPr="00FC2FA8">
        <w:rPr>
          <w:rStyle w:val="hps"/>
          <w:rFonts w:cs="Times New Roman"/>
          <w:bCs/>
          <w:color w:val="000000" w:themeColor="text1"/>
          <w:sz w:val="24"/>
          <w:szCs w:val="24"/>
          <w:lang w:val="en-US"/>
        </w:rPr>
        <w:t xml:space="preserve">, </w:t>
      </w:r>
      <w:hyperlink r:id="rId13" w:history="1">
        <w:r w:rsidR="00C401F7" w:rsidRPr="000F284A">
          <w:rPr>
            <w:rStyle w:val="-"/>
            <w:rFonts w:cs="Times New Roman"/>
            <w:bCs/>
            <w:sz w:val="24"/>
            <w:szCs w:val="24"/>
            <w:lang w:val="en-US"/>
          </w:rPr>
          <w:t>cvioletc@dent.auth.gr</w:t>
        </w:r>
      </w:hyperlink>
      <w:r w:rsidR="00C401F7">
        <w:rPr>
          <w:rStyle w:val="hps"/>
          <w:rFonts w:cs="Times New Roman"/>
          <w:bCs/>
          <w:color w:val="000000" w:themeColor="text1"/>
          <w:sz w:val="24"/>
          <w:szCs w:val="24"/>
          <w:lang w:val="en-US"/>
        </w:rPr>
        <w:t xml:space="preserve">, </w:t>
      </w:r>
      <w:r w:rsidRPr="00FC2FA8">
        <w:rPr>
          <w:rStyle w:val="hps"/>
          <w:rFonts w:cs="Times New Roman"/>
          <w:bCs/>
          <w:color w:val="000000" w:themeColor="text1"/>
          <w:sz w:val="24"/>
          <w:szCs w:val="24"/>
          <w:lang w:val="en-US"/>
        </w:rPr>
        <w:t>Division of Dental Tissues’ Pathology and Therapeutics (Basic Dental Sciences, Endodontology and Operative Dentistry), School of Dentistry, Aristotle University of Thessaloniki, Thessaloniki, 54124, Greece</w:t>
      </w:r>
    </w:p>
    <w:p w14:paraId="32485D3F" w14:textId="5A0C0151" w:rsidR="004F58A6" w:rsidRPr="00FC2FA8" w:rsidRDefault="004F58A6" w:rsidP="004F58A6">
      <w:pPr>
        <w:pStyle w:val="a6"/>
        <w:spacing w:before="0" w:line="240" w:lineRule="auto"/>
        <w:ind w:left="0"/>
        <w:contextualSpacing w:val="0"/>
        <w:jc w:val="center"/>
        <w:rPr>
          <w:rStyle w:val="hps"/>
          <w:rFonts w:cs="Times New Roman"/>
          <w:bCs/>
          <w:color w:val="000000" w:themeColor="text1"/>
          <w:sz w:val="24"/>
          <w:szCs w:val="24"/>
          <w:lang w:val="en-US"/>
        </w:rPr>
      </w:pPr>
      <w:r w:rsidRPr="00FC2FA8">
        <w:rPr>
          <w:rStyle w:val="hps"/>
          <w:rFonts w:cs="Times New Roman"/>
          <w:bCs/>
          <w:color w:val="000000" w:themeColor="text1"/>
          <w:sz w:val="24"/>
          <w:szCs w:val="24"/>
          <w:vertAlign w:val="superscript"/>
          <w:lang w:val="en-US"/>
        </w:rPr>
        <w:t>4</w:t>
      </w:r>
      <w:r w:rsidR="00FC2FA8" w:rsidRPr="00FC2FA8">
        <w:rPr>
          <w:rStyle w:val="hps"/>
          <w:rFonts w:cs="Times New Roman"/>
          <w:bCs/>
          <w:color w:val="000000" w:themeColor="text1"/>
          <w:sz w:val="24"/>
          <w:szCs w:val="24"/>
          <w:vertAlign w:val="superscript"/>
          <w:lang w:val="en-US"/>
        </w:rPr>
        <w:t xml:space="preserve"> </w:t>
      </w:r>
      <w:hyperlink r:id="rId14" w:history="1">
        <w:r w:rsidR="00FC2FA8" w:rsidRPr="00FC2FA8">
          <w:rPr>
            <w:rStyle w:val="-"/>
            <w:sz w:val="24"/>
            <w:szCs w:val="24"/>
            <w:lang w:val="en-US"/>
          </w:rPr>
          <w:t>sarigiannis@auth.gr</w:t>
        </w:r>
      </w:hyperlink>
      <w:r w:rsidR="00FC2FA8" w:rsidRPr="00FC2FA8">
        <w:rPr>
          <w:rStyle w:val="hps"/>
          <w:rFonts w:cs="Times New Roman"/>
          <w:bCs/>
          <w:color w:val="000000" w:themeColor="text1"/>
          <w:sz w:val="24"/>
          <w:szCs w:val="24"/>
          <w:lang w:val="en-US"/>
        </w:rPr>
        <w:t xml:space="preserve">, </w:t>
      </w:r>
      <w:r w:rsidRPr="00FC2FA8">
        <w:rPr>
          <w:rStyle w:val="hps"/>
          <w:rFonts w:cs="Times New Roman"/>
          <w:bCs/>
          <w:color w:val="000000" w:themeColor="text1"/>
          <w:sz w:val="24"/>
          <w:szCs w:val="24"/>
          <w:lang w:val="en-US"/>
        </w:rPr>
        <w:t xml:space="preserve">School for Advanced Study (IUSS), Science, Technology and Society Department, Environmental Health Engineering, Piazza </w:t>
      </w:r>
      <w:proofErr w:type="spellStart"/>
      <w:r w:rsidRPr="00FC2FA8">
        <w:rPr>
          <w:rStyle w:val="hps"/>
          <w:rFonts w:cs="Times New Roman"/>
          <w:bCs/>
          <w:color w:val="000000" w:themeColor="text1"/>
          <w:sz w:val="24"/>
          <w:szCs w:val="24"/>
          <w:lang w:val="en-US"/>
        </w:rPr>
        <w:t>della</w:t>
      </w:r>
      <w:proofErr w:type="spellEnd"/>
      <w:r w:rsidRPr="00FC2FA8">
        <w:rPr>
          <w:rStyle w:val="hps"/>
          <w:rFonts w:cs="Times New Roman"/>
          <w:bCs/>
          <w:color w:val="000000" w:themeColor="text1"/>
          <w:sz w:val="24"/>
          <w:szCs w:val="24"/>
          <w:lang w:val="en-US"/>
        </w:rPr>
        <w:t xml:space="preserve"> Vittoria 15, Pavia 27100, Italy</w:t>
      </w:r>
    </w:p>
    <w:p w14:paraId="7D1D0008" w14:textId="4DCEA78D" w:rsidR="002937B1" w:rsidRPr="00FC2FA8" w:rsidRDefault="00257888" w:rsidP="004F58A6">
      <w:pPr>
        <w:pStyle w:val="a6"/>
        <w:spacing w:before="0" w:line="240" w:lineRule="auto"/>
        <w:ind w:left="0"/>
        <w:contextualSpacing w:val="0"/>
        <w:jc w:val="center"/>
        <w:rPr>
          <w:rFonts w:cs="Times New Roman"/>
          <w:i/>
          <w:sz w:val="24"/>
          <w:szCs w:val="24"/>
          <w:lang w:val="en-US"/>
        </w:rPr>
      </w:pPr>
      <w:r w:rsidRPr="00FC2FA8">
        <w:rPr>
          <w:rFonts w:eastAsia="Times New Roman" w:cs="Times New Roman"/>
          <w:i/>
          <w:sz w:val="24"/>
          <w:szCs w:val="24"/>
          <w:lang w:val="en-US"/>
        </w:rPr>
        <w:t xml:space="preserve"> </w:t>
      </w:r>
      <w:r w:rsidR="002937B1" w:rsidRPr="00FC2FA8">
        <w:rPr>
          <w:rFonts w:cs="Times New Roman"/>
          <w:i/>
          <w:sz w:val="24"/>
          <w:szCs w:val="24"/>
          <w:lang w:val="en-US"/>
        </w:rPr>
        <w:t>*</w:t>
      </w:r>
      <w:r w:rsidR="00C04EBD" w:rsidRPr="00FC2FA8">
        <w:rPr>
          <w:rFonts w:cs="Times New Roman"/>
          <w:i/>
          <w:sz w:val="24"/>
          <w:szCs w:val="24"/>
          <w:lang w:val="en-US"/>
        </w:rPr>
        <w:t xml:space="preserve"> </w:t>
      </w:r>
      <w:r w:rsidR="004F58A6" w:rsidRPr="00FC2FA8">
        <w:rPr>
          <w:rStyle w:val="-"/>
          <w:sz w:val="24"/>
          <w:szCs w:val="24"/>
          <w:lang w:val="en-US"/>
        </w:rPr>
        <w:t>sarigiannis@auth.gr</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202FC042" w:rsidR="002937B1" w:rsidRPr="004F58A6"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r w:rsidR="00DA5472" w:rsidRPr="004F58A6">
        <w:rPr>
          <w:rStyle w:val="hps"/>
          <w:rFonts w:cs="Times New Roman"/>
          <w:b/>
          <w:szCs w:val="24"/>
          <w:lang w:val="en-US"/>
        </w:rPr>
        <w:t xml:space="preserve"> </w:t>
      </w:r>
    </w:p>
    <w:p w14:paraId="6E30EADC" w14:textId="39896C18" w:rsidR="00137B0D" w:rsidRPr="004F58A6" w:rsidRDefault="004F58A6" w:rsidP="00055CAD">
      <w:pPr>
        <w:spacing w:after="20" w:line="240" w:lineRule="auto"/>
        <w:jc w:val="both"/>
        <w:rPr>
          <w:rStyle w:val="hps"/>
          <w:rFonts w:cs="Times New Roman"/>
          <w:szCs w:val="24"/>
          <w:lang w:val="en-US"/>
        </w:rPr>
      </w:pPr>
      <w:r w:rsidRPr="004F58A6">
        <w:rPr>
          <w:rStyle w:val="hps"/>
          <w:rFonts w:cs="Times New Roman"/>
          <w:szCs w:val="24"/>
          <w:lang w:val="en-US"/>
        </w:rPr>
        <w:t xml:space="preserve">The purpose of this study was to measure the number and concentration of airborne particulates occurring in a dental clinic while performing dental procedures, with and without the simultaneous use of air purifier systems and a central ventilation system. Results showed that the use of air purifiers during dental work can reduce concentrations of particulate matter. </w:t>
      </w:r>
      <w:r>
        <w:rPr>
          <w:rStyle w:val="hps"/>
          <w:rFonts w:cs="Times New Roman"/>
          <w:szCs w:val="24"/>
          <w:lang w:val="en-US"/>
        </w:rPr>
        <w:t>T</w:t>
      </w:r>
      <w:r w:rsidRPr="004F58A6">
        <w:rPr>
          <w:rStyle w:val="hps"/>
          <w:rFonts w:cs="Times New Roman"/>
          <w:szCs w:val="24"/>
          <w:lang w:val="en-US"/>
        </w:rPr>
        <w:t xml:space="preserve">he initial background concentrations of airborne particulates recorded during dental procedures, i.e., grinding of natural teeth and metals, without the use of air purifier systems and with closed windows, reduced by 68% for ΡΜ10, 77% for ΡΜ2.5 and 81% for ΡΜ1 when the same procedures were carried out with the simultaneous use of air purifying systems. In addition, measurements taken during patient treatment showed that an operating central ventilation system contributes to the reduction of airborne particles by a significant 94% for ΡΜ10, 94% for ΡΜ2.5 and 88% for ΡΜ1 compared to dental procedures performed without the simultaneous use of air purifiers. Air purifying systems were also observed to contribute to the further reduction of airborne particulates when dental procedures were performed in combination with an operating central ventilation system. The majority of particles captured had diameters of 0.25-0.30 </w:t>
      </w:r>
      <w:proofErr w:type="spellStart"/>
      <w:r w:rsidRPr="004F58A6">
        <w:rPr>
          <w:rStyle w:val="hps"/>
          <w:rFonts w:cs="Times New Roman"/>
          <w:szCs w:val="24"/>
          <w:lang w:val="en-US"/>
        </w:rPr>
        <w:t>μm</w:t>
      </w:r>
      <w:proofErr w:type="spellEnd"/>
      <w:r w:rsidRPr="004F58A6">
        <w:rPr>
          <w:rStyle w:val="hps"/>
          <w:rFonts w:cs="Times New Roman"/>
          <w:szCs w:val="24"/>
          <w:lang w:val="en-US"/>
        </w:rPr>
        <w:t xml:space="preserve">, 0.5 </w:t>
      </w:r>
      <w:proofErr w:type="spellStart"/>
      <w:r w:rsidRPr="004F58A6">
        <w:rPr>
          <w:rStyle w:val="hps"/>
          <w:rFonts w:cs="Times New Roman"/>
          <w:szCs w:val="24"/>
          <w:lang w:val="en-US"/>
        </w:rPr>
        <w:t>μm</w:t>
      </w:r>
      <w:proofErr w:type="spellEnd"/>
      <w:r w:rsidRPr="004F58A6">
        <w:rPr>
          <w:rStyle w:val="hps"/>
          <w:rFonts w:cs="Times New Roman"/>
          <w:szCs w:val="24"/>
          <w:lang w:val="en-US"/>
        </w:rPr>
        <w:t xml:space="preserve">, and 1.0-4.0 </w:t>
      </w:r>
      <w:proofErr w:type="spellStart"/>
      <w:r w:rsidRPr="004F58A6">
        <w:rPr>
          <w:rStyle w:val="hps"/>
          <w:rFonts w:cs="Times New Roman"/>
          <w:szCs w:val="24"/>
          <w:lang w:val="en-US"/>
        </w:rPr>
        <w:t>μm</w:t>
      </w:r>
      <w:proofErr w:type="spellEnd"/>
      <w:r w:rsidRPr="004F58A6">
        <w:rPr>
          <w:rStyle w:val="hps"/>
          <w:rFonts w:cs="Times New Roman"/>
          <w:szCs w:val="24"/>
          <w:lang w:val="en-US"/>
        </w:rPr>
        <w:t xml:space="preserve">, while particles with diameters of &gt;5.0 </w:t>
      </w:r>
      <w:proofErr w:type="spellStart"/>
      <w:r w:rsidRPr="004F58A6">
        <w:rPr>
          <w:rStyle w:val="hps"/>
          <w:rFonts w:cs="Times New Roman"/>
          <w:szCs w:val="24"/>
          <w:lang w:val="en-US"/>
        </w:rPr>
        <w:t>μm</w:t>
      </w:r>
      <w:proofErr w:type="spellEnd"/>
      <w:r w:rsidRPr="004F58A6">
        <w:rPr>
          <w:rStyle w:val="hps"/>
          <w:rFonts w:cs="Times New Roman"/>
          <w:szCs w:val="24"/>
          <w:lang w:val="en-US"/>
        </w:rPr>
        <w:t xml:space="preserve"> were the least commonly observed in all experiments. Finally, a statistically significant difference between concentrations of particulate matter was recorded during dental procedures carried out with and without the simultaneous operation of air purifiers and central ventilation system increasing the risk of SARS-CoV-2 virus contamination in dental clinics due to the aerosols emitted by the use of common dental instruments during standard treatments</w:t>
      </w:r>
      <w:r w:rsidR="00137B0D" w:rsidRPr="004F58A6">
        <w:rPr>
          <w:rStyle w:val="hps"/>
          <w:rFonts w:cs="Times New Roman"/>
          <w:szCs w:val="24"/>
          <w:lang w:val="en-US"/>
        </w:rPr>
        <w:t>.</w:t>
      </w:r>
    </w:p>
    <w:p w14:paraId="6D02BA96" w14:textId="77777777" w:rsidR="00055CAD" w:rsidRPr="004F58A6" w:rsidRDefault="00055CAD" w:rsidP="001327BE">
      <w:pPr>
        <w:spacing w:after="20" w:line="240" w:lineRule="auto"/>
        <w:jc w:val="both"/>
        <w:rPr>
          <w:rStyle w:val="hps"/>
          <w:rFonts w:cs="Times New Roman"/>
          <w:szCs w:val="24"/>
          <w:lang w:val="en-US"/>
        </w:rPr>
      </w:pPr>
    </w:p>
    <w:p w14:paraId="47CE261A" w14:textId="2610EB38" w:rsidR="00055CAD" w:rsidRPr="004F58A6" w:rsidRDefault="00055CAD" w:rsidP="00055CAD">
      <w:pPr>
        <w:spacing w:after="20" w:line="240" w:lineRule="auto"/>
        <w:jc w:val="both"/>
        <w:rPr>
          <w:rStyle w:val="hps"/>
          <w:rFonts w:cs="Times New Roman"/>
          <w:szCs w:val="24"/>
          <w:lang w:val="en-US"/>
        </w:rPr>
      </w:pPr>
    </w:p>
    <w:p w14:paraId="2A6E70CF" w14:textId="477DF8BD" w:rsidR="00670DAB" w:rsidRPr="004F58A6"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4F58A6">
        <w:rPr>
          <w:rFonts w:cs="Times New Roman"/>
          <w:b/>
          <w:bCs/>
          <w:szCs w:val="24"/>
          <w:lang w:val="en-US"/>
        </w:rPr>
        <w:t>:</w:t>
      </w:r>
      <w:r w:rsidR="00DE346C" w:rsidRPr="004F58A6">
        <w:rPr>
          <w:rFonts w:cs="Times New Roman"/>
          <w:b/>
          <w:bCs/>
          <w:szCs w:val="24"/>
          <w:lang w:val="en-US"/>
        </w:rPr>
        <w:t xml:space="preserve"> </w:t>
      </w:r>
      <w:r w:rsidR="004F58A6" w:rsidRPr="004F58A6">
        <w:rPr>
          <w:rFonts w:cs="Times New Roman"/>
          <w:sz w:val="22"/>
          <w:lang w:val="en-US"/>
        </w:rPr>
        <w:t>Particulate matter, dental procedures, air purifiers, SARS-CoV-2</w:t>
      </w:r>
    </w:p>
    <w:p w14:paraId="71B43080" w14:textId="28B5A4C6" w:rsidR="000E7582" w:rsidRPr="004F58A6" w:rsidRDefault="000E7582" w:rsidP="00055CAD">
      <w:pPr>
        <w:spacing w:after="20" w:line="240" w:lineRule="auto"/>
        <w:jc w:val="both"/>
        <w:rPr>
          <w:rFonts w:cs="Times New Roman"/>
          <w:b/>
          <w:bCs/>
          <w:szCs w:val="24"/>
          <w:lang w:val="en-US"/>
        </w:rPr>
      </w:pPr>
    </w:p>
    <w:p w14:paraId="1D7BAB28" w14:textId="7CBA440C" w:rsidR="004F7B38" w:rsidRPr="00C401F7" w:rsidRDefault="004F7B38" w:rsidP="00055CAD">
      <w:pPr>
        <w:spacing w:after="20" w:line="240" w:lineRule="auto"/>
        <w:jc w:val="both"/>
        <w:rPr>
          <w:rFonts w:cs="Times New Roman"/>
          <w:b/>
          <w:bCs/>
          <w:szCs w:val="24"/>
          <w:lang w:val="en-US"/>
        </w:rPr>
      </w:pPr>
    </w:p>
    <w:sectPr w:rsidR="004F7B38" w:rsidRPr="00C401F7" w:rsidSect="000323E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2311" w14:textId="77777777" w:rsidR="002477CE" w:rsidRDefault="002477CE" w:rsidP="00B10FCD">
      <w:pPr>
        <w:spacing w:after="0" w:line="240" w:lineRule="auto"/>
      </w:pPr>
      <w:r>
        <w:separator/>
      </w:r>
    </w:p>
  </w:endnote>
  <w:endnote w:type="continuationSeparator" w:id="0">
    <w:p w14:paraId="2D62B0D2" w14:textId="77777777" w:rsidR="002477CE" w:rsidRDefault="002477CE"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21002A87" w:usb1="00000000" w:usb2="00000000"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E217" w14:textId="77777777" w:rsidR="00C55D63" w:rsidRDefault="00C55D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EndPr/>
    <w:sdtContent>
      <w:p w14:paraId="18260381" w14:textId="7DF8905D"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E988"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36AAF" w14:textId="77777777" w:rsidR="002477CE" w:rsidRDefault="002477CE" w:rsidP="00B10FCD">
      <w:pPr>
        <w:spacing w:after="0" w:line="240" w:lineRule="auto"/>
      </w:pPr>
      <w:r>
        <w:separator/>
      </w:r>
    </w:p>
  </w:footnote>
  <w:footnote w:type="continuationSeparator" w:id="0">
    <w:p w14:paraId="682FAAD5" w14:textId="77777777" w:rsidR="002477CE" w:rsidRDefault="002477CE"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E2C" w14:textId="77777777" w:rsidR="00C55D63" w:rsidRDefault="00C55D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30F" w14:textId="77777777" w:rsidR="00C55D63" w:rsidRDefault="00C55D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E7582"/>
    <w:rsid w:val="00100E5B"/>
    <w:rsid w:val="001327BE"/>
    <w:rsid w:val="00134726"/>
    <w:rsid w:val="00137B0D"/>
    <w:rsid w:val="002477CE"/>
    <w:rsid w:val="00257888"/>
    <w:rsid w:val="002607CE"/>
    <w:rsid w:val="0027478C"/>
    <w:rsid w:val="002937B1"/>
    <w:rsid w:val="002938E7"/>
    <w:rsid w:val="002B13CB"/>
    <w:rsid w:val="003F4BCB"/>
    <w:rsid w:val="00406EAA"/>
    <w:rsid w:val="00411CC6"/>
    <w:rsid w:val="004F58A6"/>
    <w:rsid w:val="004F7B38"/>
    <w:rsid w:val="0057511B"/>
    <w:rsid w:val="005A4565"/>
    <w:rsid w:val="00650F36"/>
    <w:rsid w:val="00670DAB"/>
    <w:rsid w:val="00705DF0"/>
    <w:rsid w:val="00904456"/>
    <w:rsid w:val="00915963"/>
    <w:rsid w:val="0091656E"/>
    <w:rsid w:val="00930AB8"/>
    <w:rsid w:val="00935497"/>
    <w:rsid w:val="009803F2"/>
    <w:rsid w:val="00997EF7"/>
    <w:rsid w:val="009C653D"/>
    <w:rsid w:val="00A84D47"/>
    <w:rsid w:val="00AA4FE7"/>
    <w:rsid w:val="00AB16ED"/>
    <w:rsid w:val="00AC44BD"/>
    <w:rsid w:val="00AD393E"/>
    <w:rsid w:val="00AF459A"/>
    <w:rsid w:val="00B013F7"/>
    <w:rsid w:val="00B10FCD"/>
    <w:rsid w:val="00B36AC7"/>
    <w:rsid w:val="00C04EBD"/>
    <w:rsid w:val="00C07544"/>
    <w:rsid w:val="00C401F7"/>
    <w:rsid w:val="00C55D63"/>
    <w:rsid w:val="00C84852"/>
    <w:rsid w:val="00CF4EEC"/>
    <w:rsid w:val="00D406FA"/>
    <w:rsid w:val="00D678BE"/>
    <w:rsid w:val="00DA5472"/>
    <w:rsid w:val="00DE346C"/>
    <w:rsid w:val="00E63CAC"/>
    <w:rsid w:val="00E853C3"/>
    <w:rsid w:val="00E87E35"/>
    <w:rsid w:val="00ED7AD7"/>
    <w:rsid w:val="00F838E5"/>
    <w:rsid w:val="00FC2FA8"/>
    <w:rsid w:val="00FC33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character" w:styleId="a8">
    <w:name w:val="Unresolved Mention"/>
    <w:basedOn w:val="a0"/>
    <w:uiPriority w:val="99"/>
    <w:semiHidden/>
    <w:unhideWhenUsed/>
    <w:rsid w:val="00FC2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yros@eng.auth.gr" TargetMode="External"/><Relationship Id="rId13" Type="http://schemas.openxmlformats.org/officeDocument/2006/relationships/hyperlink" Target="mailto:cvioletc@dent.auth.g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ikerm@cheng.auth.gr" TargetMode="External"/><Relationship Id="rId12" Type="http://schemas.openxmlformats.org/officeDocument/2006/relationships/hyperlink" Target="mailto:koulaouz@dent.auth.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igiannis@auth.g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pyros@eng.auth.g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arigiannis@auth.gr" TargetMode="External"/><Relationship Id="rId14" Type="http://schemas.openxmlformats.org/officeDocument/2006/relationships/hyperlink" Target="mailto:sarigiannis@auth.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2885</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dc:creator>
  <cp:lastModifiedBy>Giorgos</cp:lastModifiedBy>
  <cp:revision>4</cp:revision>
  <cp:lastPrinted>2016-12-14T08:08:00Z</cp:lastPrinted>
  <dcterms:created xsi:type="dcterms:W3CDTF">2022-02-10T17:14:00Z</dcterms:created>
  <dcterms:modified xsi:type="dcterms:W3CDTF">2022-02-11T09:55:00Z</dcterms:modified>
</cp:coreProperties>
</file>