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335EE0C2" w:rsidR="00257888" w:rsidRPr="00BA34C8" w:rsidRDefault="00BA34C8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LASER ASSISTED TRANSFORMATION OF PHENOLIC A</w:t>
      </w:r>
      <w:r w:rsidR="00380AE0">
        <w:rPr>
          <w:rStyle w:val="hps"/>
          <w:rFonts w:cs="Times New Roman"/>
          <w:b/>
          <w:szCs w:val="24"/>
          <w:lang w:val="en-US"/>
        </w:rPr>
        <w:t xml:space="preserve">ND BIOMASS </w:t>
      </w:r>
      <w:r w:rsidR="005F3070">
        <w:rPr>
          <w:rStyle w:val="hps"/>
          <w:rFonts w:cs="Times New Roman"/>
          <w:b/>
          <w:szCs w:val="24"/>
          <w:lang w:val="en-US"/>
        </w:rPr>
        <w:t xml:space="preserve">PRECURSORS </w:t>
      </w:r>
      <w:r>
        <w:rPr>
          <w:rStyle w:val="hps"/>
          <w:rFonts w:cs="Times New Roman"/>
          <w:b/>
          <w:szCs w:val="24"/>
          <w:lang w:val="en-US"/>
        </w:rPr>
        <w:t>TO HIGH-QUALITY TURBOSTRATIC GRAPHENE-LIKE CARBON</w:t>
      </w:r>
      <w:r w:rsidR="005F3070">
        <w:rPr>
          <w:rStyle w:val="hps"/>
          <w:rFonts w:cs="Times New Roman"/>
          <w:b/>
          <w:szCs w:val="24"/>
          <w:lang w:val="en-US"/>
        </w:rPr>
        <w:t>S</w:t>
      </w:r>
      <w:r>
        <w:rPr>
          <w:rStyle w:val="hps"/>
          <w:rFonts w:cs="Times New Roman"/>
          <w:b/>
          <w:szCs w:val="24"/>
          <w:lang w:val="en-US"/>
        </w:rPr>
        <w:t xml:space="preserve"> FOR ENERGY STORAGE APPLICATIONS</w:t>
      </w:r>
    </w:p>
    <w:p w14:paraId="7186BB36" w14:textId="77777777" w:rsidR="002937B1" w:rsidRPr="00BA34C8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0F590F55" w:rsidR="00257888" w:rsidRPr="00BA34C8" w:rsidRDefault="00BB24D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Nikolaos</w:t>
      </w:r>
      <w:r w:rsidR="00406EAA" w:rsidRPr="00BA34C8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Samartzis</w:t>
      </w:r>
      <w:r w:rsidRPr="00BB24D0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406EAA" w:rsidRPr="00BA34C8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1327BE" w:rsidRPr="00BA34C8">
        <w:rPr>
          <w:rStyle w:val="hps"/>
          <w:rFonts w:cs="Times New Roman"/>
          <w:b/>
          <w:szCs w:val="24"/>
          <w:lang w:val="en-US"/>
        </w:rPr>
        <w:t>,</w:t>
      </w:r>
      <w:r w:rsidR="00257888" w:rsidRPr="00BA34C8">
        <w:rPr>
          <w:rStyle w:val="hps"/>
          <w:rFonts w:cs="Times New Roman"/>
          <w:b/>
          <w:szCs w:val="24"/>
          <w:lang w:val="en-US"/>
        </w:rPr>
        <w:t xml:space="preserve"> </w:t>
      </w:r>
      <w:r w:rsidR="005A52CA">
        <w:rPr>
          <w:rStyle w:val="hps"/>
          <w:rFonts w:cs="Times New Roman"/>
          <w:b/>
          <w:szCs w:val="24"/>
          <w:lang w:val="en-US"/>
        </w:rPr>
        <w:t>Michail</w:t>
      </w:r>
      <w:r w:rsidR="005A52CA" w:rsidRPr="00BA34C8">
        <w:rPr>
          <w:rStyle w:val="hps"/>
          <w:rFonts w:cs="Times New Roman"/>
          <w:b/>
          <w:szCs w:val="24"/>
          <w:lang w:val="en-US"/>
        </w:rPr>
        <w:t xml:space="preserve"> </w:t>
      </w:r>
      <w:r w:rsidR="005A52CA">
        <w:rPr>
          <w:rStyle w:val="hps"/>
          <w:rFonts w:cs="Times New Roman"/>
          <w:b/>
          <w:szCs w:val="24"/>
          <w:lang w:val="en-US"/>
        </w:rPr>
        <w:t>Athanasiou</w:t>
      </w:r>
      <w:r w:rsidR="005A52CA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5A52CA" w:rsidRPr="00BA34C8">
        <w:rPr>
          <w:rStyle w:val="hps"/>
          <w:rFonts w:cs="Times New Roman"/>
          <w:b/>
          <w:szCs w:val="24"/>
          <w:lang w:val="en-US"/>
        </w:rPr>
        <w:t xml:space="preserve">,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Vassileios</w:t>
      </w:r>
      <w:proofErr w:type="spellEnd"/>
      <w:r>
        <w:rPr>
          <w:rStyle w:val="hps"/>
          <w:rFonts w:cs="Times New Roman"/>
          <w:b/>
          <w:szCs w:val="24"/>
          <w:lang w:val="en-US"/>
        </w:rPr>
        <w:t xml:space="preserve"> Dracopoulos</w:t>
      </w:r>
      <w:r w:rsidR="00406EAA" w:rsidRPr="00BA34C8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</w:t>
      </w:r>
      <w:r w:rsidRPr="00BB24D0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Spyros N. Yannopoulos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</w:t>
      </w:r>
      <w:r w:rsidR="00DA5472" w:rsidRPr="00BA34C8">
        <w:rPr>
          <w:rStyle w:val="hps"/>
          <w:rFonts w:cs="Times New Roman"/>
          <w:b/>
          <w:szCs w:val="24"/>
          <w:lang w:val="en-US"/>
        </w:rPr>
        <w:t xml:space="preserve"> </w:t>
      </w:r>
      <w:r w:rsidR="00650B0D">
        <w:rPr>
          <w:rStyle w:val="hps"/>
          <w:rFonts w:cs="Times New Roman"/>
          <w:b/>
          <w:szCs w:val="24"/>
          <w:lang w:val="en-US"/>
        </w:rPr>
        <w:t>Theophilos Ioannides</w:t>
      </w:r>
      <w:proofErr w:type="gramStart"/>
      <w:r w:rsidR="00650B0D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650B0D" w:rsidRPr="00BA34C8">
        <w:rPr>
          <w:rStyle w:val="hps"/>
          <w:rFonts w:cs="Times New Roman"/>
          <w:b/>
          <w:szCs w:val="24"/>
          <w:lang w:val="en-US"/>
        </w:rPr>
        <w:t>*</w:t>
      </w:r>
      <w:proofErr w:type="gramEnd"/>
      <w:r w:rsidRPr="00BA34C8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003DB79" w14:textId="3D9C7ED6" w:rsidR="00257888" w:rsidRPr="00406EAA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BA34C8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6F1499" w:rsidRPr="006F1499">
        <w:rPr>
          <w:rStyle w:val="hps"/>
          <w:rFonts w:cs="Times New Roman"/>
          <w:sz w:val="24"/>
          <w:szCs w:val="24"/>
          <w:lang w:val="en-US"/>
        </w:rPr>
        <w:t>Foundation for Research and Technology Hellas – Institute of Chemical Engineering Sciences (FORTH/ICE-HT), P.O. Box 1414, GR-26504, Rio-Patras, Greece</w:t>
      </w:r>
    </w:p>
    <w:p w14:paraId="7F6B3E0B" w14:textId="77777777" w:rsidR="006F1499" w:rsidRDefault="00406EAA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BA34C8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6F1499" w:rsidRPr="006F1499">
        <w:rPr>
          <w:rStyle w:val="hps"/>
          <w:rFonts w:cs="Times New Roman"/>
          <w:sz w:val="24"/>
          <w:szCs w:val="24"/>
          <w:lang w:val="en-US"/>
        </w:rPr>
        <w:t>Department of Physics, University of Patras, GR-26504, Rio-Patras, Greece</w:t>
      </w:r>
    </w:p>
    <w:p w14:paraId="7D1D0008" w14:textId="08A1DC11"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r w:rsidR="006F1499">
        <w:rPr>
          <w:rStyle w:val="Hyperlink"/>
          <w:rFonts w:cs="Times New Roman"/>
          <w:i/>
          <w:szCs w:val="24"/>
          <w:lang w:val="en-US"/>
        </w:rPr>
        <w:t>theo@iceht.forth.gr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4F627DFD" w:rsidR="002937B1" w:rsidRPr="00BA34C8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BA34C8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D02BA96" w14:textId="2D0A8B01" w:rsidR="00055CAD" w:rsidRPr="000F0691" w:rsidRDefault="00C317EB" w:rsidP="001327BE">
      <w:pPr>
        <w:spacing w:after="20" w:line="240" w:lineRule="auto"/>
        <w:jc w:val="both"/>
        <w:rPr>
          <w:rFonts w:cs="Times New Roman"/>
          <w:szCs w:val="24"/>
        </w:rPr>
      </w:pPr>
      <w:r>
        <w:rPr>
          <w:rStyle w:val="hps"/>
          <w:rFonts w:cs="Times New Roman"/>
          <w:szCs w:val="24"/>
          <w:lang w:val="en-US"/>
        </w:rPr>
        <w:t>Utilization</w:t>
      </w:r>
      <w:r w:rsidR="008A6722">
        <w:rPr>
          <w:rStyle w:val="hps"/>
          <w:rFonts w:cs="Times New Roman"/>
          <w:szCs w:val="24"/>
          <w:lang w:val="en-US"/>
        </w:rPr>
        <w:t xml:space="preserve"> of graphene-</w:t>
      </w:r>
      <w:r w:rsidR="00E7409E">
        <w:rPr>
          <w:rStyle w:val="hps"/>
          <w:rFonts w:cs="Times New Roman"/>
          <w:szCs w:val="24"/>
          <w:lang w:val="en-US"/>
        </w:rPr>
        <w:t>based</w:t>
      </w:r>
      <w:r w:rsidR="0039372C">
        <w:rPr>
          <w:rStyle w:val="hps"/>
          <w:rFonts w:cs="Times New Roman"/>
          <w:szCs w:val="24"/>
          <w:lang w:val="en-US"/>
        </w:rPr>
        <w:t xml:space="preserve"> active materials in energy storage electrochemical ce</w:t>
      </w:r>
      <w:r w:rsidR="00380AE0">
        <w:rPr>
          <w:rStyle w:val="hps"/>
          <w:rFonts w:cs="Times New Roman"/>
          <w:szCs w:val="24"/>
          <w:lang w:val="en-US"/>
        </w:rPr>
        <w:t>lls (supercapacitors, batteries</w:t>
      </w:r>
      <w:r w:rsidR="0039372C">
        <w:rPr>
          <w:rStyle w:val="hps"/>
          <w:rFonts w:cs="Times New Roman"/>
          <w:szCs w:val="24"/>
          <w:lang w:val="en-US"/>
        </w:rPr>
        <w:t>) is constantly growing</w:t>
      </w:r>
      <w:r w:rsidR="00E7409E">
        <w:rPr>
          <w:rStyle w:val="hps"/>
          <w:rFonts w:cs="Times New Roman"/>
          <w:szCs w:val="24"/>
          <w:lang w:val="en-US"/>
        </w:rPr>
        <w:t>,</w:t>
      </w:r>
      <w:r w:rsidR="0039372C">
        <w:rPr>
          <w:rStyle w:val="hps"/>
          <w:rFonts w:cs="Times New Roman"/>
          <w:szCs w:val="24"/>
          <w:lang w:val="en-US"/>
        </w:rPr>
        <w:t xml:space="preserve"> despite the fact that synthesis of </w:t>
      </w:r>
      <w:r w:rsidR="0039372C" w:rsidRPr="0039372C">
        <w:rPr>
          <w:rFonts w:cs="Times New Roman"/>
          <w:szCs w:val="24"/>
        </w:rPr>
        <w:t>high-</w:t>
      </w:r>
      <w:r w:rsidR="00380AE0">
        <w:rPr>
          <w:rFonts w:cs="Times New Roman"/>
          <w:szCs w:val="24"/>
        </w:rPr>
        <w:t>quality graphene</w:t>
      </w:r>
      <w:r w:rsidR="0039372C" w:rsidRPr="0039372C">
        <w:rPr>
          <w:rFonts w:cs="Times New Roman"/>
          <w:szCs w:val="24"/>
        </w:rPr>
        <w:t xml:space="preserve"> in a consistent and environmentally friendly way is still elusive.</w:t>
      </w:r>
      <w:r w:rsidR="00E7409E">
        <w:rPr>
          <w:rFonts w:cs="Times New Roman"/>
          <w:szCs w:val="24"/>
        </w:rPr>
        <w:t xml:space="preserve"> Laser irradiation of suitable p</w:t>
      </w:r>
      <w:r>
        <w:rPr>
          <w:rFonts w:cs="Times New Roman"/>
          <w:szCs w:val="24"/>
        </w:rPr>
        <w:t>recurso</w:t>
      </w:r>
      <w:r w:rsidR="00E7409E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s</w:t>
      </w:r>
      <w:r w:rsidR="00E7409E">
        <w:rPr>
          <w:rFonts w:cs="Times New Roman"/>
          <w:szCs w:val="24"/>
        </w:rPr>
        <w:t xml:space="preserve"> is known </w:t>
      </w:r>
      <w:r w:rsidR="004440C9">
        <w:rPr>
          <w:rFonts w:cs="Times New Roman"/>
          <w:szCs w:val="24"/>
        </w:rPr>
        <w:t xml:space="preserve">to </w:t>
      </w:r>
      <w:r w:rsidR="008A6722">
        <w:rPr>
          <w:rFonts w:cs="Times New Roman"/>
          <w:szCs w:val="24"/>
        </w:rPr>
        <w:t>produce</w:t>
      </w:r>
      <w:r w:rsidR="00E7409E">
        <w:rPr>
          <w:rFonts w:cs="Times New Roman"/>
          <w:szCs w:val="24"/>
        </w:rPr>
        <w:t xml:space="preserve"> high-</w:t>
      </w:r>
      <w:r w:rsidR="00CA6743">
        <w:rPr>
          <w:rFonts w:cs="Times New Roman"/>
          <w:szCs w:val="24"/>
        </w:rPr>
        <w:t>quality graphene materials</w:t>
      </w:r>
      <w:r w:rsidR="008A6722">
        <w:rPr>
          <w:rFonts w:cs="Times New Roman"/>
          <w:szCs w:val="24"/>
        </w:rPr>
        <w:t xml:space="preserve"> [1]</w:t>
      </w:r>
      <w:r w:rsidR="00CA6743">
        <w:rPr>
          <w:rFonts w:cs="Times New Roman"/>
          <w:szCs w:val="24"/>
        </w:rPr>
        <w:t>,</w:t>
      </w:r>
      <w:r w:rsidR="00380AE0">
        <w:rPr>
          <w:rFonts w:cs="Times New Roman"/>
          <w:szCs w:val="24"/>
        </w:rPr>
        <w:t xml:space="preserve"> avoiding the</w:t>
      </w:r>
      <w:r w:rsidR="00BB24D0">
        <w:rPr>
          <w:rFonts w:cs="Times New Roman"/>
          <w:szCs w:val="24"/>
          <w:lang w:val="en-US"/>
        </w:rPr>
        <w:t xml:space="preserve"> high </w:t>
      </w:r>
      <w:r w:rsidR="008A6722">
        <w:rPr>
          <w:rFonts w:cs="Times New Roman"/>
          <w:szCs w:val="24"/>
          <w:lang w:val="en-US"/>
        </w:rPr>
        <w:t>production costs and</w:t>
      </w:r>
      <w:r w:rsidR="004B184B">
        <w:rPr>
          <w:rFonts w:cs="Times New Roman"/>
          <w:szCs w:val="24"/>
          <w:lang w:val="en-US"/>
        </w:rPr>
        <w:t xml:space="preserve"> e</w:t>
      </w:r>
      <w:r w:rsidR="004B184B" w:rsidRPr="004B184B">
        <w:rPr>
          <w:rFonts w:cs="Times New Roman"/>
          <w:szCs w:val="24"/>
          <w:lang w:val="en-US"/>
        </w:rPr>
        <w:t>nvironmental impact</w:t>
      </w:r>
      <w:r w:rsidR="004B184B">
        <w:rPr>
          <w:rFonts w:cs="Times New Roman"/>
          <w:szCs w:val="24"/>
          <w:lang w:val="en-US"/>
        </w:rPr>
        <w:t xml:space="preserve"> and low product quality</w:t>
      </w:r>
      <w:r w:rsidR="00380AE0">
        <w:rPr>
          <w:rFonts w:cs="Times New Roman"/>
          <w:szCs w:val="24"/>
          <w:lang w:val="en-US"/>
        </w:rPr>
        <w:t xml:space="preserve"> of </w:t>
      </w:r>
      <w:r w:rsidR="00380AE0">
        <w:rPr>
          <w:rFonts w:cs="Times New Roman"/>
          <w:szCs w:val="24"/>
        </w:rPr>
        <w:t>conventional synthesis routes</w:t>
      </w:r>
      <w:r w:rsidR="004B184B">
        <w:rPr>
          <w:rFonts w:cs="Times New Roman"/>
          <w:szCs w:val="24"/>
          <w:lang w:val="en-US"/>
        </w:rPr>
        <w:t xml:space="preserve">. </w:t>
      </w:r>
      <w:r w:rsidR="008A6722">
        <w:rPr>
          <w:rFonts w:cs="Times New Roman"/>
          <w:szCs w:val="24"/>
          <w:lang w:val="en-US"/>
        </w:rPr>
        <w:t xml:space="preserve">In the </w:t>
      </w:r>
      <w:r w:rsidR="008138A8">
        <w:rPr>
          <w:rFonts w:cs="Times New Roman"/>
          <w:szCs w:val="24"/>
          <w:lang w:val="en-US"/>
        </w:rPr>
        <w:t>present</w:t>
      </w:r>
      <w:r w:rsidR="008A6722">
        <w:rPr>
          <w:rFonts w:cs="Times New Roman"/>
          <w:szCs w:val="24"/>
          <w:lang w:val="en-US"/>
        </w:rPr>
        <w:t xml:space="preserve"> work, we propose a single</w:t>
      </w:r>
      <w:r w:rsidR="008138A8">
        <w:rPr>
          <w:rFonts w:cs="Times New Roman"/>
          <w:szCs w:val="24"/>
          <w:lang w:val="en-US"/>
        </w:rPr>
        <w:t>-</w:t>
      </w:r>
      <w:r>
        <w:rPr>
          <w:rFonts w:cs="Times New Roman"/>
          <w:szCs w:val="24"/>
          <w:lang w:val="en-US"/>
        </w:rPr>
        <w:t xml:space="preserve">step method to produce high-quality turbostratic graphene-like powders from biomass </w:t>
      </w:r>
      <w:r w:rsidR="008138A8">
        <w:rPr>
          <w:rFonts w:cs="Times New Roman"/>
          <w:szCs w:val="24"/>
          <w:lang w:val="en-US"/>
        </w:rPr>
        <w:t>(</w:t>
      </w:r>
      <w:r w:rsidR="008138A8" w:rsidRPr="008138A8">
        <w:rPr>
          <w:rFonts w:cs="Times New Roman"/>
          <w:szCs w:val="24"/>
        </w:rPr>
        <w:t>Corinthian raisins</w:t>
      </w:r>
      <w:r w:rsidR="008138A8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  <w:lang w:val="en-US"/>
        </w:rPr>
        <w:t xml:space="preserve">and </w:t>
      </w:r>
      <w:r w:rsidR="008138A8">
        <w:rPr>
          <w:rFonts w:cs="Times New Roman"/>
          <w:szCs w:val="24"/>
          <w:lang w:val="en-US"/>
        </w:rPr>
        <w:t xml:space="preserve">a </w:t>
      </w:r>
      <w:r w:rsidR="008A6722">
        <w:rPr>
          <w:rFonts w:cs="Times New Roman"/>
          <w:szCs w:val="24"/>
          <w:lang w:val="en-US"/>
        </w:rPr>
        <w:t>phenol-based resin</w:t>
      </w:r>
      <w:r w:rsidR="008A6722" w:rsidRPr="008A6722">
        <w:rPr>
          <w:rFonts w:cs="Times New Roman"/>
          <w:szCs w:val="24"/>
        </w:rPr>
        <w:t xml:space="preserve"> </w:t>
      </w:r>
      <w:r w:rsidR="008A6722" w:rsidRPr="006A6E0A">
        <w:rPr>
          <w:rFonts w:cs="Times New Roman"/>
          <w:szCs w:val="24"/>
        </w:rPr>
        <w:t>under ambient conditions</w:t>
      </w:r>
      <w:r>
        <w:rPr>
          <w:rFonts w:cs="Times New Roman"/>
          <w:szCs w:val="24"/>
          <w:lang w:val="en-US"/>
        </w:rPr>
        <w:t xml:space="preserve"> utilizing a </w:t>
      </w:r>
      <w:r w:rsidR="006A6E0A">
        <w:rPr>
          <w:rFonts w:cs="Times New Roman"/>
          <w:szCs w:val="24"/>
        </w:rPr>
        <w:t>laser source</w:t>
      </w:r>
      <w:r w:rsidR="006A6E0A" w:rsidRPr="006A6E0A">
        <w:rPr>
          <w:rFonts w:cs="Times New Roman"/>
          <w:szCs w:val="24"/>
        </w:rPr>
        <w:t xml:space="preserve"> used widely in the industrial sector (welding/marking lasers)</w:t>
      </w:r>
      <w:r w:rsidR="006A6E0A">
        <w:rPr>
          <w:rFonts w:cs="Times New Roman"/>
          <w:szCs w:val="24"/>
        </w:rPr>
        <w:t>.</w:t>
      </w:r>
      <w:r w:rsidR="009F7160">
        <w:rPr>
          <w:rFonts w:cs="Times New Roman"/>
          <w:szCs w:val="24"/>
        </w:rPr>
        <w:t xml:space="preserve"> In the first case</w:t>
      </w:r>
      <w:r w:rsidR="002412C2">
        <w:rPr>
          <w:rFonts w:cs="Times New Roman"/>
          <w:szCs w:val="24"/>
        </w:rPr>
        <w:t>,</w:t>
      </w:r>
      <w:r w:rsidR="008A6722">
        <w:rPr>
          <w:rFonts w:cs="Times New Roman"/>
          <w:szCs w:val="24"/>
        </w:rPr>
        <w:t xml:space="preserve"> a representative example of carbohydrate biomass</w:t>
      </w:r>
      <w:r w:rsidR="009F7160">
        <w:rPr>
          <w:rFonts w:cs="Times New Roman"/>
          <w:szCs w:val="24"/>
        </w:rPr>
        <w:t xml:space="preserve"> was successfully </w:t>
      </w:r>
      <w:r w:rsidR="002A6CB2">
        <w:rPr>
          <w:rFonts w:cs="Times New Roman"/>
          <w:szCs w:val="24"/>
        </w:rPr>
        <w:t>transformed</w:t>
      </w:r>
      <w:r w:rsidR="009F7160">
        <w:rPr>
          <w:rFonts w:cs="Times New Roman"/>
          <w:szCs w:val="24"/>
        </w:rPr>
        <w:t xml:space="preserve"> to </w:t>
      </w:r>
      <w:r w:rsidR="00F24596">
        <w:rPr>
          <w:rFonts w:cs="Times New Roman"/>
          <w:szCs w:val="24"/>
        </w:rPr>
        <w:t>a</w:t>
      </w:r>
      <w:r w:rsidR="002412C2">
        <w:rPr>
          <w:rFonts w:cs="Times New Roman"/>
          <w:szCs w:val="24"/>
        </w:rPr>
        <w:t xml:space="preserve"> graphene-</w:t>
      </w:r>
      <w:r w:rsidR="00F24596">
        <w:rPr>
          <w:rFonts w:cs="Times New Roman"/>
          <w:szCs w:val="24"/>
        </w:rPr>
        <w:t xml:space="preserve">like powder </w:t>
      </w:r>
      <w:r w:rsidR="00B53E1C">
        <w:rPr>
          <w:rFonts w:cs="Times New Roman"/>
          <w:szCs w:val="24"/>
        </w:rPr>
        <w:t xml:space="preserve">(BGRL) </w:t>
      </w:r>
      <w:r w:rsidR="00F24596">
        <w:rPr>
          <w:rFonts w:cs="Times New Roman"/>
          <w:szCs w:val="24"/>
        </w:rPr>
        <w:t xml:space="preserve">with </w:t>
      </w:r>
      <w:r w:rsidR="00E45874">
        <w:rPr>
          <w:rFonts w:cs="Times New Roman"/>
          <w:szCs w:val="24"/>
        </w:rPr>
        <w:t>one of the highest reported C/O ratio</w:t>
      </w:r>
      <w:r w:rsidR="008A6722">
        <w:rPr>
          <w:rFonts w:cs="Times New Roman"/>
          <w:szCs w:val="24"/>
        </w:rPr>
        <w:t>s of</w:t>
      </w:r>
      <w:r w:rsidR="00E45874">
        <w:rPr>
          <w:rFonts w:cs="Times New Roman"/>
          <w:szCs w:val="24"/>
        </w:rPr>
        <w:t xml:space="preserve"> </w:t>
      </w:r>
      <w:r w:rsidR="00F24596" w:rsidRPr="00F24596">
        <w:rPr>
          <w:rFonts w:ascii="Cambria Math" w:hAnsi="Cambria Math" w:cs="Cambria Math"/>
          <w:szCs w:val="24"/>
        </w:rPr>
        <w:t>∼</w:t>
      </w:r>
      <w:r w:rsidR="00E45874">
        <w:rPr>
          <w:rFonts w:cs="Times New Roman"/>
          <w:szCs w:val="24"/>
        </w:rPr>
        <w:t>19</w:t>
      </w:r>
      <w:r w:rsidR="00F24596" w:rsidRPr="00F24596">
        <w:rPr>
          <w:rFonts w:cs="Times New Roman"/>
          <w:szCs w:val="24"/>
        </w:rPr>
        <w:t xml:space="preserve"> </w:t>
      </w:r>
      <w:r w:rsidR="00E45874">
        <w:rPr>
          <w:rFonts w:cs="Times New Roman"/>
          <w:szCs w:val="24"/>
        </w:rPr>
        <w:t>(</w:t>
      </w:r>
      <w:r w:rsidR="00F24596" w:rsidRPr="00F24596">
        <w:rPr>
          <w:rFonts w:cs="Times New Roman"/>
          <w:szCs w:val="24"/>
        </w:rPr>
        <w:t>in relation to simil</w:t>
      </w:r>
      <w:r w:rsidR="002412C2">
        <w:rPr>
          <w:rFonts w:cs="Times New Roman"/>
          <w:szCs w:val="24"/>
        </w:rPr>
        <w:t>ar studies</w:t>
      </w:r>
      <w:r w:rsidR="00E45874">
        <w:rPr>
          <w:rFonts w:cs="Times New Roman"/>
          <w:szCs w:val="24"/>
        </w:rPr>
        <w:t>)</w:t>
      </w:r>
      <w:r w:rsidR="002412C2">
        <w:rPr>
          <w:rFonts w:cs="Times New Roman"/>
          <w:szCs w:val="24"/>
        </w:rPr>
        <w:t xml:space="preserve"> and</w:t>
      </w:r>
      <w:r w:rsidR="00F24596">
        <w:rPr>
          <w:rFonts w:cs="Times New Roman"/>
          <w:szCs w:val="24"/>
        </w:rPr>
        <w:t xml:space="preserve"> an extremely low </w:t>
      </w:r>
      <w:r w:rsidR="00F24596" w:rsidRPr="00F24596">
        <w:rPr>
          <w:rFonts w:cs="Times New Roman"/>
          <w:szCs w:val="24"/>
        </w:rPr>
        <w:t xml:space="preserve">sheet resistance </w:t>
      </w:r>
      <w:r w:rsidR="00E45874">
        <w:rPr>
          <w:rFonts w:cs="Times New Roman"/>
          <w:szCs w:val="24"/>
        </w:rPr>
        <w:t xml:space="preserve">value </w:t>
      </w:r>
      <w:r w:rsidR="00F24596" w:rsidRPr="00F24596">
        <w:rPr>
          <w:rFonts w:cs="Times New Roman"/>
          <w:szCs w:val="24"/>
        </w:rPr>
        <w:t xml:space="preserve">of </w:t>
      </w:r>
      <w:r w:rsidR="00F24596" w:rsidRPr="00F24596">
        <w:rPr>
          <w:rFonts w:ascii="Cambria Math" w:hAnsi="Cambria Math" w:cs="Cambria Math"/>
          <w:szCs w:val="24"/>
        </w:rPr>
        <w:t>∼</w:t>
      </w:r>
      <w:r w:rsidR="00F24596" w:rsidRPr="00F24596">
        <w:rPr>
          <w:rFonts w:cs="Times New Roman"/>
          <w:szCs w:val="24"/>
        </w:rPr>
        <w:t>10</w:t>
      </w:r>
      <w:r w:rsidR="00F24596" w:rsidRPr="00F24596">
        <w:rPr>
          <w:rFonts w:ascii="Calibri" w:hAnsi="Calibri" w:cs="Calibri"/>
          <w:szCs w:val="24"/>
        </w:rPr>
        <w:t> Ω·</w:t>
      </w:r>
      <w:r w:rsidR="00F24596" w:rsidRPr="00F24596">
        <w:rPr>
          <w:rFonts w:cs="Times New Roman"/>
          <w:szCs w:val="24"/>
        </w:rPr>
        <w:t>sq</w:t>
      </w:r>
      <w:r w:rsidR="00F24596" w:rsidRPr="00F24596">
        <w:rPr>
          <w:rFonts w:cs="Times New Roman"/>
          <w:szCs w:val="24"/>
          <w:vertAlign w:val="superscript"/>
        </w:rPr>
        <w:t>−1</w:t>
      </w:r>
      <w:r w:rsidR="008A6722">
        <w:rPr>
          <w:rFonts w:cs="Times New Roman"/>
          <w:szCs w:val="24"/>
        </w:rPr>
        <w:t xml:space="preserve"> [2]</w:t>
      </w:r>
      <w:r w:rsidR="00F24596">
        <w:rPr>
          <w:rFonts w:cs="Times New Roman"/>
          <w:szCs w:val="24"/>
        </w:rPr>
        <w:t>. In</w:t>
      </w:r>
      <w:r w:rsidR="008A6722">
        <w:rPr>
          <w:rFonts w:cs="Times New Roman"/>
          <w:szCs w:val="24"/>
        </w:rPr>
        <w:t xml:space="preserve"> the</w:t>
      </w:r>
      <w:r w:rsidR="00F24596">
        <w:rPr>
          <w:rFonts w:cs="Times New Roman"/>
          <w:szCs w:val="24"/>
        </w:rPr>
        <w:t xml:space="preserve"> case of </w:t>
      </w:r>
      <w:r w:rsidR="00E45874">
        <w:rPr>
          <w:rFonts w:cs="Times New Roman"/>
          <w:szCs w:val="24"/>
        </w:rPr>
        <w:t xml:space="preserve">the </w:t>
      </w:r>
      <w:r w:rsidR="008A6722">
        <w:rPr>
          <w:rFonts w:cs="Times New Roman"/>
          <w:szCs w:val="24"/>
        </w:rPr>
        <w:t>resin</w:t>
      </w:r>
      <w:r w:rsidR="00C83D1F">
        <w:rPr>
          <w:rFonts w:cs="Times New Roman"/>
          <w:szCs w:val="24"/>
        </w:rPr>
        <w:t xml:space="preserve"> precursor, </w:t>
      </w:r>
      <w:r w:rsidR="00B06DF0">
        <w:rPr>
          <w:rFonts w:cs="Times New Roman"/>
          <w:szCs w:val="24"/>
        </w:rPr>
        <w:t>instead of</w:t>
      </w:r>
      <w:r w:rsidR="00C83D1F">
        <w:rPr>
          <w:rFonts w:cs="Times New Roman"/>
          <w:szCs w:val="24"/>
        </w:rPr>
        <w:t xml:space="preserve"> </w:t>
      </w:r>
      <w:r w:rsidR="00B06DF0">
        <w:rPr>
          <w:rFonts w:cs="Times New Roman"/>
          <w:szCs w:val="24"/>
        </w:rPr>
        <w:t>the high-cost</w:t>
      </w:r>
      <w:r w:rsidR="00C83D1F">
        <w:rPr>
          <w:rFonts w:cs="Times New Roman"/>
          <w:szCs w:val="24"/>
        </w:rPr>
        <w:t xml:space="preserve"> </w:t>
      </w:r>
      <w:proofErr w:type="spellStart"/>
      <w:r w:rsidR="00C83D1F">
        <w:rPr>
          <w:rFonts w:cs="Times New Roman"/>
          <w:szCs w:val="24"/>
        </w:rPr>
        <w:t>kapton</w:t>
      </w:r>
      <w:proofErr w:type="spellEnd"/>
      <w:r w:rsidR="00C83D1F">
        <w:rPr>
          <w:rFonts w:cs="Times New Roman"/>
          <w:szCs w:val="24"/>
        </w:rPr>
        <w:t xml:space="preserve"> (Polyimide) precursor</w:t>
      </w:r>
      <w:r w:rsidR="008A6722">
        <w:rPr>
          <w:rFonts w:cs="Times New Roman"/>
          <w:szCs w:val="24"/>
        </w:rPr>
        <w:t xml:space="preserve"> [1]</w:t>
      </w:r>
      <w:r w:rsidR="00C83D1F">
        <w:rPr>
          <w:rFonts w:cs="Times New Roman"/>
          <w:szCs w:val="24"/>
        </w:rPr>
        <w:t xml:space="preserve">, </w:t>
      </w:r>
      <w:r w:rsidR="00B06DF0">
        <w:rPr>
          <w:rFonts w:cs="Times New Roman"/>
          <w:szCs w:val="24"/>
        </w:rPr>
        <w:t>an inexpensive phenol-based resin</w:t>
      </w:r>
      <w:r w:rsidR="00B06DF0" w:rsidRPr="00B06DF0">
        <w:rPr>
          <w:rFonts w:cs="Times New Roman"/>
          <w:szCs w:val="24"/>
          <w:lang w:val="en-US"/>
        </w:rPr>
        <w:t xml:space="preserve"> </w:t>
      </w:r>
      <w:r w:rsidR="00B06DF0">
        <w:rPr>
          <w:rFonts w:cs="Times New Roman"/>
          <w:szCs w:val="24"/>
          <w:lang w:val="en-US"/>
        </w:rPr>
        <w:t>was selected for irradiation</w:t>
      </w:r>
      <w:r w:rsidR="008A6722">
        <w:rPr>
          <w:rFonts w:cs="Times New Roman"/>
          <w:szCs w:val="24"/>
          <w:lang w:val="en-US"/>
        </w:rPr>
        <w:t xml:space="preserve"> [3]</w:t>
      </w:r>
      <w:r w:rsidR="00B06DF0">
        <w:rPr>
          <w:rFonts w:cs="Times New Roman"/>
          <w:szCs w:val="24"/>
        </w:rPr>
        <w:t>.</w:t>
      </w:r>
      <w:r w:rsidR="008A6722">
        <w:rPr>
          <w:rFonts w:cs="Times New Roman"/>
          <w:szCs w:val="24"/>
        </w:rPr>
        <w:t xml:space="preserve"> In this case,</w:t>
      </w:r>
      <w:r w:rsidR="00B06DF0">
        <w:rPr>
          <w:rFonts w:cs="Times New Roman"/>
          <w:szCs w:val="24"/>
        </w:rPr>
        <w:t xml:space="preserve"> </w:t>
      </w:r>
      <w:r w:rsidR="00C83D1F">
        <w:rPr>
          <w:rFonts w:cs="Times New Roman"/>
          <w:szCs w:val="24"/>
        </w:rPr>
        <w:t>the</w:t>
      </w:r>
      <w:r w:rsidR="00F24596">
        <w:rPr>
          <w:rFonts w:cs="Times New Roman"/>
          <w:szCs w:val="24"/>
        </w:rPr>
        <w:t xml:space="preserve"> </w:t>
      </w:r>
      <w:r w:rsidR="008A6722">
        <w:rPr>
          <w:rFonts w:cs="Times New Roman"/>
          <w:szCs w:val="24"/>
        </w:rPr>
        <w:t>first successful example</w:t>
      </w:r>
      <w:r w:rsidR="00C83D1F" w:rsidRPr="00C83D1F">
        <w:rPr>
          <w:rFonts w:cs="Times New Roman"/>
          <w:szCs w:val="24"/>
        </w:rPr>
        <w:t xml:space="preserve"> of laser-assisted turbostratic graphene-like </w:t>
      </w:r>
      <w:r w:rsidR="00B53E1C">
        <w:rPr>
          <w:rFonts w:cs="Times New Roman"/>
          <w:szCs w:val="24"/>
        </w:rPr>
        <w:t xml:space="preserve">growth </w:t>
      </w:r>
      <w:r w:rsidR="008A6722">
        <w:rPr>
          <w:rFonts w:cs="Times New Roman"/>
          <w:szCs w:val="24"/>
        </w:rPr>
        <w:t>in powder form</w:t>
      </w:r>
      <w:r w:rsidR="00B06DF0" w:rsidRPr="00B06DF0">
        <w:rPr>
          <w:rFonts w:cs="Times New Roman"/>
          <w:szCs w:val="24"/>
        </w:rPr>
        <w:t xml:space="preserve"> </w:t>
      </w:r>
      <w:r w:rsidR="00C83D1F" w:rsidRPr="00C83D1F">
        <w:rPr>
          <w:rFonts w:cs="Times New Roman"/>
          <w:szCs w:val="24"/>
        </w:rPr>
        <w:t>from a phenol-based resin</w:t>
      </w:r>
      <w:r w:rsidR="00B53E1C">
        <w:rPr>
          <w:rFonts w:cs="Times New Roman"/>
          <w:szCs w:val="24"/>
        </w:rPr>
        <w:t xml:space="preserve"> (PGRL)</w:t>
      </w:r>
      <w:r w:rsidR="008A6722">
        <w:rPr>
          <w:rFonts w:cs="Times New Roman"/>
          <w:szCs w:val="24"/>
        </w:rPr>
        <w:t xml:space="preserve"> was achieved</w:t>
      </w:r>
      <w:r w:rsidR="00B53E1C">
        <w:rPr>
          <w:rFonts w:cs="Times New Roman"/>
          <w:szCs w:val="24"/>
        </w:rPr>
        <w:t>. U</w:t>
      </w:r>
      <w:r w:rsidR="00C83D1F" w:rsidRPr="00C83D1F">
        <w:rPr>
          <w:rFonts w:cs="Times New Roman"/>
          <w:szCs w:val="24"/>
        </w:rPr>
        <w:t>nlike previous</w:t>
      </w:r>
      <w:r w:rsidR="005E2CBC">
        <w:rPr>
          <w:rFonts w:cs="Times New Roman"/>
          <w:szCs w:val="24"/>
        </w:rPr>
        <w:t xml:space="preserve"> phenol-based laser-</w:t>
      </w:r>
      <w:r w:rsidR="002A6CB2">
        <w:rPr>
          <w:rFonts w:cs="Times New Roman"/>
          <w:szCs w:val="24"/>
        </w:rPr>
        <w:t>transformation</w:t>
      </w:r>
      <w:r w:rsidR="00C83D1F" w:rsidRPr="00C83D1F">
        <w:rPr>
          <w:rFonts w:cs="Times New Roman"/>
          <w:szCs w:val="24"/>
        </w:rPr>
        <w:t xml:space="preserve"> studies</w:t>
      </w:r>
      <w:r w:rsidR="008A6722">
        <w:rPr>
          <w:rFonts w:cs="Times New Roman"/>
          <w:szCs w:val="24"/>
        </w:rPr>
        <w:t xml:space="preserve"> [4-6]</w:t>
      </w:r>
      <w:r w:rsidR="00C83D1F" w:rsidRPr="00C83D1F">
        <w:rPr>
          <w:rFonts w:cs="Times New Roman"/>
          <w:szCs w:val="24"/>
        </w:rPr>
        <w:t xml:space="preserve">, </w:t>
      </w:r>
      <w:r w:rsidR="00C83D1F">
        <w:rPr>
          <w:rFonts w:cs="Times New Roman"/>
          <w:szCs w:val="24"/>
        </w:rPr>
        <w:t xml:space="preserve">the </w:t>
      </w:r>
      <w:r w:rsidR="00C83D1F" w:rsidRPr="00C83D1F">
        <w:rPr>
          <w:rFonts w:cs="Times New Roman"/>
          <w:szCs w:val="24"/>
        </w:rPr>
        <w:t xml:space="preserve">transformation </w:t>
      </w:r>
      <w:r w:rsidR="00C83D1F">
        <w:rPr>
          <w:rFonts w:cs="Times New Roman"/>
          <w:szCs w:val="24"/>
        </w:rPr>
        <w:t>is possible</w:t>
      </w:r>
      <w:r w:rsidR="00C83D1F" w:rsidRPr="00C83D1F">
        <w:rPr>
          <w:rFonts w:cs="Times New Roman"/>
          <w:szCs w:val="24"/>
        </w:rPr>
        <w:t xml:space="preserve"> without the need of </w:t>
      </w:r>
      <w:r w:rsidR="00B53E1C">
        <w:rPr>
          <w:rFonts w:cs="Times New Roman"/>
          <w:szCs w:val="24"/>
        </w:rPr>
        <w:t xml:space="preserve">the </w:t>
      </w:r>
      <w:r w:rsidR="00C83D1F" w:rsidRPr="00C83D1F">
        <w:rPr>
          <w:rFonts w:cs="Times New Roman"/>
          <w:szCs w:val="24"/>
        </w:rPr>
        <w:t xml:space="preserve">addition </w:t>
      </w:r>
      <w:r w:rsidR="008A6722">
        <w:rPr>
          <w:rFonts w:cs="Times New Roman"/>
          <w:szCs w:val="24"/>
        </w:rPr>
        <w:t>of a promoter compound prior to</w:t>
      </w:r>
      <w:r w:rsidR="00C83D1F" w:rsidRPr="00C83D1F">
        <w:rPr>
          <w:rFonts w:cs="Times New Roman"/>
          <w:szCs w:val="24"/>
        </w:rPr>
        <w:t xml:space="preserve"> irradiation.</w:t>
      </w:r>
      <w:r w:rsidR="008A6722">
        <w:rPr>
          <w:rFonts w:cs="Times New Roman"/>
          <w:szCs w:val="24"/>
        </w:rPr>
        <w:t xml:space="preserve"> The final product is highly conductive with sheet resistance </w:t>
      </w:r>
      <w:r w:rsidR="00B53E1C" w:rsidRPr="00B53E1C">
        <w:rPr>
          <w:rFonts w:cs="Times New Roman"/>
          <w:szCs w:val="24"/>
        </w:rPr>
        <w:t>of 40 Ohm sq</w:t>
      </w:r>
      <w:r w:rsidR="00B53E1C" w:rsidRPr="00B53E1C">
        <w:rPr>
          <w:rFonts w:cs="Times New Roman"/>
          <w:szCs w:val="24"/>
          <w:vertAlign w:val="superscript"/>
        </w:rPr>
        <w:t>-1</w:t>
      </w:r>
      <w:r w:rsidR="00B53E1C">
        <w:rPr>
          <w:rFonts w:cs="Times New Roman"/>
          <w:szCs w:val="24"/>
        </w:rPr>
        <w:t>,</w:t>
      </w:r>
      <w:r w:rsidR="00B53E1C" w:rsidRPr="00B53E1C">
        <w:rPr>
          <w:rFonts w:cs="Times New Roman"/>
          <w:szCs w:val="24"/>
        </w:rPr>
        <w:t> </w:t>
      </w:r>
      <w:r w:rsidR="008A6722">
        <w:rPr>
          <w:rFonts w:cs="Times New Roman"/>
          <w:szCs w:val="24"/>
        </w:rPr>
        <w:t>and has a</w:t>
      </w:r>
      <w:r w:rsidR="00B53E1C" w:rsidRPr="00B53E1C">
        <w:rPr>
          <w:rFonts w:cs="Times New Roman"/>
          <w:szCs w:val="24"/>
        </w:rPr>
        <w:t xml:space="preserve"> specific surface area of 124 m</w:t>
      </w:r>
      <w:r w:rsidR="00B53E1C" w:rsidRPr="00B53E1C">
        <w:rPr>
          <w:rFonts w:cs="Times New Roman"/>
          <w:szCs w:val="24"/>
          <w:vertAlign w:val="superscript"/>
        </w:rPr>
        <w:t>2</w:t>
      </w:r>
      <w:r w:rsidR="00B53E1C" w:rsidRPr="00B53E1C">
        <w:rPr>
          <w:rFonts w:cs="Times New Roman"/>
          <w:szCs w:val="24"/>
        </w:rPr>
        <w:t> g</w:t>
      </w:r>
      <w:r w:rsidR="00B53E1C" w:rsidRPr="00B53E1C">
        <w:rPr>
          <w:rFonts w:cs="Times New Roman"/>
          <w:szCs w:val="24"/>
          <w:vertAlign w:val="superscript"/>
        </w:rPr>
        <w:t>−1</w:t>
      </w:r>
      <w:r w:rsidR="00B53E1C">
        <w:rPr>
          <w:rFonts w:cs="Times New Roman"/>
          <w:szCs w:val="24"/>
        </w:rPr>
        <w:t>. B</w:t>
      </w:r>
      <w:r w:rsidR="001F7E28">
        <w:rPr>
          <w:rFonts w:cs="Times New Roman"/>
          <w:szCs w:val="24"/>
        </w:rPr>
        <w:t>oth of these gr</w:t>
      </w:r>
      <w:r w:rsidR="00B53E1C">
        <w:rPr>
          <w:rFonts w:cs="Times New Roman"/>
          <w:szCs w:val="24"/>
        </w:rPr>
        <w:t>a</w:t>
      </w:r>
      <w:r w:rsidR="001F7E28">
        <w:rPr>
          <w:rFonts w:cs="Times New Roman"/>
          <w:szCs w:val="24"/>
        </w:rPr>
        <w:t>p</w:t>
      </w:r>
      <w:r w:rsidR="00B53E1C">
        <w:rPr>
          <w:rFonts w:cs="Times New Roman"/>
          <w:szCs w:val="24"/>
        </w:rPr>
        <w:t xml:space="preserve">hene-like powders were </w:t>
      </w:r>
      <w:r w:rsidR="000F0691">
        <w:rPr>
          <w:rFonts w:cs="Times New Roman"/>
          <w:szCs w:val="24"/>
        </w:rPr>
        <w:t>investigated</w:t>
      </w:r>
      <w:r w:rsidR="00B53E1C">
        <w:rPr>
          <w:rFonts w:cs="Times New Roman"/>
          <w:szCs w:val="24"/>
        </w:rPr>
        <w:t xml:space="preserve"> as </w:t>
      </w:r>
      <w:r w:rsidR="008A6722">
        <w:rPr>
          <w:rFonts w:cs="Times New Roman"/>
          <w:szCs w:val="24"/>
        </w:rPr>
        <w:t>electrode</w:t>
      </w:r>
      <w:r w:rsidR="00B53E1C">
        <w:rPr>
          <w:rFonts w:cs="Times New Roman"/>
          <w:szCs w:val="24"/>
        </w:rPr>
        <w:t xml:space="preserve"> material</w:t>
      </w:r>
      <w:r w:rsidR="008A6722">
        <w:rPr>
          <w:rFonts w:cs="Times New Roman"/>
          <w:szCs w:val="24"/>
        </w:rPr>
        <w:t>s for supercapacitor</w:t>
      </w:r>
      <w:r w:rsidR="00B53E1C">
        <w:rPr>
          <w:rFonts w:cs="Times New Roman"/>
          <w:szCs w:val="24"/>
        </w:rPr>
        <w:t xml:space="preserve">s. </w:t>
      </w:r>
      <w:r w:rsidR="008A6722">
        <w:rPr>
          <w:rFonts w:cs="Times New Roman"/>
          <w:szCs w:val="24"/>
        </w:rPr>
        <w:t>Testing of symmetric supercapacitor cells</w:t>
      </w:r>
      <w:r w:rsidR="000F0691">
        <w:rPr>
          <w:rFonts w:cs="Times New Roman"/>
          <w:szCs w:val="24"/>
        </w:rPr>
        <w:t xml:space="preserve"> </w:t>
      </w:r>
      <w:r w:rsidR="00B53E1C">
        <w:rPr>
          <w:rFonts w:cs="Times New Roman"/>
          <w:szCs w:val="24"/>
        </w:rPr>
        <w:t>revealed a</w:t>
      </w:r>
      <w:r w:rsidR="002204F9">
        <w:rPr>
          <w:rFonts w:cs="Times New Roman"/>
          <w:szCs w:val="24"/>
        </w:rPr>
        <w:t>n electrode</w:t>
      </w:r>
      <w:r w:rsidR="00B53E1C">
        <w:rPr>
          <w:rFonts w:cs="Times New Roman"/>
          <w:szCs w:val="24"/>
        </w:rPr>
        <w:t xml:space="preserve"> </w:t>
      </w:r>
      <w:r w:rsidR="002204F9">
        <w:rPr>
          <w:rFonts w:cs="Times New Roman"/>
          <w:szCs w:val="24"/>
        </w:rPr>
        <w:t>gravimetric s</w:t>
      </w:r>
      <w:r w:rsidR="00380AE0">
        <w:rPr>
          <w:rFonts w:cs="Times New Roman"/>
          <w:szCs w:val="24"/>
        </w:rPr>
        <w:t>pecific capacitance</w:t>
      </w:r>
      <w:r w:rsidR="002204F9">
        <w:rPr>
          <w:rFonts w:cs="Times New Roman"/>
          <w:szCs w:val="24"/>
        </w:rPr>
        <w:t xml:space="preserve"> of 8-10 F</w:t>
      </w:r>
      <w:r w:rsidR="008A6722">
        <w:rPr>
          <w:rFonts w:cs="Times New Roman"/>
          <w:szCs w:val="24"/>
        </w:rPr>
        <w:t xml:space="preserve"> </w:t>
      </w:r>
      <w:r w:rsidR="002204F9">
        <w:rPr>
          <w:rFonts w:cs="Times New Roman"/>
          <w:szCs w:val="24"/>
        </w:rPr>
        <w:t>g</w:t>
      </w:r>
      <w:r w:rsidR="002204F9" w:rsidRPr="002204F9">
        <w:rPr>
          <w:rFonts w:cs="Times New Roman"/>
          <w:szCs w:val="24"/>
          <w:vertAlign w:val="superscript"/>
        </w:rPr>
        <w:t>-1</w:t>
      </w:r>
      <w:r w:rsidR="002204F9">
        <w:rPr>
          <w:rFonts w:cs="Times New Roman"/>
          <w:szCs w:val="24"/>
        </w:rPr>
        <w:t xml:space="preserve"> </w:t>
      </w:r>
      <w:r w:rsidR="000F0691">
        <w:rPr>
          <w:rFonts w:cs="Times New Roman"/>
          <w:szCs w:val="24"/>
        </w:rPr>
        <w:t>and 11-16 F</w:t>
      </w:r>
      <w:r w:rsidR="008A6722">
        <w:rPr>
          <w:rFonts w:cs="Times New Roman"/>
          <w:szCs w:val="24"/>
        </w:rPr>
        <w:t xml:space="preserve"> </w:t>
      </w:r>
      <w:r w:rsidR="000F0691">
        <w:rPr>
          <w:rFonts w:cs="Times New Roman"/>
          <w:szCs w:val="24"/>
        </w:rPr>
        <w:t>g</w:t>
      </w:r>
      <w:r w:rsidR="000F0691" w:rsidRPr="002204F9">
        <w:rPr>
          <w:rFonts w:cs="Times New Roman"/>
          <w:szCs w:val="24"/>
          <w:vertAlign w:val="superscript"/>
        </w:rPr>
        <w:t>-1</w:t>
      </w:r>
      <w:r w:rsidR="000F0691">
        <w:rPr>
          <w:rFonts w:cs="Times New Roman"/>
          <w:szCs w:val="24"/>
          <w:vertAlign w:val="superscript"/>
        </w:rPr>
        <w:t xml:space="preserve"> </w:t>
      </w:r>
      <w:r w:rsidR="000F0691">
        <w:rPr>
          <w:rFonts w:cs="Times New Roman"/>
          <w:szCs w:val="24"/>
        </w:rPr>
        <w:t>for BGRL and PGRL electrodes, respectively.</w:t>
      </w:r>
    </w:p>
    <w:p w14:paraId="47CE261A" w14:textId="75DFED46" w:rsidR="00055CAD" w:rsidRPr="00380AE0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</w:rPr>
      </w:pPr>
    </w:p>
    <w:p w14:paraId="2A6E70CF" w14:textId="2286F1D2" w:rsidR="00670DAB" w:rsidRPr="00BA34C8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BA34C8">
        <w:rPr>
          <w:rFonts w:cs="Times New Roman"/>
          <w:b/>
          <w:bCs/>
          <w:szCs w:val="24"/>
          <w:lang w:val="en-US"/>
        </w:rPr>
        <w:t>:</w:t>
      </w:r>
      <w:r w:rsidR="00DE346C" w:rsidRPr="00BA34C8">
        <w:rPr>
          <w:rFonts w:cs="Times New Roman"/>
          <w:b/>
          <w:bCs/>
          <w:szCs w:val="24"/>
          <w:lang w:val="en-US"/>
        </w:rPr>
        <w:t xml:space="preserve"> </w:t>
      </w:r>
      <w:r w:rsidR="00930259">
        <w:rPr>
          <w:rFonts w:cs="Times New Roman"/>
          <w:szCs w:val="24"/>
          <w:lang w:val="en-US"/>
        </w:rPr>
        <w:t xml:space="preserve">Laser-assisted </w:t>
      </w:r>
      <w:proofErr w:type="spellStart"/>
      <w:r w:rsidR="00930259">
        <w:rPr>
          <w:rFonts w:cs="Times New Roman"/>
          <w:szCs w:val="24"/>
          <w:lang w:val="en-US"/>
        </w:rPr>
        <w:t>grahene</w:t>
      </w:r>
      <w:proofErr w:type="spellEnd"/>
      <w:r w:rsidR="00DE346C" w:rsidRPr="00BA34C8">
        <w:rPr>
          <w:rFonts w:cs="Times New Roman"/>
          <w:szCs w:val="24"/>
          <w:lang w:val="en-US"/>
        </w:rPr>
        <w:t xml:space="preserve">, </w:t>
      </w:r>
      <w:proofErr w:type="spellStart"/>
      <w:r w:rsidR="00930259">
        <w:rPr>
          <w:rFonts w:cs="Times New Roman"/>
          <w:szCs w:val="24"/>
          <w:lang w:val="en-US"/>
        </w:rPr>
        <w:t>turbostratic</w:t>
      </w:r>
      <w:proofErr w:type="spellEnd"/>
      <w:r w:rsidR="00930259">
        <w:rPr>
          <w:rFonts w:cs="Times New Roman"/>
          <w:szCs w:val="24"/>
          <w:lang w:val="en-US"/>
        </w:rPr>
        <w:t xml:space="preserve"> graphene, superca</w:t>
      </w:r>
      <w:r w:rsidR="00380AE0">
        <w:rPr>
          <w:rFonts w:cs="Times New Roman"/>
          <w:szCs w:val="24"/>
          <w:lang w:val="en-US"/>
        </w:rPr>
        <w:t>pacitors, biomass</w:t>
      </w:r>
      <w:r w:rsidR="00930259">
        <w:rPr>
          <w:rFonts w:cs="Times New Roman"/>
          <w:szCs w:val="24"/>
          <w:lang w:val="en-US"/>
        </w:rPr>
        <w:t>.</w:t>
      </w:r>
    </w:p>
    <w:p w14:paraId="71B43080" w14:textId="28B5A4C6" w:rsidR="000E7582" w:rsidRPr="00BA34C8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337EDD3C" w14:textId="40A905C8" w:rsidR="005E2CBC" w:rsidRPr="005E2CBC" w:rsidRDefault="008D133C" w:rsidP="005E2CBC">
      <w:pPr>
        <w:widowControl w:val="0"/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noProof/>
          <w:sz w:val="20"/>
          <w:szCs w:val="20"/>
        </w:rPr>
      </w:pPr>
      <w:r>
        <w:rPr>
          <w:rFonts w:cs="Times New Roman"/>
          <w:b/>
          <w:bCs/>
          <w:szCs w:val="24"/>
          <w:lang w:val="el-GR"/>
        </w:rPr>
        <w:fldChar w:fldCharType="begin" w:fldLock="1"/>
      </w:r>
      <w:r w:rsidRPr="008D133C">
        <w:rPr>
          <w:rFonts w:cs="Times New Roman"/>
          <w:b/>
          <w:bCs/>
          <w:szCs w:val="24"/>
          <w:lang w:val="en-US"/>
        </w:rPr>
        <w:instrText xml:space="preserve">ADDIN Mendeley Bibliography CSL_BIBLIOGRAPHY </w:instrText>
      </w:r>
      <w:r>
        <w:rPr>
          <w:rFonts w:cs="Times New Roman"/>
          <w:b/>
          <w:bCs/>
          <w:szCs w:val="24"/>
          <w:lang w:val="el-GR"/>
        </w:rPr>
        <w:fldChar w:fldCharType="separate"/>
      </w:r>
      <w:r w:rsidR="005E2CBC" w:rsidRPr="005E2CBC">
        <w:rPr>
          <w:rFonts w:ascii="Calibri" w:hAnsi="Calibri" w:cs="Calibri"/>
          <w:noProof/>
          <w:sz w:val="20"/>
          <w:szCs w:val="20"/>
        </w:rPr>
        <w:t>1.</w:t>
      </w:r>
      <w:r w:rsidR="005E2CBC" w:rsidRPr="005E2CBC">
        <w:rPr>
          <w:rFonts w:ascii="Calibri" w:hAnsi="Calibri" w:cs="Calibri"/>
          <w:noProof/>
          <w:sz w:val="20"/>
          <w:szCs w:val="20"/>
        </w:rPr>
        <w:tab/>
        <w:t xml:space="preserve">Lin, J. </w:t>
      </w:r>
      <w:r w:rsidR="005E2CBC" w:rsidRPr="005E2CBC">
        <w:rPr>
          <w:rFonts w:ascii="Calibri" w:hAnsi="Calibri" w:cs="Calibri"/>
          <w:i/>
          <w:iCs/>
          <w:noProof/>
          <w:sz w:val="20"/>
          <w:szCs w:val="20"/>
        </w:rPr>
        <w:t>et al.</w:t>
      </w:r>
      <w:r w:rsidR="005E2CBC" w:rsidRPr="005E2CBC">
        <w:rPr>
          <w:rFonts w:ascii="Calibri" w:hAnsi="Calibri" w:cs="Calibri"/>
          <w:noProof/>
          <w:sz w:val="20"/>
          <w:szCs w:val="20"/>
        </w:rPr>
        <w:t xml:space="preserve"> Laser-induced porous graphene films from commercial polymers. </w:t>
      </w:r>
      <w:r w:rsidR="005E2CBC" w:rsidRPr="005E2CBC">
        <w:rPr>
          <w:rFonts w:ascii="Calibri" w:hAnsi="Calibri" w:cs="Calibri"/>
          <w:i/>
          <w:iCs/>
          <w:noProof/>
          <w:sz w:val="20"/>
          <w:szCs w:val="20"/>
        </w:rPr>
        <w:t>Nat. Commun.</w:t>
      </w:r>
      <w:r w:rsidR="005E2CBC" w:rsidRPr="005E2CBC">
        <w:rPr>
          <w:rFonts w:ascii="Calibri" w:hAnsi="Calibri" w:cs="Calibri"/>
          <w:noProof/>
          <w:sz w:val="20"/>
          <w:szCs w:val="20"/>
        </w:rPr>
        <w:t xml:space="preserve"> </w:t>
      </w:r>
      <w:r w:rsidR="005E2CBC" w:rsidRPr="005E2CBC">
        <w:rPr>
          <w:rFonts w:ascii="Calibri" w:hAnsi="Calibri" w:cs="Calibri"/>
          <w:b/>
          <w:bCs/>
          <w:noProof/>
          <w:sz w:val="20"/>
          <w:szCs w:val="20"/>
        </w:rPr>
        <w:t>5</w:t>
      </w:r>
      <w:r w:rsidR="005E2CBC" w:rsidRPr="005E2CBC">
        <w:rPr>
          <w:rFonts w:ascii="Calibri" w:hAnsi="Calibri" w:cs="Calibri"/>
          <w:noProof/>
          <w:sz w:val="20"/>
          <w:szCs w:val="20"/>
        </w:rPr>
        <w:t>, 5714 (2014).</w:t>
      </w:r>
    </w:p>
    <w:p w14:paraId="24FA2343" w14:textId="77777777" w:rsidR="005E2CBC" w:rsidRPr="005E2CBC" w:rsidRDefault="005E2CBC" w:rsidP="005E2CBC">
      <w:pPr>
        <w:widowControl w:val="0"/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noProof/>
          <w:sz w:val="20"/>
          <w:szCs w:val="20"/>
        </w:rPr>
      </w:pPr>
      <w:r w:rsidRPr="005E2CBC">
        <w:rPr>
          <w:rFonts w:ascii="Calibri" w:hAnsi="Calibri" w:cs="Calibri"/>
          <w:noProof/>
          <w:sz w:val="20"/>
          <w:szCs w:val="20"/>
        </w:rPr>
        <w:t>2.</w:t>
      </w:r>
      <w:r w:rsidRPr="005E2CBC">
        <w:rPr>
          <w:rFonts w:ascii="Calibri" w:hAnsi="Calibri" w:cs="Calibri"/>
          <w:noProof/>
          <w:sz w:val="20"/>
          <w:szCs w:val="20"/>
        </w:rPr>
        <w:tab/>
        <w:t xml:space="preserve">Athanasiou, M.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et al.</w:t>
      </w:r>
      <w:r w:rsidRPr="005E2CBC">
        <w:rPr>
          <w:rFonts w:ascii="Calibri" w:hAnsi="Calibri" w:cs="Calibri"/>
          <w:noProof/>
          <w:sz w:val="20"/>
          <w:szCs w:val="20"/>
        </w:rPr>
        <w:t xml:space="preserve"> High-quality laser-assisted biomass-based turbostratic graphene for high-performance supercapacitors.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Carbon N. Y.</w:t>
      </w:r>
      <w:r w:rsidRPr="005E2CBC">
        <w:rPr>
          <w:rFonts w:ascii="Calibri" w:hAnsi="Calibri" w:cs="Calibri"/>
          <w:noProof/>
          <w:sz w:val="20"/>
          <w:szCs w:val="20"/>
        </w:rPr>
        <w:t xml:space="preserve"> </w:t>
      </w:r>
      <w:r w:rsidRPr="005E2CBC">
        <w:rPr>
          <w:rFonts w:ascii="Calibri" w:hAnsi="Calibri" w:cs="Calibri"/>
          <w:b/>
          <w:bCs/>
          <w:noProof/>
          <w:sz w:val="20"/>
          <w:szCs w:val="20"/>
        </w:rPr>
        <w:t>172</w:t>
      </w:r>
      <w:r w:rsidRPr="005E2CBC">
        <w:rPr>
          <w:rFonts w:ascii="Calibri" w:hAnsi="Calibri" w:cs="Calibri"/>
          <w:noProof/>
          <w:sz w:val="20"/>
          <w:szCs w:val="20"/>
        </w:rPr>
        <w:t>, 750–761 (2021).</w:t>
      </w:r>
    </w:p>
    <w:p w14:paraId="2B277A5D" w14:textId="77777777" w:rsidR="005E2CBC" w:rsidRPr="005E2CBC" w:rsidRDefault="005E2CBC" w:rsidP="005E2CBC">
      <w:pPr>
        <w:widowControl w:val="0"/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noProof/>
          <w:sz w:val="20"/>
          <w:szCs w:val="20"/>
        </w:rPr>
      </w:pPr>
      <w:r w:rsidRPr="005E2CBC">
        <w:rPr>
          <w:rFonts w:ascii="Calibri" w:hAnsi="Calibri" w:cs="Calibri"/>
          <w:noProof/>
          <w:sz w:val="20"/>
          <w:szCs w:val="20"/>
        </w:rPr>
        <w:t>3.</w:t>
      </w:r>
      <w:r w:rsidRPr="005E2CBC">
        <w:rPr>
          <w:rFonts w:ascii="Calibri" w:hAnsi="Calibri" w:cs="Calibri"/>
          <w:noProof/>
          <w:sz w:val="20"/>
          <w:szCs w:val="20"/>
        </w:rPr>
        <w:tab/>
        <w:t xml:space="preserve">Samartzis, N., Athanasiou, M., Dracopoulos, V., Yannopoulos, S. N. &amp; Ioannides, T. Laser-assisted transformation of a phenol-based resin to high quality graphene-like powder for supercapacitor applications.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Chem. Eng. J.</w:t>
      </w:r>
      <w:r w:rsidRPr="005E2CBC">
        <w:rPr>
          <w:rFonts w:ascii="Calibri" w:hAnsi="Calibri" w:cs="Calibri"/>
          <w:noProof/>
          <w:sz w:val="20"/>
          <w:szCs w:val="20"/>
        </w:rPr>
        <w:t xml:space="preserve"> 133179 (2021). doi:10.1016/j.cej.2021.133179</w:t>
      </w:r>
    </w:p>
    <w:p w14:paraId="248DFE08" w14:textId="77777777" w:rsidR="005E2CBC" w:rsidRPr="005E2CBC" w:rsidRDefault="005E2CBC" w:rsidP="005E2CBC">
      <w:pPr>
        <w:widowControl w:val="0"/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noProof/>
          <w:sz w:val="20"/>
          <w:szCs w:val="20"/>
        </w:rPr>
      </w:pPr>
      <w:r w:rsidRPr="005E2CBC">
        <w:rPr>
          <w:rFonts w:ascii="Calibri" w:hAnsi="Calibri" w:cs="Calibri"/>
          <w:noProof/>
          <w:sz w:val="20"/>
          <w:szCs w:val="20"/>
        </w:rPr>
        <w:t>4.</w:t>
      </w:r>
      <w:r w:rsidRPr="005E2CBC">
        <w:rPr>
          <w:rFonts w:ascii="Calibri" w:hAnsi="Calibri" w:cs="Calibri"/>
          <w:noProof/>
          <w:sz w:val="20"/>
          <w:szCs w:val="20"/>
        </w:rPr>
        <w:tab/>
        <w:t xml:space="preserve">Sopronyi, M.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et al.</w:t>
      </w:r>
      <w:r w:rsidRPr="005E2CBC">
        <w:rPr>
          <w:rFonts w:ascii="Calibri" w:hAnsi="Calibri" w:cs="Calibri"/>
          <w:noProof/>
          <w:sz w:val="20"/>
          <w:szCs w:val="20"/>
        </w:rPr>
        <w:t xml:space="preserve"> Direct synthesis of graphitic mesoporous carbon from green phenolic resins exposed to subsequent UV and IR laser irradiations.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Sci. Rep.</w:t>
      </w:r>
      <w:r w:rsidRPr="005E2CBC">
        <w:rPr>
          <w:rFonts w:ascii="Calibri" w:hAnsi="Calibri" w:cs="Calibri"/>
          <w:noProof/>
          <w:sz w:val="20"/>
          <w:szCs w:val="20"/>
        </w:rPr>
        <w:t xml:space="preserve"> </w:t>
      </w:r>
      <w:r w:rsidRPr="005E2CBC">
        <w:rPr>
          <w:rFonts w:ascii="Calibri" w:hAnsi="Calibri" w:cs="Calibri"/>
          <w:b/>
          <w:bCs/>
          <w:noProof/>
          <w:sz w:val="20"/>
          <w:szCs w:val="20"/>
        </w:rPr>
        <w:t>6</w:t>
      </w:r>
      <w:r w:rsidRPr="005E2CBC">
        <w:rPr>
          <w:rFonts w:ascii="Calibri" w:hAnsi="Calibri" w:cs="Calibri"/>
          <w:noProof/>
          <w:sz w:val="20"/>
          <w:szCs w:val="20"/>
        </w:rPr>
        <w:t>, 39617 (2016).</w:t>
      </w:r>
    </w:p>
    <w:p w14:paraId="76572DE1" w14:textId="77777777" w:rsidR="005E2CBC" w:rsidRPr="005E2CBC" w:rsidRDefault="005E2CBC" w:rsidP="005E2CBC">
      <w:pPr>
        <w:widowControl w:val="0"/>
        <w:autoSpaceDE w:val="0"/>
        <w:autoSpaceDN w:val="0"/>
        <w:adjustRightInd w:val="0"/>
        <w:spacing w:after="20" w:line="240" w:lineRule="auto"/>
        <w:ind w:left="640" w:hanging="640"/>
        <w:rPr>
          <w:rFonts w:ascii="Calibri" w:hAnsi="Calibri" w:cs="Calibri"/>
          <w:noProof/>
          <w:sz w:val="20"/>
          <w:szCs w:val="20"/>
        </w:rPr>
      </w:pPr>
      <w:r w:rsidRPr="005E2CBC">
        <w:rPr>
          <w:rFonts w:ascii="Calibri" w:hAnsi="Calibri" w:cs="Calibri"/>
          <w:noProof/>
          <w:sz w:val="20"/>
          <w:szCs w:val="20"/>
        </w:rPr>
        <w:t>5.</w:t>
      </w:r>
      <w:r w:rsidRPr="005E2CBC">
        <w:rPr>
          <w:rFonts w:ascii="Calibri" w:hAnsi="Calibri" w:cs="Calibri"/>
          <w:noProof/>
          <w:sz w:val="20"/>
          <w:szCs w:val="20"/>
        </w:rPr>
        <w:tab/>
        <w:t xml:space="preserve">Zhang, Z.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et al.</w:t>
      </w:r>
      <w:r w:rsidRPr="005E2CBC">
        <w:rPr>
          <w:rFonts w:ascii="Calibri" w:hAnsi="Calibri" w:cs="Calibri"/>
          <w:noProof/>
          <w:sz w:val="20"/>
          <w:szCs w:val="20"/>
        </w:rPr>
        <w:t xml:space="preserve"> Visible light laser-induced graphene from phenolic resin: A new approach for directly writing graphene-based electrochemical devices on various substrates.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Carbon N. Y.</w:t>
      </w:r>
      <w:r w:rsidRPr="005E2CBC">
        <w:rPr>
          <w:rFonts w:ascii="Calibri" w:hAnsi="Calibri" w:cs="Calibri"/>
          <w:noProof/>
          <w:sz w:val="20"/>
          <w:szCs w:val="20"/>
        </w:rPr>
        <w:t xml:space="preserve"> </w:t>
      </w:r>
      <w:r w:rsidRPr="005E2CBC">
        <w:rPr>
          <w:rFonts w:ascii="Calibri" w:hAnsi="Calibri" w:cs="Calibri"/>
          <w:b/>
          <w:bCs/>
          <w:noProof/>
          <w:sz w:val="20"/>
          <w:szCs w:val="20"/>
        </w:rPr>
        <w:t>127</w:t>
      </w:r>
      <w:r w:rsidRPr="005E2CBC">
        <w:rPr>
          <w:rFonts w:ascii="Calibri" w:hAnsi="Calibri" w:cs="Calibri"/>
          <w:noProof/>
          <w:sz w:val="20"/>
          <w:szCs w:val="20"/>
        </w:rPr>
        <w:t>, 287–296 (2018).</w:t>
      </w:r>
    </w:p>
    <w:p w14:paraId="1D7BAB28" w14:textId="6D3E7AAD" w:rsidR="004F7B38" w:rsidRPr="004F7B38" w:rsidRDefault="005E2CBC" w:rsidP="00380AE0">
      <w:pPr>
        <w:widowControl w:val="0"/>
        <w:autoSpaceDE w:val="0"/>
        <w:autoSpaceDN w:val="0"/>
        <w:adjustRightInd w:val="0"/>
        <w:spacing w:after="20" w:line="240" w:lineRule="auto"/>
        <w:ind w:left="640" w:hanging="640"/>
        <w:rPr>
          <w:rFonts w:cs="Times New Roman"/>
          <w:b/>
          <w:bCs/>
          <w:szCs w:val="24"/>
          <w:lang w:val="el-GR"/>
        </w:rPr>
      </w:pPr>
      <w:r w:rsidRPr="005E2CBC">
        <w:rPr>
          <w:rFonts w:ascii="Calibri" w:hAnsi="Calibri" w:cs="Calibri"/>
          <w:noProof/>
          <w:sz w:val="20"/>
          <w:szCs w:val="20"/>
        </w:rPr>
        <w:t>6.</w:t>
      </w:r>
      <w:r w:rsidRPr="005E2CBC">
        <w:rPr>
          <w:rFonts w:ascii="Calibri" w:hAnsi="Calibri" w:cs="Calibri"/>
          <w:noProof/>
          <w:sz w:val="20"/>
          <w:szCs w:val="20"/>
        </w:rPr>
        <w:tab/>
        <w:t xml:space="preserve">Hawes, G. F., Yilman, D., Noremberg, B. S. &amp; Pope, M. A. Supercapacitors Fabricated via Laser-Induced Carbonization of Biomass-Derived Poly(furfuryl alcohol)/Graphene Oxide Composites. </w:t>
      </w:r>
      <w:r w:rsidRPr="005E2CBC">
        <w:rPr>
          <w:rFonts w:ascii="Calibri" w:hAnsi="Calibri" w:cs="Calibri"/>
          <w:i/>
          <w:iCs/>
          <w:noProof/>
          <w:sz w:val="20"/>
          <w:szCs w:val="20"/>
        </w:rPr>
        <w:t>ACS Appl. Nano Mater.</w:t>
      </w:r>
      <w:r w:rsidRPr="005E2CBC">
        <w:rPr>
          <w:rFonts w:ascii="Calibri" w:hAnsi="Calibri" w:cs="Calibri"/>
          <w:noProof/>
          <w:sz w:val="20"/>
          <w:szCs w:val="20"/>
        </w:rPr>
        <w:t xml:space="preserve"> </w:t>
      </w:r>
      <w:r w:rsidRPr="005E2CBC">
        <w:rPr>
          <w:rFonts w:ascii="Calibri" w:hAnsi="Calibri" w:cs="Calibri"/>
          <w:b/>
          <w:bCs/>
          <w:noProof/>
          <w:sz w:val="20"/>
          <w:szCs w:val="20"/>
        </w:rPr>
        <w:t>2</w:t>
      </w:r>
      <w:r w:rsidRPr="005E2CBC">
        <w:rPr>
          <w:rFonts w:ascii="Calibri" w:hAnsi="Calibri" w:cs="Calibri"/>
          <w:noProof/>
          <w:sz w:val="20"/>
          <w:szCs w:val="20"/>
        </w:rPr>
        <w:t>, 6312–6324 (2019).</w:t>
      </w:r>
      <w:r w:rsidR="008D133C">
        <w:rPr>
          <w:rFonts w:cs="Times New Roman"/>
          <w:b/>
          <w:bCs/>
          <w:szCs w:val="24"/>
          <w:lang w:val="el-GR"/>
        </w:rPr>
        <w:fldChar w:fldCharType="end"/>
      </w:r>
    </w:p>
    <w:sectPr w:rsidR="004F7B38" w:rsidRPr="004F7B38" w:rsidSect="000323E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6CF2" w14:textId="77777777" w:rsidR="00F6735C" w:rsidRDefault="00F6735C" w:rsidP="00B10FCD">
      <w:pPr>
        <w:spacing w:after="0" w:line="240" w:lineRule="auto"/>
      </w:pPr>
      <w:r>
        <w:separator/>
      </w:r>
    </w:p>
  </w:endnote>
  <w:endnote w:type="continuationSeparator" w:id="0">
    <w:p w14:paraId="13555635" w14:textId="77777777" w:rsidR="00F6735C" w:rsidRDefault="00F6735C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A51D84F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380AE0" w:rsidRPr="00380AE0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6981" w14:textId="77777777" w:rsidR="00F6735C" w:rsidRDefault="00F6735C" w:rsidP="00B10FCD">
      <w:pPr>
        <w:spacing w:after="0" w:line="240" w:lineRule="auto"/>
      </w:pPr>
      <w:r>
        <w:separator/>
      </w:r>
    </w:p>
  </w:footnote>
  <w:footnote w:type="continuationSeparator" w:id="0">
    <w:p w14:paraId="2AB3462B" w14:textId="77777777" w:rsidR="00F6735C" w:rsidRDefault="00F6735C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E7582"/>
    <w:rsid w:val="000F0691"/>
    <w:rsid w:val="00100E5B"/>
    <w:rsid w:val="001327BE"/>
    <w:rsid w:val="00134726"/>
    <w:rsid w:val="00137B0D"/>
    <w:rsid w:val="001F7E28"/>
    <w:rsid w:val="002204F9"/>
    <w:rsid w:val="002412C2"/>
    <w:rsid w:val="00257888"/>
    <w:rsid w:val="002607CE"/>
    <w:rsid w:val="0027478C"/>
    <w:rsid w:val="00281EA3"/>
    <w:rsid w:val="002937B1"/>
    <w:rsid w:val="002938E7"/>
    <w:rsid w:val="002A6CB2"/>
    <w:rsid w:val="002B13CB"/>
    <w:rsid w:val="00380AE0"/>
    <w:rsid w:val="0039372C"/>
    <w:rsid w:val="003F4BCB"/>
    <w:rsid w:val="00406EAA"/>
    <w:rsid w:val="00411CC6"/>
    <w:rsid w:val="004440C9"/>
    <w:rsid w:val="004B184B"/>
    <w:rsid w:val="004F7B38"/>
    <w:rsid w:val="005A4565"/>
    <w:rsid w:val="005A52CA"/>
    <w:rsid w:val="005E2CBC"/>
    <w:rsid w:val="005F3070"/>
    <w:rsid w:val="00650B0D"/>
    <w:rsid w:val="00650F36"/>
    <w:rsid w:val="00670DAB"/>
    <w:rsid w:val="006A6E0A"/>
    <w:rsid w:val="006F1499"/>
    <w:rsid w:val="00705DF0"/>
    <w:rsid w:val="008138A8"/>
    <w:rsid w:val="008A6722"/>
    <w:rsid w:val="008D133C"/>
    <w:rsid w:val="00915963"/>
    <w:rsid w:val="0091656E"/>
    <w:rsid w:val="00930259"/>
    <w:rsid w:val="00935497"/>
    <w:rsid w:val="009803F2"/>
    <w:rsid w:val="00997EF7"/>
    <w:rsid w:val="009C653D"/>
    <w:rsid w:val="009F7160"/>
    <w:rsid w:val="00A84D47"/>
    <w:rsid w:val="00AA4FE7"/>
    <w:rsid w:val="00AB16ED"/>
    <w:rsid w:val="00AC44BD"/>
    <w:rsid w:val="00AD393E"/>
    <w:rsid w:val="00AF459A"/>
    <w:rsid w:val="00B06DF0"/>
    <w:rsid w:val="00B10FCD"/>
    <w:rsid w:val="00B36AC7"/>
    <w:rsid w:val="00B53E1C"/>
    <w:rsid w:val="00BA34C8"/>
    <w:rsid w:val="00BB24D0"/>
    <w:rsid w:val="00C04EBD"/>
    <w:rsid w:val="00C07544"/>
    <w:rsid w:val="00C317EB"/>
    <w:rsid w:val="00C55D63"/>
    <w:rsid w:val="00C83D1F"/>
    <w:rsid w:val="00C84852"/>
    <w:rsid w:val="00CA6743"/>
    <w:rsid w:val="00CA7F97"/>
    <w:rsid w:val="00CF4EEC"/>
    <w:rsid w:val="00CF60F4"/>
    <w:rsid w:val="00D678BE"/>
    <w:rsid w:val="00DA5472"/>
    <w:rsid w:val="00DE346C"/>
    <w:rsid w:val="00E45874"/>
    <w:rsid w:val="00E63CAC"/>
    <w:rsid w:val="00E7409E"/>
    <w:rsid w:val="00E853C3"/>
    <w:rsid w:val="00E87E35"/>
    <w:rsid w:val="00ED7AD7"/>
    <w:rsid w:val="00F24596"/>
    <w:rsid w:val="00F6735C"/>
    <w:rsid w:val="00F75E5A"/>
    <w:rsid w:val="00F838E5"/>
    <w:rsid w:val="00F86896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0BC1-4E67-404F-A8A1-FEAFB78F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Michail Athanasiou</cp:lastModifiedBy>
  <cp:revision>2</cp:revision>
  <cp:lastPrinted>2016-12-14T08:08:00Z</cp:lastPrinted>
  <dcterms:created xsi:type="dcterms:W3CDTF">2022-02-12T19:00:00Z</dcterms:created>
  <dcterms:modified xsi:type="dcterms:W3CDTF">2022-02-12T19:00:00Z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27e6428f-ee3e-3bf6-ac85-01f165fbe80a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http://csl.mendeley.com/styles/27448671/ieee-mic</vt:lpwstr>
  </property>
  <property fmtid="{D5CDD505-2E9C-101B-9397-08002B2CF9AE}" pid="18" name="Mendeley Recent Style Name 6_1">
    <vt:lpwstr>IEEE - Michail Athanasiou</vt:lpwstr>
  </property>
  <property fmtid="{D5CDD505-2E9C-101B-9397-08002B2CF9AE}" pid="19" name="Mendeley Recent Style Id 7_1">
    <vt:lpwstr>https://csl.mendeley.com/styles/27448671/ieee-mic</vt:lpwstr>
  </property>
  <property fmtid="{D5CDD505-2E9C-101B-9397-08002B2CF9AE}" pid="20" name="Mendeley Recent Style Name 7_1">
    <vt:lpwstr>IEEE - Michail Athanasiou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http://csl.mendeley.com/styles/27448671/nature</vt:lpwstr>
  </property>
  <property fmtid="{D5CDD505-2E9C-101B-9397-08002B2CF9AE}" pid="24" name="Mendeley Recent Style Name 9_1">
    <vt:lpwstr>Nature - MICHALIS ATH - Michail Athanasiou</vt:lpwstr>
  </property>
</Properties>
</file>