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Pr="005441A7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</w:p>
    <w:p w14:paraId="058C46DA" w14:textId="352F74CD" w:rsidR="00257888" w:rsidRPr="008202B2" w:rsidRDefault="00DE7D4A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STRUCTUR</w:t>
      </w:r>
      <w:r w:rsidR="00017E32">
        <w:rPr>
          <w:rStyle w:val="hps"/>
          <w:rFonts w:cs="Times New Roman"/>
          <w:b/>
          <w:szCs w:val="24"/>
          <w:lang w:val="en-US"/>
        </w:rPr>
        <w:t>AL</w:t>
      </w:r>
      <w:r>
        <w:rPr>
          <w:rStyle w:val="hps"/>
          <w:rFonts w:cs="Times New Roman"/>
          <w:b/>
          <w:szCs w:val="24"/>
          <w:lang w:val="en-US"/>
        </w:rPr>
        <w:t xml:space="preserve"> CHARACTERIZATION OF A NOVEL LACCASE-LIKE MULTICOPPER OXIDASE FROM </w:t>
      </w:r>
      <w:r w:rsidRPr="005441A7">
        <w:rPr>
          <w:rStyle w:val="hps"/>
          <w:rFonts w:cs="Times New Roman"/>
          <w:b/>
          <w:i/>
          <w:szCs w:val="24"/>
          <w:lang w:val="en-US"/>
        </w:rPr>
        <w:t>THERMOTHELOMYCES THERMOPHIL</w:t>
      </w:r>
      <w:r w:rsidR="00017E32" w:rsidRPr="005441A7">
        <w:rPr>
          <w:rStyle w:val="hps"/>
          <w:rFonts w:cs="Times New Roman"/>
          <w:b/>
          <w:i/>
          <w:szCs w:val="24"/>
          <w:lang w:val="en-US"/>
        </w:rPr>
        <w:t>US</w:t>
      </w:r>
      <w:r w:rsidR="00DA5472" w:rsidRPr="008202B2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7186BB36" w14:textId="77777777" w:rsidR="002937B1" w:rsidRPr="008202B2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58C8F24A" w14:textId="78A0A8D2" w:rsidR="00257888" w:rsidRPr="008202B2" w:rsidRDefault="00DE7D4A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C</w:t>
      </w:r>
      <w:r w:rsidR="00257888" w:rsidRPr="008202B2">
        <w:rPr>
          <w:rStyle w:val="hps"/>
          <w:rFonts w:cs="Times New Roman"/>
          <w:b/>
          <w:szCs w:val="24"/>
          <w:lang w:val="en-US"/>
        </w:rPr>
        <w:t xml:space="preserve">. </w:t>
      </w:r>
      <w:proofErr w:type="spellStart"/>
      <w:r>
        <w:rPr>
          <w:rStyle w:val="hps"/>
          <w:rFonts w:cs="Times New Roman"/>
          <w:b/>
          <w:szCs w:val="24"/>
          <w:lang w:val="en-US"/>
        </w:rPr>
        <w:t>Kosinas</w:t>
      </w:r>
      <w:proofErr w:type="spellEnd"/>
      <w:r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1327BE" w:rsidRPr="008202B2">
        <w:rPr>
          <w:rStyle w:val="hps"/>
          <w:rFonts w:cs="Times New Roman"/>
          <w:b/>
          <w:szCs w:val="24"/>
          <w:lang w:val="en-US"/>
        </w:rPr>
        <w:t xml:space="preserve">, </w:t>
      </w:r>
      <w:r w:rsidR="00215420">
        <w:rPr>
          <w:rStyle w:val="hps"/>
          <w:rFonts w:cs="Times New Roman"/>
          <w:b/>
          <w:szCs w:val="24"/>
          <w:lang w:val="en-US"/>
        </w:rPr>
        <w:t>A</w:t>
      </w:r>
      <w:r>
        <w:rPr>
          <w:rStyle w:val="hps"/>
          <w:rFonts w:cs="Times New Roman"/>
          <w:b/>
          <w:szCs w:val="24"/>
          <w:lang w:val="en-US"/>
        </w:rPr>
        <w:t xml:space="preserve">. Zerva </w:t>
      </w:r>
      <w:r w:rsidR="00406EAA" w:rsidRPr="008202B2">
        <w:rPr>
          <w:rStyle w:val="hps"/>
          <w:rFonts w:cs="Times New Roman"/>
          <w:b/>
          <w:szCs w:val="24"/>
          <w:vertAlign w:val="superscript"/>
          <w:lang w:val="en-US"/>
        </w:rPr>
        <w:t>2</w:t>
      </w:r>
      <w:r w:rsidR="001327BE" w:rsidRPr="008202B2">
        <w:rPr>
          <w:rStyle w:val="hps"/>
          <w:rFonts w:cs="Times New Roman"/>
          <w:b/>
          <w:szCs w:val="24"/>
          <w:lang w:val="en-US"/>
        </w:rPr>
        <w:t>,</w:t>
      </w:r>
      <w:r w:rsidR="00257888" w:rsidRPr="008202B2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 xml:space="preserve">E. </w:t>
      </w:r>
      <w:proofErr w:type="spellStart"/>
      <w:r>
        <w:rPr>
          <w:rStyle w:val="hps"/>
          <w:rFonts w:cs="Times New Roman"/>
          <w:b/>
          <w:szCs w:val="24"/>
          <w:lang w:val="en-US"/>
        </w:rPr>
        <w:t>Topakas</w:t>
      </w:r>
      <w:proofErr w:type="spellEnd"/>
      <w:r>
        <w:rPr>
          <w:rStyle w:val="hps"/>
          <w:rFonts w:cs="Times New Roman"/>
          <w:b/>
          <w:szCs w:val="24"/>
          <w:lang w:val="en-US"/>
        </w:rPr>
        <w:t xml:space="preserve"> </w:t>
      </w:r>
      <w:r w:rsidRPr="008202B2">
        <w:rPr>
          <w:rStyle w:val="hps"/>
          <w:rFonts w:cs="Times New Roman"/>
          <w:b/>
          <w:szCs w:val="24"/>
          <w:vertAlign w:val="superscript"/>
          <w:lang w:val="en-US"/>
        </w:rPr>
        <w:t>2</w:t>
      </w:r>
      <w:r>
        <w:rPr>
          <w:rStyle w:val="hps"/>
          <w:rFonts w:cs="Times New Roman"/>
          <w:b/>
          <w:szCs w:val="24"/>
          <w:lang w:val="en-US"/>
        </w:rPr>
        <w:t>, M</w:t>
      </w:r>
      <w:r w:rsidRPr="008202B2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 xml:space="preserve">Dimarogona </w:t>
      </w:r>
      <w:proofErr w:type="gramStart"/>
      <w:r w:rsidR="00406EAA" w:rsidRPr="008202B2">
        <w:rPr>
          <w:rStyle w:val="hps"/>
          <w:rFonts w:cs="Times New Roman"/>
          <w:b/>
          <w:szCs w:val="24"/>
          <w:vertAlign w:val="superscript"/>
          <w:lang w:val="en-US"/>
        </w:rPr>
        <w:t>1,</w:t>
      </w:r>
      <w:r w:rsidR="00C04EBD" w:rsidRPr="008202B2">
        <w:rPr>
          <w:rStyle w:val="hps"/>
          <w:rFonts w:cs="Times New Roman"/>
          <w:b/>
          <w:szCs w:val="24"/>
          <w:lang w:val="en-US"/>
        </w:rPr>
        <w:t>*</w:t>
      </w:r>
      <w:proofErr w:type="gramEnd"/>
      <w:r w:rsidR="00DA5472" w:rsidRPr="008202B2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3003DB79" w14:textId="7B561FF3" w:rsidR="00257888" w:rsidRPr="00406EAA" w:rsidRDefault="00257888" w:rsidP="00257888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8202B2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 w:rsidR="00215420" w:rsidRPr="00E523FC">
        <w:rPr>
          <w:sz w:val="24"/>
          <w:szCs w:val="24"/>
          <w:lang w:val="en-US"/>
        </w:rPr>
        <w:t>Laboratory of Structural Biology and Biotechnology</w:t>
      </w:r>
      <w:r w:rsidR="00215420">
        <w:rPr>
          <w:sz w:val="24"/>
          <w:szCs w:val="24"/>
          <w:lang w:val="en-US"/>
        </w:rPr>
        <w:t>,</w:t>
      </w:r>
      <w:r w:rsidR="00215420" w:rsidRPr="00DE7D4A">
        <w:rPr>
          <w:rStyle w:val="hps"/>
          <w:rFonts w:cs="Times New Roman"/>
          <w:sz w:val="24"/>
          <w:szCs w:val="24"/>
          <w:lang w:val="en-US"/>
        </w:rPr>
        <w:t xml:space="preserve"> </w:t>
      </w:r>
      <w:r w:rsidR="00DE7D4A" w:rsidRPr="00DE7D4A">
        <w:rPr>
          <w:rStyle w:val="hps"/>
          <w:rFonts w:cs="Times New Roman"/>
          <w:sz w:val="24"/>
          <w:szCs w:val="24"/>
          <w:lang w:val="en-US"/>
        </w:rPr>
        <w:t>Department of Chemical Engineering, University of Patras</w:t>
      </w:r>
      <w:r w:rsidR="006B4BE1">
        <w:rPr>
          <w:rStyle w:val="hps"/>
          <w:rFonts w:cs="Times New Roman"/>
          <w:sz w:val="24"/>
          <w:szCs w:val="24"/>
          <w:lang w:val="en-US"/>
        </w:rPr>
        <w:t>, Patras, Greece</w:t>
      </w:r>
    </w:p>
    <w:p w14:paraId="47C26658" w14:textId="1B09B030" w:rsidR="00406EAA" w:rsidRPr="00406EAA" w:rsidRDefault="00406EAA" w:rsidP="00406EAA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>
        <w:rPr>
          <w:rStyle w:val="hps"/>
          <w:rFonts w:cs="Times New Roman"/>
          <w:sz w:val="24"/>
          <w:szCs w:val="24"/>
          <w:vertAlign w:val="superscript"/>
          <w:lang w:val="en-US"/>
        </w:rPr>
        <w:t>2</w:t>
      </w:r>
      <w:r w:rsidRPr="008202B2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 </w:t>
      </w:r>
      <w:r w:rsidR="006B4BE1" w:rsidRPr="006B4BE1">
        <w:rPr>
          <w:rStyle w:val="hps"/>
          <w:rFonts w:cs="Times New Roman"/>
          <w:sz w:val="24"/>
          <w:szCs w:val="24"/>
          <w:lang w:val="en-US"/>
        </w:rPr>
        <w:t>School of Chemical Engineering, National Technical University of Athens, Athens, Greece</w:t>
      </w:r>
    </w:p>
    <w:p w14:paraId="7D1D0008" w14:textId="3A5D7137" w:rsidR="002937B1" w:rsidRPr="00DA5472" w:rsidRDefault="00257888" w:rsidP="00DA5472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055CAD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hyperlink r:id="rId7" w:history="1">
        <w:r w:rsidR="00DE7D4A" w:rsidRPr="00A31912">
          <w:rPr>
            <w:rStyle w:val="-"/>
            <w:lang w:val="en-US"/>
          </w:rPr>
          <w:t>mdimarog@chemeng.upatras.gr</w:t>
        </w:r>
      </w:hyperlink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73E28D1B" w:rsidR="002937B1" w:rsidRPr="008202B2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8202B2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4179B4F5" w14:textId="42E6AA3A" w:rsidR="00BF3D2B" w:rsidRDefault="008202B2" w:rsidP="008202B2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 xml:space="preserve">In this study, we report </w:t>
      </w:r>
      <w:r w:rsidR="00BF3D2B">
        <w:rPr>
          <w:rStyle w:val="hps"/>
          <w:rFonts w:cs="Times New Roman"/>
          <w:szCs w:val="24"/>
          <w:lang w:val="en-US"/>
        </w:rPr>
        <w:t>complete structure analysis</w:t>
      </w:r>
      <w:r w:rsidR="00DF1A48" w:rsidRPr="00DF1A48">
        <w:rPr>
          <w:rStyle w:val="hps"/>
          <w:rFonts w:cs="Times New Roman"/>
          <w:szCs w:val="24"/>
          <w:lang w:val="en-US"/>
        </w:rPr>
        <w:t xml:space="preserve"> </w:t>
      </w:r>
      <w:r>
        <w:rPr>
          <w:rStyle w:val="hps"/>
          <w:rFonts w:cs="Times New Roman"/>
          <w:szCs w:val="24"/>
          <w:lang w:val="en-US"/>
        </w:rPr>
        <w:t xml:space="preserve">of a novel </w:t>
      </w:r>
      <w:r w:rsidR="005000CD">
        <w:rPr>
          <w:rStyle w:val="hps"/>
          <w:rFonts w:cs="Times New Roman"/>
          <w:szCs w:val="24"/>
          <w:lang w:val="en-US"/>
        </w:rPr>
        <w:t>l</w:t>
      </w:r>
      <w:r w:rsidR="005000CD" w:rsidRPr="008202B2">
        <w:rPr>
          <w:rStyle w:val="hps"/>
          <w:rFonts w:cs="Times New Roman"/>
          <w:szCs w:val="24"/>
          <w:lang w:val="en-US"/>
        </w:rPr>
        <w:t>accase</w:t>
      </w:r>
      <w:r w:rsidRPr="008202B2">
        <w:rPr>
          <w:rStyle w:val="hps"/>
          <w:rFonts w:cs="Times New Roman"/>
          <w:szCs w:val="24"/>
          <w:lang w:val="en-US"/>
        </w:rPr>
        <w:t xml:space="preserve">-like multicopper oxidase from the thermophilic fungus </w:t>
      </w:r>
      <w:proofErr w:type="spellStart"/>
      <w:r w:rsidRPr="006D6184">
        <w:rPr>
          <w:rStyle w:val="hps"/>
          <w:rFonts w:cs="Times New Roman"/>
          <w:i/>
          <w:iCs/>
          <w:szCs w:val="24"/>
          <w:lang w:val="en-US"/>
        </w:rPr>
        <w:t>Thermothelomyces</w:t>
      </w:r>
      <w:proofErr w:type="spellEnd"/>
      <w:r w:rsidRPr="006D6184">
        <w:rPr>
          <w:rStyle w:val="hps"/>
          <w:rFonts w:cs="Times New Roman"/>
          <w:i/>
          <w:iCs/>
          <w:szCs w:val="24"/>
          <w:lang w:val="en-US"/>
        </w:rPr>
        <w:t xml:space="preserve"> thermophila</w:t>
      </w:r>
      <w:r w:rsidRPr="008202B2">
        <w:rPr>
          <w:rStyle w:val="hps"/>
          <w:rFonts w:cs="Times New Roman"/>
          <w:szCs w:val="24"/>
          <w:lang w:val="en-US"/>
        </w:rPr>
        <w:t xml:space="preserve"> (</w:t>
      </w:r>
      <w:r w:rsidRPr="006D6184">
        <w:rPr>
          <w:rStyle w:val="hps"/>
          <w:rFonts w:cs="Times New Roman"/>
          <w:i/>
          <w:iCs/>
          <w:szCs w:val="24"/>
          <w:lang w:val="en-US"/>
        </w:rPr>
        <w:t>Tt</w:t>
      </w:r>
      <w:r w:rsidRPr="008202B2">
        <w:rPr>
          <w:rStyle w:val="hps"/>
          <w:rFonts w:cs="Times New Roman"/>
          <w:szCs w:val="24"/>
          <w:lang w:val="en-US"/>
        </w:rPr>
        <w:t xml:space="preserve">LMCO1).  </w:t>
      </w:r>
    </w:p>
    <w:p w14:paraId="74495F16" w14:textId="4668C742" w:rsidR="00BF3D2B" w:rsidRDefault="004225E2" w:rsidP="008202B2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 w:rsidRPr="004225E2">
        <w:rPr>
          <w:rStyle w:val="hps"/>
          <w:rFonts w:cs="Times New Roman"/>
          <w:szCs w:val="24"/>
          <w:lang w:val="en-US"/>
        </w:rPr>
        <w:t xml:space="preserve">Laccases (EC 1.10.3.2) are multicopper oxidases </w:t>
      </w:r>
      <w:r w:rsidR="00BF3D2B">
        <w:rPr>
          <w:rStyle w:val="hps"/>
          <w:rFonts w:cs="Times New Roman"/>
          <w:szCs w:val="24"/>
          <w:lang w:val="en-US"/>
        </w:rPr>
        <w:t xml:space="preserve">that </w:t>
      </w:r>
      <w:r w:rsidRPr="004225E2">
        <w:rPr>
          <w:rStyle w:val="hps"/>
          <w:rFonts w:cs="Times New Roman"/>
          <w:szCs w:val="24"/>
          <w:lang w:val="en-US"/>
        </w:rPr>
        <w:t>oxidize phenolic substrates using O</w:t>
      </w:r>
      <w:r w:rsidRPr="004225E2">
        <w:rPr>
          <w:rStyle w:val="hps"/>
          <w:rFonts w:cs="Times New Roman"/>
          <w:szCs w:val="24"/>
          <w:vertAlign w:val="subscript"/>
          <w:lang w:val="en-US"/>
        </w:rPr>
        <w:t>2</w:t>
      </w:r>
      <w:r w:rsidRPr="004225E2">
        <w:rPr>
          <w:rStyle w:val="hps"/>
          <w:rFonts w:cs="Times New Roman"/>
          <w:szCs w:val="24"/>
          <w:lang w:val="en-US"/>
        </w:rPr>
        <w:t xml:space="preserve"> as electron acceptor</w:t>
      </w:r>
      <w:r w:rsidR="00BF3D2B">
        <w:rPr>
          <w:rStyle w:val="hps"/>
          <w:rFonts w:cs="Times New Roman"/>
          <w:szCs w:val="24"/>
          <w:lang w:val="en-US"/>
        </w:rPr>
        <w:t xml:space="preserve">. </w:t>
      </w:r>
      <w:r w:rsidR="00BF3D2B" w:rsidRPr="00BF3D2B">
        <w:rPr>
          <w:rStyle w:val="hps"/>
          <w:rFonts w:cs="Times New Roman"/>
          <w:szCs w:val="24"/>
          <w:lang w:val="en-US"/>
        </w:rPr>
        <w:t>The wide substrate spectrum of laccases</w:t>
      </w:r>
      <w:r w:rsidR="006B4BE1">
        <w:rPr>
          <w:rStyle w:val="hps"/>
          <w:rFonts w:cs="Times New Roman"/>
          <w:szCs w:val="24"/>
          <w:lang w:val="en-US"/>
        </w:rPr>
        <w:t xml:space="preserve"> </w:t>
      </w:r>
      <w:r w:rsidR="00BF3D2B" w:rsidRPr="00BF3D2B">
        <w:rPr>
          <w:rStyle w:val="hps"/>
          <w:rFonts w:cs="Times New Roman"/>
          <w:szCs w:val="24"/>
          <w:lang w:val="en-US"/>
        </w:rPr>
        <w:t>make</w:t>
      </w:r>
      <w:r w:rsidR="00F71AD4">
        <w:rPr>
          <w:rStyle w:val="hps"/>
          <w:rFonts w:cs="Times New Roman"/>
          <w:szCs w:val="24"/>
          <w:lang w:val="en-US"/>
        </w:rPr>
        <w:t>s</w:t>
      </w:r>
      <w:r w:rsidR="00BF3D2B" w:rsidRPr="00BF3D2B">
        <w:rPr>
          <w:rStyle w:val="hps"/>
          <w:rFonts w:cs="Times New Roman"/>
          <w:szCs w:val="24"/>
          <w:lang w:val="en-US"/>
        </w:rPr>
        <w:t xml:space="preserve"> them ideal candidates for a variety of applications</w:t>
      </w:r>
      <w:r w:rsidR="00E41004">
        <w:rPr>
          <w:rStyle w:val="hps"/>
          <w:rFonts w:cs="Times New Roman"/>
          <w:szCs w:val="24"/>
          <w:lang w:val="en-US"/>
        </w:rPr>
        <w:t xml:space="preserve"> such as</w:t>
      </w:r>
      <w:r w:rsidR="00BF3D2B" w:rsidRPr="00BF3D2B">
        <w:rPr>
          <w:rStyle w:val="hps"/>
          <w:rFonts w:cs="Times New Roman"/>
          <w:szCs w:val="24"/>
          <w:lang w:val="en-US"/>
        </w:rPr>
        <w:t xml:space="preserve"> bioremediation, biocatalytic synthesis</w:t>
      </w:r>
      <w:r w:rsidR="00E41004">
        <w:rPr>
          <w:rStyle w:val="hps"/>
          <w:rFonts w:cs="Times New Roman"/>
          <w:szCs w:val="24"/>
          <w:lang w:val="en-US"/>
        </w:rPr>
        <w:t xml:space="preserve"> and </w:t>
      </w:r>
      <w:r w:rsidR="00BF3D2B" w:rsidRPr="00BF3D2B">
        <w:rPr>
          <w:rStyle w:val="hps"/>
          <w:rFonts w:cs="Times New Roman"/>
          <w:szCs w:val="24"/>
          <w:lang w:val="en-US"/>
        </w:rPr>
        <w:t>biosensors</w:t>
      </w:r>
      <w:r w:rsidR="00E840A2">
        <w:rPr>
          <w:rStyle w:val="hps"/>
          <w:rFonts w:cs="Times New Roman"/>
          <w:szCs w:val="24"/>
          <w:lang w:val="en-US"/>
        </w:rPr>
        <w:t xml:space="preserve"> [1]. </w:t>
      </w:r>
      <w:r w:rsidR="00BF3D2B" w:rsidRPr="00BF3D2B">
        <w:rPr>
          <w:rStyle w:val="hps"/>
          <w:rFonts w:cs="Times New Roman"/>
          <w:szCs w:val="24"/>
          <w:lang w:val="en-US"/>
        </w:rPr>
        <w:t>However, the low selectivity against potential substrates hampers their use for the biocatalytic synthesis of valuable chemicals.</w:t>
      </w:r>
      <w:r w:rsidR="00BF3D2B">
        <w:rPr>
          <w:rStyle w:val="hps"/>
          <w:rFonts w:cs="Times New Roman"/>
          <w:szCs w:val="24"/>
          <w:lang w:val="en-US"/>
        </w:rPr>
        <w:t xml:space="preserve"> Intensive research led to the discovery of </w:t>
      </w:r>
      <w:r w:rsidR="00E41004">
        <w:rPr>
          <w:rStyle w:val="hps"/>
          <w:rFonts w:cs="Times New Roman"/>
          <w:szCs w:val="24"/>
          <w:lang w:val="en-US"/>
        </w:rPr>
        <w:t>l</w:t>
      </w:r>
      <w:r w:rsidR="00BF3D2B">
        <w:rPr>
          <w:rStyle w:val="hps"/>
          <w:rFonts w:cs="Times New Roman"/>
          <w:szCs w:val="24"/>
          <w:lang w:val="en-US"/>
        </w:rPr>
        <w:t>accase-like m</w:t>
      </w:r>
      <w:r w:rsidR="005170F8">
        <w:rPr>
          <w:rStyle w:val="hps"/>
          <w:rFonts w:cs="Times New Roman"/>
          <w:szCs w:val="24"/>
          <w:lang w:val="en-US"/>
        </w:rPr>
        <w:t>ulti</w:t>
      </w:r>
      <w:r w:rsidR="00BF3D2B">
        <w:rPr>
          <w:rStyle w:val="hps"/>
          <w:rFonts w:cs="Times New Roman"/>
          <w:szCs w:val="24"/>
          <w:lang w:val="en-US"/>
        </w:rPr>
        <w:t>copper oxidases (LMCOs)</w:t>
      </w:r>
      <w:r w:rsidR="00E41004">
        <w:rPr>
          <w:rStyle w:val="hps"/>
          <w:rFonts w:cs="Times New Roman"/>
          <w:szCs w:val="24"/>
          <w:lang w:val="en-US"/>
        </w:rPr>
        <w:t>,</w:t>
      </w:r>
      <w:r w:rsidR="00BF3D2B">
        <w:rPr>
          <w:rStyle w:val="hps"/>
          <w:rFonts w:cs="Times New Roman"/>
          <w:szCs w:val="24"/>
          <w:lang w:val="en-US"/>
        </w:rPr>
        <w:t xml:space="preserve"> </w:t>
      </w:r>
      <w:r w:rsidR="00E41004">
        <w:rPr>
          <w:rStyle w:val="hps"/>
          <w:rFonts w:cs="Times New Roman"/>
          <w:szCs w:val="24"/>
          <w:lang w:val="en-US"/>
        </w:rPr>
        <w:t xml:space="preserve">that in contrast to </w:t>
      </w:r>
      <w:r w:rsidR="00BF3D2B">
        <w:rPr>
          <w:rStyle w:val="hps"/>
          <w:rFonts w:cs="Times New Roman"/>
          <w:szCs w:val="24"/>
          <w:lang w:val="en-US"/>
        </w:rPr>
        <w:t>known laccases</w:t>
      </w:r>
      <w:r w:rsidR="00E41004">
        <w:rPr>
          <w:rStyle w:val="hps"/>
          <w:rFonts w:cs="Times New Roman"/>
          <w:szCs w:val="24"/>
          <w:lang w:val="en-US"/>
        </w:rPr>
        <w:t>, have l</w:t>
      </w:r>
      <w:r w:rsidR="00BF3D2B">
        <w:rPr>
          <w:rStyle w:val="hps"/>
          <w:rFonts w:cs="Times New Roman"/>
          <w:szCs w:val="24"/>
          <w:lang w:val="en-US"/>
        </w:rPr>
        <w:t>ow redox potentials (E</w:t>
      </w:r>
      <w:r w:rsidR="00BF3D2B">
        <w:rPr>
          <w:rStyle w:val="hps"/>
          <w:rFonts w:cs="Times New Roman"/>
          <w:szCs w:val="24"/>
          <w:vertAlign w:val="subscript"/>
          <w:lang w:val="en-US"/>
        </w:rPr>
        <w:t>0</w:t>
      </w:r>
      <w:r w:rsidR="00BF3D2B">
        <w:rPr>
          <w:rStyle w:val="hps"/>
          <w:rFonts w:cs="Times New Roman"/>
          <w:szCs w:val="24"/>
          <w:lang w:val="en-US"/>
        </w:rPr>
        <w:t>), lead</w:t>
      </w:r>
      <w:r w:rsidR="00E41004">
        <w:rPr>
          <w:rStyle w:val="hps"/>
          <w:rFonts w:cs="Times New Roman"/>
          <w:szCs w:val="24"/>
          <w:lang w:val="en-US"/>
        </w:rPr>
        <w:t>ing</w:t>
      </w:r>
      <w:r w:rsidR="00BF3D2B">
        <w:rPr>
          <w:rStyle w:val="hps"/>
          <w:rFonts w:cs="Times New Roman"/>
          <w:szCs w:val="24"/>
          <w:lang w:val="en-US"/>
        </w:rPr>
        <w:t xml:space="preserve"> to a </w:t>
      </w:r>
      <w:proofErr w:type="gramStart"/>
      <w:r w:rsidR="00BF3D2B">
        <w:rPr>
          <w:rStyle w:val="hps"/>
          <w:rFonts w:cs="Times New Roman"/>
          <w:szCs w:val="24"/>
          <w:lang w:val="en-US"/>
        </w:rPr>
        <w:t>more narrow</w:t>
      </w:r>
      <w:proofErr w:type="gramEnd"/>
      <w:r w:rsidR="00BF3D2B">
        <w:rPr>
          <w:rStyle w:val="hps"/>
          <w:rFonts w:cs="Times New Roman"/>
          <w:szCs w:val="24"/>
          <w:lang w:val="en-US"/>
        </w:rPr>
        <w:t xml:space="preserve"> substrate ra</w:t>
      </w:r>
      <w:r w:rsidR="00E41004">
        <w:rPr>
          <w:rStyle w:val="hps"/>
          <w:rFonts w:cs="Times New Roman"/>
          <w:szCs w:val="24"/>
          <w:lang w:val="en-US"/>
        </w:rPr>
        <w:t>nge</w:t>
      </w:r>
      <w:r w:rsidR="00A31912">
        <w:rPr>
          <w:rStyle w:val="hps"/>
          <w:rFonts w:cs="Times New Roman"/>
          <w:szCs w:val="24"/>
          <w:lang w:val="en-US"/>
        </w:rPr>
        <w:t xml:space="preserve"> [2].</w:t>
      </w:r>
    </w:p>
    <w:p w14:paraId="3A6DCD8A" w14:textId="676A7E90" w:rsidR="004225E2" w:rsidRDefault="0076331F" w:rsidP="008202B2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 w:rsidRPr="005441A7">
        <w:rPr>
          <w:rStyle w:val="hps"/>
          <w:rFonts w:cs="Times New Roman"/>
          <w:i/>
          <w:szCs w:val="24"/>
          <w:lang w:val="en-US"/>
        </w:rPr>
        <w:t>Tt</w:t>
      </w:r>
      <w:r w:rsidRPr="0076331F">
        <w:rPr>
          <w:rStyle w:val="hps"/>
          <w:rFonts w:cs="Times New Roman"/>
          <w:szCs w:val="24"/>
          <w:lang w:val="en-US"/>
        </w:rPr>
        <w:t xml:space="preserve">LMCO1 was </w:t>
      </w:r>
      <w:r>
        <w:rPr>
          <w:rStyle w:val="hps"/>
          <w:rFonts w:cs="Times New Roman"/>
          <w:szCs w:val="24"/>
          <w:lang w:val="en-US"/>
        </w:rPr>
        <w:t>previously biochemically characterized and</w:t>
      </w:r>
      <w:r w:rsidRPr="0076331F">
        <w:rPr>
          <w:rStyle w:val="hps"/>
          <w:rFonts w:cs="Times New Roman"/>
          <w:szCs w:val="24"/>
          <w:lang w:val="en-US"/>
        </w:rPr>
        <w:t xml:space="preserve"> </w:t>
      </w:r>
      <w:r w:rsidR="00D9058A" w:rsidRPr="0076331F">
        <w:rPr>
          <w:rStyle w:val="hps"/>
          <w:rFonts w:cs="Times New Roman"/>
          <w:szCs w:val="24"/>
          <w:lang w:val="en-US"/>
        </w:rPr>
        <w:t xml:space="preserve">found to be a thermostable, acidophilic enzyme, with satisfactory stability against organic solvents, capable of oxidizing phenolic compounds and amines. </w:t>
      </w:r>
      <w:r w:rsidR="00D9058A">
        <w:rPr>
          <w:rStyle w:val="hps"/>
          <w:rFonts w:cs="Times New Roman"/>
          <w:szCs w:val="24"/>
          <w:lang w:val="en-US"/>
        </w:rPr>
        <w:t>Also, t</w:t>
      </w:r>
      <w:r w:rsidR="00D9058A" w:rsidRPr="0076331F">
        <w:rPr>
          <w:rStyle w:val="hps"/>
          <w:rFonts w:cs="Times New Roman"/>
          <w:szCs w:val="24"/>
          <w:lang w:val="en-US"/>
        </w:rPr>
        <w:t xml:space="preserve">he redox potential of the enzyme was determined </w:t>
      </w:r>
      <w:r w:rsidR="00D9058A">
        <w:rPr>
          <w:rStyle w:val="hps"/>
          <w:rFonts w:cs="Times New Roman"/>
          <w:szCs w:val="24"/>
          <w:lang w:val="en-US"/>
        </w:rPr>
        <w:t>[4],</w:t>
      </w:r>
      <w:r w:rsidR="00D9058A" w:rsidRPr="0076331F">
        <w:rPr>
          <w:rStyle w:val="hps"/>
          <w:rFonts w:cs="Times New Roman"/>
          <w:szCs w:val="24"/>
          <w:lang w:val="en-US"/>
        </w:rPr>
        <w:t xml:space="preserve"> classif</w:t>
      </w:r>
      <w:r w:rsidR="002766D7">
        <w:rPr>
          <w:rStyle w:val="hps"/>
          <w:rFonts w:cs="Times New Roman"/>
          <w:szCs w:val="24"/>
          <w:lang w:val="en-US"/>
        </w:rPr>
        <w:t>ying it</w:t>
      </w:r>
      <w:r w:rsidR="00D9058A" w:rsidRPr="0076331F">
        <w:rPr>
          <w:rStyle w:val="hps"/>
          <w:rFonts w:cs="Times New Roman"/>
          <w:szCs w:val="24"/>
          <w:lang w:val="en-US"/>
        </w:rPr>
        <w:t xml:space="preserve"> to low-redox potential oxidases</w:t>
      </w:r>
      <w:r w:rsidR="000B5269">
        <w:rPr>
          <w:rStyle w:val="hps"/>
          <w:rFonts w:cs="Times New Roman"/>
          <w:szCs w:val="24"/>
          <w:lang w:val="en-US"/>
        </w:rPr>
        <w:t>.</w:t>
      </w:r>
      <w:r w:rsidR="004A2267" w:rsidRPr="004A2267">
        <w:rPr>
          <w:rStyle w:val="hps"/>
          <w:rFonts w:cs="Times New Roman"/>
          <w:i/>
          <w:szCs w:val="24"/>
          <w:lang w:val="en-US"/>
        </w:rPr>
        <w:t xml:space="preserve"> </w:t>
      </w:r>
      <w:r w:rsidR="004A2267" w:rsidRPr="001E00D4">
        <w:rPr>
          <w:rStyle w:val="hps"/>
          <w:rFonts w:cs="Times New Roman"/>
          <w:i/>
          <w:szCs w:val="24"/>
          <w:lang w:val="en-US"/>
        </w:rPr>
        <w:t>Tt</w:t>
      </w:r>
      <w:r w:rsidR="004A2267" w:rsidRPr="0076331F">
        <w:rPr>
          <w:rStyle w:val="hps"/>
          <w:rFonts w:cs="Times New Roman"/>
          <w:szCs w:val="24"/>
          <w:lang w:val="en-US"/>
        </w:rPr>
        <w:t>LMCO1</w:t>
      </w:r>
      <w:r w:rsidR="004A2267">
        <w:rPr>
          <w:rStyle w:val="hps"/>
          <w:rFonts w:cs="Times New Roman"/>
          <w:szCs w:val="24"/>
          <w:lang w:val="en-US"/>
        </w:rPr>
        <w:t xml:space="preserve"> </w:t>
      </w:r>
      <w:r w:rsidRPr="0076331F">
        <w:rPr>
          <w:rStyle w:val="hps"/>
          <w:rFonts w:cs="Times New Roman"/>
          <w:szCs w:val="24"/>
          <w:lang w:val="en-US"/>
        </w:rPr>
        <w:t>perform</w:t>
      </w:r>
      <w:r w:rsidR="004A2267">
        <w:rPr>
          <w:rStyle w:val="hps"/>
          <w:rFonts w:cs="Times New Roman"/>
          <w:szCs w:val="24"/>
          <w:lang w:val="en-US"/>
        </w:rPr>
        <w:t>ed</w:t>
      </w:r>
      <w:r w:rsidRPr="0076331F">
        <w:rPr>
          <w:rStyle w:val="hps"/>
          <w:rFonts w:cs="Times New Roman"/>
          <w:szCs w:val="24"/>
          <w:lang w:val="en-US"/>
        </w:rPr>
        <w:t xml:space="preserve"> the cyclization reaction of 2′,3,4-trihydroxychalcone to the respective aurone with satisfactory yield (48%) </w:t>
      </w:r>
      <w:r w:rsidR="00A31912">
        <w:rPr>
          <w:rStyle w:val="hps"/>
          <w:rFonts w:cs="Times New Roman"/>
          <w:szCs w:val="24"/>
          <w:lang w:val="en-US"/>
        </w:rPr>
        <w:t>[</w:t>
      </w:r>
      <w:r w:rsidR="00E840A2">
        <w:rPr>
          <w:rStyle w:val="hps"/>
          <w:rFonts w:cs="Times New Roman"/>
          <w:szCs w:val="24"/>
          <w:lang w:val="en-US"/>
        </w:rPr>
        <w:t>3</w:t>
      </w:r>
      <w:r w:rsidR="00A31912">
        <w:rPr>
          <w:rStyle w:val="hps"/>
          <w:rFonts w:cs="Times New Roman"/>
          <w:szCs w:val="24"/>
          <w:lang w:val="en-US"/>
        </w:rPr>
        <w:t>]</w:t>
      </w:r>
      <w:r w:rsidR="00B77721">
        <w:rPr>
          <w:rStyle w:val="hps"/>
          <w:rFonts w:cs="Times New Roman"/>
          <w:szCs w:val="24"/>
          <w:lang w:val="en-US"/>
        </w:rPr>
        <w:t>,</w:t>
      </w:r>
      <w:r w:rsidRPr="0076331F">
        <w:rPr>
          <w:rStyle w:val="hps"/>
          <w:rFonts w:cs="Times New Roman"/>
          <w:szCs w:val="24"/>
          <w:lang w:val="en-US"/>
        </w:rPr>
        <w:t xml:space="preserve"> displaying improved selectivity to traditional laccases. </w:t>
      </w:r>
      <w:r w:rsidRPr="005441A7">
        <w:rPr>
          <w:rStyle w:val="hps"/>
          <w:rFonts w:cs="Times New Roman"/>
          <w:i/>
          <w:szCs w:val="24"/>
          <w:lang w:val="en-US"/>
        </w:rPr>
        <w:t>Tt</w:t>
      </w:r>
      <w:r w:rsidRPr="0076331F">
        <w:rPr>
          <w:rStyle w:val="hps"/>
          <w:rFonts w:cs="Times New Roman"/>
          <w:szCs w:val="24"/>
          <w:lang w:val="en-US"/>
        </w:rPr>
        <w:t xml:space="preserve">LMCO1 can </w:t>
      </w:r>
      <w:r w:rsidR="004A2267">
        <w:rPr>
          <w:rStyle w:val="hps"/>
          <w:rFonts w:cs="Times New Roman"/>
          <w:szCs w:val="24"/>
          <w:lang w:val="en-US"/>
        </w:rPr>
        <w:t xml:space="preserve">thus </w:t>
      </w:r>
      <w:r w:rsidRPr="0076331F">
        <w:rPr>
          <w:rStyle w:val="hps"/>
          <w:rFonts w:cs="Times New Roman"/>
          <w:szCs w:val="24"/>
          <w:lang w:val="en-US"/>
        </w:rPr>
        <w:t>be exploited in biocatalytic applications for the production of novel compounds with bioactive properties</w:t>
      </w:r>
      <w:r w:rsidR="00E90A1F">
        <w:rPr>
          <w:rStyle w:val="hps"/>
          <w:rFonts w:cs="Times New Roman"/>
          <w:szCs w:val="24"/>
          <w:lang w:val="en-US"/>
        </w:rPr>
        <w:t>.</w:t>
      </w:r>
    </w:p>
    <w:p w14:paraId="7524DB73" w14:textId="261D59F3" w:rsidR="00AE2371" w:rsidRPr="00AE2371" w:rsidRDefault="007452C9" w:rsidP="008202B2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 xml:space="preserve">In this work we report the crystal structure of </w:t>
      </w:r>
      <w:r w:rsidRPr="001E00D4">
        <w:rPr>
          <w:rStyle w:val="hps"/>
          <w:rFonts w:cs="Times New Roman"/>
          <w:i/>
          <w:szCs w:val="24"/>
          <w:lang w:val="en-US"/>
        </w:rPr>
        <w:t>Tt</w:t>
      </w:r>
      <w:r>
        <w:rPr>
          <w:rStyle w:val="hps"/>
          <w:rFonts w:cs="Times New Roman"/>
          <w:szCs w:val="24"/>
          <w:lang w:val="en-US"/>
        </w:rPr>
        <w:t xml:space="preserve">LMCO1, which was determined in order </w:t>
      </w:r>
      <w:r w:rsidR="00D2751D">
        <w:rPr>
          <w:rStyle w:val="hps"/>
          <w:rFonts w:cs="Times New Roman"/>
          <w:szCs w:val="24"/>
          <w:lang w:val="en-US"/>
        </w:rPr>
        <w:t>to identify the structural characteristics that append the aforementioned properties to the enzyme.</w:t>
      </w:r>
      <w:r w:rsidR="0082501F">
        <w:rPr>
          <w:rStyle w:val="hps"/>
          <w:rFonts w:cs="Times New Roman"/>
          <w:szCs w:val="24"/>
          <w:lang w:val="en-US"/>
        </w:rPr>
        <w:t xml:space="preserve"> </w:t>
      </w:r>
      <w:r w:rsidR="004A6017">
        <w:rPr>
          <w:rStyle w:val="hps"/>
          <w:rFonts w:cs="Times New Roman"/>
          <w:szCs w:val="24"/>
          <w:lang w:val="en-US"/>
        </w:rPr>
        <w:t>The recombinant enzyme was purified</w:t>
      </w:r>
      <w:r w:rsidR="0082501F">
        <w:rPr>
          <w:rStyle w:val="hps"/>
          <w:rFonts w:cs="Times New Roman"/>
          <w:szCs w:val="24"/>
          <w:lang w:val="en-US"/>
        </w:rPr>
        <w:t xml:space="preserve">, </w:t>
      </w:r>
      <w:proofErr w:type="spellStart"/>
      <w:r w:rsidR="005000CD">
        <w:rPr>
          <w:rStyle w:val="hps"/>
          <w:rFonts w:cs="Times New Roman"/>
          <w:szCs w:val="24"/>
          <w:lang w:val="en-US"/>
        </w:rPr>
        <w:t>deglycosylated</w:t>
      </w:r>
      <w:proofErr w:type="spellEnd"/>
      <w:r w:rsidR="005000CD">
        <w:rPr>
          <w:rStyle w:val="hps"/>
          <w:rFonts w:cs="Times New Roman"/>
          <w:szCs w:val="24"/>
          <w:lang w:val="en-US"/>
        </w:rPr>
        <w:t xml:space="preserve"> </w:t>
      </w:r>
      <w:r w:rsidR="0082501F">
        <w:rPr>
          <w:rStyle w:val="hps"/>
          <w:rFonts w:cs="Times New Roman"/>
          <w:szCs w:val="24"/>
          <w:lang w:val="en-US"/>
        </w:rPr>
        <w:t>and</w:t>
      </w:r>
      <w:r w:rsidR="004A6017">
        <w:rPr>
          <w:rStyle w:val="hps"/>
          <w:rFonts w:cs="Times New Roman"/>
          <w:szCs w:val="24"/>
          <w:lang w:val="en-US"/>
        </w:rPr>
        <w:t xml:space="preserve"> </w:t>
      </w:r>
      <w:proofErr w:type="spellStart"/>
      <w:r w:rsidR="004A6017">
        <w:rPr>
          <w:rStyle w:val="hps"/>
          <w:rFonts w:cs="Times New Roman"/>
          <w:szCs w:val="24"/>
          <w:lang w:val="en-US"/>
        </w:rPr>
        <w:t>and</w:t>
      </w:r>
      <w:proofErr w:type="spellEnd"/>
      <w:r w:rsidRPr="005441A7">
        <w:rPr>
          <w:rStyle w:val="hps"/>
          <w:rFonts w:cs="Times New Roman"/>
          <w:szCs w:val="24"/>
          <w:lang w:val="en-US"/>
        </w:rPr>
        <w:t xml:space="preserve"> </w:t>
      </w:r>
      <w:r w:rsidR="00BA4499">
        <w:rPr>
          <w:rStyle w:val="hps"/>
          <w:rFonts w:cs="Times New Roman"/>
          <w:szCs w:val="24"/>
          <w:lang w:val="en-US"/>
        </w:rPr>
        <w:t>crystalliz</w:t>
      </w:r>
      <w:r w:rsidR="0082501F">
        <w:rPr>
          <w:rStyle w:val="hps"/>
          <w:rFonts w:cs="Times New Roman"/>
          <w:szCs w:val="24"/>
          <w:lang w:val="en-US"/>
        </w:rPr>
        <w:t>ed</w:t>
      </w:r>
      <w:r w:rsidR="00AE2371">
        <w:rPr>
          <w:rStyle w:val="hps"/>
          <w:rFonts w:cs="Times New Roman"/>
          <w:szCs w:val="24"/>
          <w:lang w:val="en-US"/>
        </w:rPr>
        <w:t xml:space="preserve"> using the vapor diffusion method. </w:t>
      </w:r>
      <w:r w:rsidR="00DE7D4A">
        <w:rPr>
          <w:rStyle w:val="hps"/>
          <w:rFonts w:cs="Times New Roman"/>
          <w:szCs w:val="24"/>
          <w:lang w:val="en-US"/>
        </w:rPr>
        <w:t xml:space="preserve">X-ray </w:t>
      </w:r>
      <w:r w:rsidR="00AE2371" w:rsidRPr="00AE2371">
        <w:rPr>
          <w:rStyle w:val="hps"/>
          <w:rFonts w:cs="Times New Roman"/>
          <w:szCs w:val="24"/>
          <w:lang w:val="en-US"/>
        </w:rPr>
        <w:t xml:space="preserve">data </w:t>
      </w:r>
      <w:r w:rsidR="0082501F" w:rsidRPr="00AE2371">
        <w:rPr>
          <w:rStyle w:val="hps"/>
          <w:rFonts w:cs="Times New Roman"/>
          <w:szCs w:val="24"/>
          <w:lang w:val="en-US"/>
        </w:rPr>
        <w:t xml:space="preserve">to </w:t>
      </w:r>
      <w:r w:rsidR="0082501F">
        <w:rPr>
          <w:rStyle w:val="hps"/>
          <w:rFonts w:cs="Times New Roman"/>
          <w:szCs w:val="24"/>
          <w:lang w:val="en-US"/>
        </w:rPr>
        <w:t>1.9</w:t>
      </w:r>
      <w:r w:rsidR="0082501F" w:rsidRPr="00AE2371">
        <w:rPr>
          <w:rStyle w:val="hps"/>
          <w:rFonts w:cs="Times New Roman"/>
          <w:szCs w:val="24"/>
          <w:lang w:val="en-US"/>
        </w:rPr>
        <w:t xml:space="preserve"> Å resolution</w:t>
      </w:r>
      <w:r w:rsidR="0082501F">
        <w:rPr>
          <w:rStyle w:val="hps"/>
          <w:rFonts w:cs="Times New Roman"/>
          <w:szCs w:val="24"/>
          <w:lang w:val="en-US"/>
        </w:rPr>
        <w:t xml:space="preserve"> were </w:t>
      </w:r>
      <w:r w:rsidR="00AE2371" w:rsidRPr="00AE2371">
        <w:rPr>
          <w:rStyle w:val="hps"/>
          <w:rFonts w:cs="Times New Roman"/>
          <w:szCs w:val="24"/>
          <w:lang w:val="en-US"/>
        </w:rPr>
        <w:t>collect</w:t>
      </w:r>
      <w:r w:rsidR="0082501F">
        <w:rPr>
          <w:rStyle w:val="hps"/>
          <w:rFonts w:cs="Times New Roman"/>
          <w:szCs w:val="24"/>
          <w:lang w:val="en-US"/>
        </w:rPr>
        <w:t>ed</w:t>
      </w:r>
      <w:r w:rsidR="00AE2371" w:rsidRPr="00AE2371">
        <w:rPr>
          <w:rStyle w:val="hps"/>
          <w:rFonts w:cs="Times New Roman"/>
          <w:szCs w:val="24"/>
          <w:lang w:val="en-US"/>
        </w:rPr>
        <w:t xml:space="preserve"> at</w:t>
      </w:r>
      <w:r w:rsidR="00AE2371" w:rsidRPr="00AE2371">
        <w:rPr>
          <w:rFonts w:cs="Times New Roman"/>
          <w:szCs w:val="24"/>
          <w:lang w:val="en-US"/>
        </w:rPr>
        <w:t xml:space="preserve"> </w:t>
      </w:r>
      <w:r w:rsidR="00AE2371">
        <w:rPr>
          <w:rFonts w:cs="Times New Roman"/>
          <w:szCs w:val="24"/>
          <w:lang w:val="en-US"/>
        </w:rPr>
        <w:t>EMBL</w:t>
      </w:r>
      <w:r w:rsidR="00AE2371" w:rsidRPr="00AE2371">
        <w:rPr>
          <w:rFonts w:cs="Times New Roman"/>
          <w:szCs w:val="24"/>
          <w:lang w:val="en-US"/>
        </w:rPr>
        <w:t xml:space="preserve"> </w:t>
      </w:r>
      <w:r w:rsidR="00AE2371" w:rsidRPr="00AE2371">
        <w:rPr>
          <w:rStyle w:val="hps"/>
          <w:rFonts w:cs="Times New Roman"/>
          <w:szCs w:val="24"/>
          <w:lang w:val="en-US"/>
        </w:rPr>
        <w:t xml:space="preserve">beamline </w:t>
      </w:r>
      <w:r w:rsidR="0082501F">
        <w:rPr>
          <w:rStyle w:val="hps"/>
          <w:rFonts w:cs="Times New Roman"/>
          <w:szCs w:val="24"/>
          <w:lang w:val="en-US"/>
        </w:rPr>
        <w:t xml:space="preserve">P13. </w:t>
      </w:r>
      <w:r w:rsidR="00DF53A7">
        <w:rPr>
          <w:rStyle w:val="hps"/>
          <w:rFonts w:cs="Times New Roman"/>
          <w:szCs w:val="24"/>
          <w:lang w:val="en-US"/>
        </w:rPr>
        <w:t>T</w:t>
      </w:r>
      <w:r w:rsidR="00AE2371" w:rsidRPr="00AE2371">
        <w:rPr>
          <w:rStyle w:val="hps"/>
          <w:rFonts w:cs="Times New Roman"/>
          <w:szCs w:val="24"/>
          <w:lang w:val="en-US"/>
        </w:rPr>
        <w:t xml:space="preserve">he groundbreaking algorithm </w:t>
      </w:r>
      <w:proofErr w:type="spellStart"/>
      <w:r w:rsidR="00AE2371" w:rsidRPr="00AE2371">
        <w:rPr>
          <w:rStyle w:val="hps"/>
          <w:rFonts w:cs="Times New Roman"/>
          <w:szCs w:val="24"/>
          <w:lang w:val="en-US"/>
        </w:rPr>
        <w:t>Alphafold</w:t>
      </w:r>
      <w:proofErr w:type="spellEnd"/>
      <w:r w:rsidR="00AE2371" w:rsidRPr="00AE2371">
        <w:rPr>
          <w:rStyle w:val="hps"/>
          <w:rFonts w:cs="Times New Roman"/>
          <w:szCs w:val="24"/>
          <w:lang w:val="en-US"/>
        </w:rPr>
        <w:t xml:space="preserve"> 2.0 </w:t>
      </w:r>
      <w:r w:rsidR="00E840A2">
        <w:rPr>
          <w:rStyle w:val="hps"/>
          <w:rFonts w:cs="Times New Roman"/>
          <w:szCs w:val="24"/>
          <w:lang w:val="en-US"/>
        </w:rPr>
        <w:t xml:space="preserve">[5] </w:t>
      </w:r>
      <w:r w:rsidR="00AE2371">
        <w:rPr>
          <w:rStyle w:val="hps"/>
          <w:rFonts w:cs="Times New Roman"/>
          <w:szCs w:val="24"/>
          <w:lang w:val="en-US"/>
        </w:rPr>
        <w:t xml:space="preserve">was used to generate </w:t>
      </w:r>
      <w:r w:rsidR="00DF53A7">
        <w:rPr>
          <w:rStyle w:val="hps"/>
          <w:rFonts w:cs="Times New Roman"/>
          <w:szCs w:val="24"/>
          <w:lang w:val="en-US"/>
        </w:rPr>
        <w:t xml:space="preserve">a starting model for </w:t>
      </w:r>
      <w:r w:rsidR="0082501F">
        <w:rPr>
          <w:rStyle w:val="hps"/>
          <w:rFonts w:cs="Times New Roman"/>
          <w:szCs w:val="24"/>
          <w:lang w:val="en-US"/>
        </w:rPr>
        <w:t>m</w:t>
      </w:r>
      <w:r w:rsidR="00DF53A7">
        <w:rPr>
          <w:rStyle w:val="hps"/>
          <w:rFonts w:cs="Times New Roman"/>
          <w:szCs w:val="24"/>
          <w:lang w:val="en-US"/>
        </w:rPr>
        <w:t xml:space="preserve">olecular replacement </w:t>
      </w:r>
      <w:r w:rsidR="0082501F">
        <w:rPr>
          <w:rStyle w:val="hps"/>
          <w:rFonts w:cs="Times New Roman"/>
          <w:szCs w:val="24"/>
          <w:lang w:val="en-US"/>
        </w:rPr>
        <w:t xml:space="preserve">(MR) </w:t>
      </w:r>
      <w:r w:rsidR="00DF53A7">
        <w:rPr>
          <w:rStyle w:val="hps"/>
          <w:rFonts w:cs="Times New Roman"/>
          <w:szCs w:val="24"/>
          <w:lang w:val="en-US"/>
        </w:rPr>
        <w:t>and structure determination</w:t>
      </w:r>
      <w:r w:rsidR="00E840A2">
        <w:rPr>
          <w:rStyle w:val="hps"/>
          <w:rFonts w:cs="Times New Roman"/>
          <w:szCs w:val="24"/>
          <w:lang w:val="en-US"/>
        </w:rPr>
        <w:t xml:space="preserve">. </w:t>
      </w:r>
      <w:r w:rsidR="00AE2371" w:rsidRPr="00AE2371">
        <w:rPr>
          <w:rStyle w:val="hps"/>
          <w:rFonts w:cs="Times New Roman"/>
          <w:szCs w:val="24"/>
          <w:lang w:val="en-US"/>
        </w:rPr>
        <w:t xml:space="preserve">The resulting initial model led to a </w:t>
      </w:r>
      <w:r w:rsidR="00AE2371">
        <w:rPr>
          <w:rStyle w:val="hps"/>
          <w:rFonts w:cs="Times New Roman"/>
          <w:szCs w:val="24"/>
          <w:lang w:val="en-US"/>
        </w:rPr>
        <w:t>successful</w:t>
      </w:r>
      <w:r w:rsidR="00AE2371" w:rsidRPr="00AE2371">
        <w:rPr>
          <w:rStyle w:val="hps"/>
          <w:rFonts w:cs="Times New Roman"/>
          <w:szCs w:val="24"/>
          <w:lang w:val="en-US"/>
        </w:rPr>
        <w:t xml:space="preserve"> structure solution</w:t>
      </w:r>
      <w:r w:rsidR="006B4BE1">
        <w:rPr>
          <w:rStyle w:val="hps"/>
          <w:rFonts w:cs="Times New Roman"/>
          <w:szCs w:val="24"/>
          <w:lang w:val="en-US"/>
        </w:rPr>
        <w:t>,</w:t>
      </w:r>
      <w:r w:rsidR="00AE2371" w:rsidRPr="00AE2371">
        <w:rPr>
          <w:rStyle w:val="hps"/>
          <w:rFonts w:cs="Times New Roman"/>
          <w:szCs w:val="24"/>
          <w:lang w:val="en-US"/>
        </w:rPr>
        <w:t xml:space="preserve"> while refinement </w:t>
      </w:r>
      <w:r w:rsidR="00AE2371">
        <w:rPr>
          <w:rStyle w:val="hps"/>
          <w:rFonts w:cs="Times New Roman"/>
          <w:szCs w:val="24"/>
          <w:lang w:val="en-US"/>
        </w:rPr>
        <w:t xml:space="preserve">led to a final model with </w:t>
      </w:r>
      <w:proofErr w:type="spellStart"/>
      <w:r w:rsidR="00AE2371">
        <w:rPr>
          <w:rStyle w:val="hps"/>
          <w:rFonts w:cs="Times New Roman"/>
          <w:szCs w:val="24"/>
          <w:lang w:val="en-US"/>
        </w:rPr>
        <w:t>R</w:t>
      </w:r>
      <w:r w:rsidR="00AE2371">
        <w:rPr>
          <w:rStyle w:val="hps"/>
          <w:rFonts w:cs="Times New Roman"/>
          <w:szCs w:val="24"/>
          <w:vertAlign w:val="subscript"/>
          <w:lang w:val="en-US"/>
        </w:rPr>
        <w:t>work</w:t>
      </w:r>
      <w:proofErr w:type="spellEnd"/>
      <w:r w:rsidR="00AE2371">
        <w:rPr>
          <w:rStyle w:val="hps"/>
          <w:rFonts w:cs="Times New Roman"/>
          <w:szCs w:val="24"/>
          <w:lang w:val="en-US"/>
        </w:rPr>
        <w:t>/</w:t>
      </w:r>
      <w:proofErr w:type="spellStart"/>
      <w:r w:rsidR="00AE2371">
        <w:rPr>
          <w:rStyle w:val="hps"/>
          <w:rFonts w:cs="Times New Roman"/>
          <w:szCs w:val="24"/>
          <w:lang w:val="en-US"/>
        </w:rPr>
        <w:t>R</w:t>
      </w:r>
      <w:r w:rsidR="00AE2371">
        <w:rPr>
          <w:rStyle w:val="hps"/>
          <w:rFonts w:cs="Times New Roman"/>
          <w:szCs w:val="24"/>
          <w:vertAlign w:val="subscript"/>
          <w:lang w:val="en-US"/>
        </w:rPr>
        <w:t>free</w:t>
      </w:r>
      <w:proofErr w:type="spellEnd"/>
      <w:r w:rsidR="00AE2371">
        <w:rPr>
          <w:rStyle w:val="hps"/>
          <w:rFonts w:cs="Times New Roman"/>
          <w:szCs w:val="24"/>
          <w:vertAlign w:val="subscript"/>
          <w:lang w:val="en-US"/>
        </w:rPr>
        <w:t xml:space="preserve"> </w:t>
      </w:r>
      <w:r w:rsidR="00AE2371">
        <w:rPr>
          <w:rStyle w:val="hps"/>
          <w:rFonts w:cs="Times New Roman"/>
          <w:szCs w:val="24"/>
          <w:lang w:val="en-US"/>
        </w:rPr>
        <w:t>0.17/0</w:t>
      </w:r>
      <w:r w:rsidR="00EC0239">
        <w:rPr>
          <w:rStyle w:val="hps"/>
          <w:rFonts w:cs="Times New Roman"/>
          <w:szCs w:val="24"/>
          <w:lang w:val="en-US"/>
        </w:rPr>
        <w:t xml:space="preserve">.20. The final structure </w:t>
      </w:r>
      <w:r w:rsidR="00DF53A7">
        <w:rPr>
          <w:rStyle w:val="hps"/>
          <w:rFonts w:cs="Times New Roman"/>
          <w:szCs w:val="24"/>
          <w:lang w:val="en-US"/>
        </w:rPr>
        <w:t>is under deposition in the Protein Data Bank.</w:t>
      </w:r>
      <w:r w:rsidR="0082501F">
        <w:rPr>
          <w:rStyle w:val="hps"/>
          <w:rFonts w:cs="Times New Roman"/>
          <w:szCs w:val="24"/>
          <w:lang w:val="en-US"/>
        </w:rPr>
        <w:t xml:space="preserve"> </w:t>
      </w:r>
    </w:p>
    <w:p w14:paraId="3F4529E3" w14:textId="2203B002" w:rsidR="00BA4499" w:rsidRDefault="00AE2371" w:rsidP="00AE2371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 xml:space="preserve"> </w:t>
      </w:r>
    </w:p>
    <w:p w14:paraId="2A6E70CF" w14:textId="6A7DB701" w:rsidR="00670DAB" w:rsidRPr="008202B2" w:rsidRDefault="00411CC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8202B2">
        <w:rPr>
          <w:rFonts w:cs="Times New Roman"/>
          <w:b/>
          <w:bCs/>
          <w:szCs w:val="24"/>
          <w:lang w:val="en-US"/>
        </w:rPr>
        <w:t>:</w:t>
      </w:r>
      <w:r w:rsidR="00DE346C" w:rsidRPr="008202B2">
        <w:rPr>
          <w:rFonts w:cs="Times New Roman"/>
          <w:b/>
          <w:bCs/>
          <w:szCs w:val="24"/>
          <w:lang w:val="en-US"/>
        </w:rPr>
        <w:t xml:space="preserve"> </w:t>
      </w:r>
      <w:r w:rsidR="006B4BE1">
        <w:rPr>
          <w:rFonts w:cs="Times New Roman"/>
          <w:szCs w:val="24"/>
          <w:lang w:val="en-US"/>
        </w:rPr>
        <w:t>Biocatalysts</w:t>
      </w:r>
      <w:r w:rsidR="00DE346C" w:rsidRPr="008202B2">
        <w:rPr>
          <w:rFonts w:cs="Times New Roman"/>
          <w:szCs w:val="24"/>
          <w:lang w:val="en-US"/>
        </w:rPr>
        <w:t xml:space="preserve">, </w:t>
      </w:r>
      <w:r w:rsidR="006B4BE1">
        <w:rPr>
          <w:rFonts w:cs="Times New Roman"/>
          <w:szCs w:val="24"/>
          <w:lang w:val="en-US"/>
        </w:rPr>
        <w:t>LMCO, Protein X-ray Crystallography</w:t>
      </w:r>
      <w:r w:rsidR="001B2B57">
        <w:rPr>
          <w:rFonts w:cs="Times New Roman"/>
          <w:szCs w:val="24"/>
          <w:lang w:val="en-US"/>
        </w:rPr>
        <w:t xml:space="preserve">, </w:t>
      </w:r>
      <w:r w:rsidR="005441A7">
        <w:rPr>
          <w:rFonts w:cs="Times New Roman"/>
          <w:szCs w:val="24"/>
          <w:lang w:val="en-US"/>
        </w:rPr>
        <w:t>S</w:t>
      </w:r>
      <w:r w:rsidR="001B2B57">
        <w:rPr>
          <w:rFonts w:cs="Times New Roman"/>
          <w:szCs w:val="24"/>
          <w:lang w:val="en-US"/>
        </w:rPr>
        <w:t>tructure</w:t>
      </w:r>
      <w:r w:rsidR="00ED7AD7" w:rsidRPr="008202B2">
        <w:rPr>
          <w:rFonts w:cs="Times New Roman"/>
          <w:b/>
          <w:bCs/>
          <w:szCs w:val="24"/>
          <w:lang w:val="en-US"/>
        </w:rPr>
        <w:t xml:space="preserve"> </w:t>
      </w:r>
    </w:p>
    <w:p w14:paraId="71B43080" w14:textId="28B5A4C6" w:rsidR="000E7582" w:rsidRPr="008202B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3F28C36F" w:rsidR="000E7582" w:rsidRPr="00650F36" w:rsidRDefault="00650F3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5C3797E1" w14:textId="2B3344CF" w:rsidR="00A31912" w:rsidRDefault="00A31912" w:rsidP="00705DF0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>
        <w:rPr>
          <w:rStyle w:val="hps"/>
          <w:rFonts w:cs="Times New Roman"/>
          <w:bCs/>
          <w:szCs w:val="24"/>
          <w:lang w:val="en-US"/>
        </w:rPr>
        <w:t>[</w:t>
      </w:r>
      <w:r w:rsidR="00E840A2">
        <w:rPr>
          <w:rStyle w:val="hps"/>
          <w:rFonts w:cs="Times New Roman"/>
          <w:bCs/>
          <w:szCs w:val="24"/>
          <w:lang w:val="en-US"/>
        </w:rPr>
        <w:t>1</w:t>
      </w:r>
      <w:r>
        <w:rPr>
          <w:rStyle w:val="hps"/>
          <w:rFonts w:cs="Times New Roman"/>
          <w:bCs/>
          <w:szCs w:val="24"/>
          <w:lang w:val="en-US"/>
        </w:rPr>
        <w:t xml:space="preserve">] </w:t>
      </w:r>
      <w:r w:rsidRPr="00A31912">
        <w:rPr>
          <w:rStyle w:val="hps"/>
          <w:rFonts w:cs="Times New Roman"/>
          <w:bCs/>
          <w:szCs w:val="24"/>
          <w:lang w:val="en-US"/>
        </w:rPr>
        <w:t>Solomon, E. I.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>
        <w:rPr>
          <w:rStyle w:val="hps"/>
          <w:rFonts w:cs="Times New Roman"/>
          <w:bCs/>
          <w:i/>
          <w:iCs/>
          <w:szCs w:val="24"/>
          <w:lang w:val="en-US"/>
        </w:rPr>
        <w:t>et al</w:t>
      </w:r>
      <w:r w:rsidR="00E840A2">
        <w:rPr>
          <w:rStyle w:val="hps"/>
          <w:rFonts w:cs="Times New Roman"/>
          <w:bCs/>
          <w:i/>
          <w:iCs/>
          <w:szCs w:val="24"/>
          <w:lang w:val="en-US"/>
        </w:rPr>
        <w:t>.</w:t>
      </w:r>
      <w:r w:rsidRPr="00A31912">
        <w:rPr>
          <w:rStyle w:val="hps"/>
          <w:rFonts w:cs="Times New Roman"/>
          <w:bCs/>
          <w:szCs w:val="24"/>
          <w:lang w:val="en-US"/>
        </w:rPr>
        <w:t xml:space="preserve"> (1996). </w:t>
      </w:r>
      <w:r w:rsidRPr="00E840A2">
        <w:rPr>
          <w:rStyle w:val="hps"/>
          <w:rFonts w:cs="Times New Roman"/>
          <w:bCs/>
          <w:i/>
          <w:iCs/>
          <w:szCs w:val="24"/>
          <w:lang w:val="en-US"/>
        </w:rPr>
        <w:t>Chemical Reviews</w:t>
      </w:r>
      <w:r w:rsidRPr="00A31912">
        <w:rPr>
          <w:rStyle w:val="hps"/>
          <w:rFonts w:cs="Times New Roman"/>
          <w:bCs/>
          <w:szCs w:val="24"/>
          <w:lang w:val="en-US"/>
        </w:rPr>
        <w:t xml:space="preserve">, 96(7), 2563–2606. </w:t>
      </w:r>
    </w:p>
    <w:p w14:paraId="23A57B4D" w14:textId="68E389E5" w:rsidR="00A31912" w:rsidRDefault="00A31912" w:rsidP="00705DF0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>
        <w:rPr>
          <w:rStyle w:val="hps"/>
          <w:rFonts w:cs="Times New Roman"/>
          <w:bCs/>
          <w:szCs w:val="24"/>
          <w:lang w:val="en-US"/>
        </w:rPr>
        <w:t>[</w:t>
      </w:r>
      <w:r w:rsidR="00E840A2">
        <w:rPr>
          <w:rStyle w:val="hps"/>
          <w:rFonts w:cs="Times New Roman"/>
          <w:bCs/>
          <w:szCs w:val="24"/>
          <w:lang w:val="en-US"/>
        </w:rPr>
        <w:t>2</w:t>
      </w:r>
      <w:r>
        <w:rPr>
          <w:rStyle w:val="hps"/>
          <w:rFonts w:cs="Times New Roman"/>
          <w:bCs/>
          <w:szCs w:val="24"/>
          <w:lang w:val="en-US"/>
        </w:rPr>
        <w:t xml:space="preserve">] </w:t>
      </w:r>
      <w:r w:rsidRPr="00A31912">
        <w:rPr>
          <w:rStyle w:val="hps"/>
          <w:rFonts w:cs="Times New Roman"/>
          <w:bCs/>
          <w:szCs w:val="24"/>
          <w:lang w:val="en-US"/>
        </w:rPr>
        <w:t>Reiss, R.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>
        <w:rPr>
          <w:rStyle w:val="hps"/>
          <w:rFonts w:cs="Times New Roman"/>
          <w:bCs/>
          <w:i/>
          <w:iCs/>
          <w:szCs w:val="24"/>
          <w:lang w:val="en-US"/>
        </w:rPr>
        <w:t xml:space="preserve">et </w:t>
      </w:r>
      <w:r w:rsidRPr="00A31912">
        <w:rPr>
          <w:rStyle w:val="hps"/>
          <w:rFonts w:cs="Times New Roman"/>
          <w:bCs/>
          <w:i/>
          <w:iCs/>
          <w:szCs w:val="24"/>
          <w:lang w:val="en-US"/>
        </w:rPr>
        <w:t>al</w:t>
      </w:r>
      <w:r w:rsidR="00E840A2">
        <w:rPr>
          <w:rStyle w:val="hps"/>
          <w:rFonts w:cs="Times New Roman"/>
          <w:bCs/>
          <w:i/>
          <w:iCs/>
          <w:szCs w:val="24"/>
          <w:lang w:val="en-US"/>
        </w:rPr>
        <w:t>.</w:t>
      </w:r>
      <w:r>
        <w:rPr>
          <w:rStyle w:val="hps"/>
          <w:rFonts w:cs="Times New Roman"/>
          <w:bCs/>
          <w:szCs w:val="24"/>
          <w:lang w:val="en-US"/>
        </w:rPr>
        <w:t xml:space="preserve"> (2013). </w:t>
      </w:r>
      <w:proofErr w:type="spellStart"/>
      <w:r w:rsidRPr="00A31912">
        <w:rPr>
          <w:rStyle w:val="hps"/>
          <w:rFonts w:cs="Times New Roman"/>
          <w:bCs/>
          <w:i/>
          <w:iCs/>
          <w:szCs w:val="24"/>
          <w:lang w:val="en-US"/>
        </w:rPr>
        <w:t>PLoS</w:t>
      </w:r>
      <w:proofErr w:type="spellEnd"/>
      <w:r w:rsidRPr="00A31912">
        <w:rPr>
          <w:rStyle w:val="hps"/>
          <w:rFonts w:cs="Times New Roman"/>
          <w:bCs/>
          <w:i/>
          <w:iCs/>
          <w:szCs w:val="24"/>
          <w:lang w:val="en-US"/>
        </w:rPr>
        <w:t xml:space="preserve"> One</w:t>
      </w:r>
      <w:r w:rsidRPr="00A31912">
        <w:rPr>
          <w:rStyle w:val="hps"/>
          <w:rFonts w:cs="Times New Roman"/>
          <w:bCs/>
          <w:szCs w:val="24"/>
          <w:lang w:val="en-US"/>
        </w:rPr>
        <w:t xml:space="preserve"> 8, e65633</w:t>
      </w:r>
      <w:r>
        <w:rPr>
          <w:rStyle w:val="hps"/>
          <w:rFonts w:cs="Times New Roman"/>
          <w:bCs/>
          <w:szCs w:val="24"/>
          <w:lang w:val="en-US"/>
        </w:rPr>
        <w:t>.</w:t>
      </w:r>
    </w:p>
    <w:p w14:paraId="515D2393" w14:textId="7C2E0814" w:rsidR="00A31912" w:rsidRDefault="00A31912" w:rsidP="00705DF0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>
        <w:rPr>
          <w:rStyle w:val="hps"/>
          <w:rFonts w:cs="Times New Roman"/>
          <w:bCs/>
          <w:szCs w:val="24"/>
          <w:lang w:val="en-US"/>
        </w:rPr>
        <w:t>[</w:t>
      </w:r>
      <w:r w:rsidR="00E840A2">
        <w:rPr>
          <w:rStyle w:val="hps"/>
          <w:rFonts w:cs="Times New Roman"/>
          <w:bCs/>
          <w:szCs w:val="24"/>
          <w:lang w:val="en-US"/>
        </w:rPr>
        <w:t>3</w:t>
      </w:r>
      <w:r>
        <w:rPr>
          <w:rStyle w:val="hps"/>
          <w:rFonts w:cs="Times New Roman"/>
          <w:bCs/>
          <w:szCs w:val="24"/>
          <w:lang w:val="en-US"/>
        </w:rPr>
        <w:t xml:space="preserve">] </w:t>
      </w:r>
      <w:r w:rsidRPr="00A31912">
        <w:rPr>
          <w:rStyle w:val="hps"/>
          <w:rFonts w:cs="Times New Roman"/>
          <w:bCs/>
          <w:szCs w:val="24"/>
          <w:lang w:val="en-US"/>
        </w:rPr>
        <w:t>Zerva, A.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>
        <w:rPr>
          <w:rStyle w:val="hps"/>
          <w:rFonts w:cs="Times New Roman"/>
          <w:bCs/>
          <w:i/>
          <w:iCs/>
          <w:szCs w:val="24"/>
          <w:lang w:val="en-US"/>
        </w:rPr>
        <w:t>et al</w:t>
      </w:r>
      <w:r w:rsidR="00E840A2">
        <w:rPr>
          <w:rStyle w:val="hps"/>
          <w:rFonts w:cs="Times New Roman"/>
          <w:bCs/>
          <w:i/>
          <w:iCs/>
          <w:szCs w:val="24"/>
          <w:lang w:val="en-US"/>
        </w:rPr>
        <w:t>.</w:t>
      </w:r>
      <w:r w:rsidRPr="00A31912">
        <w:rPr>
          <w:rStyle w:val="hps"/>
          <w:rFonts w:cs="Times New Roman"/>
          <w:bCs/>
          <w:szCs w:val="24"/>
          <w:lang w:val="en-US"/>
        </w:rPr>
        <w:t xml:space="preserve"> </w:t>
      </w:r>
      <w:r>
        <w:rPr>
          <w:rStyle w:val="hps"/>
          <w:rFonts w:cs="Times New Roman"/>
          <w:bCs/>
          <w:szCs w:val="24"/>
          <w:lang w:val="en-US"/>
        </w:rPr>
        <w:t xml:space="preserve">(2019). </w:t>
      </w:r>
      <w:r w:rsidRPr="00E840A2">
        <w:rPr>
          <w:rStyle w:val="hps"/>
          <w:rFonts w:cs="Times New Roman"/>
          <w:bCs/>
          <w:i/>
          <w:iCs/>
          <w:szCs w:val="24"/>
          <w:lang w:val="en-US"/>
        </w:rPr>
        <w:t>New Biotechnology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 w:rsidRPr="00A31912">
        <w:rPr>
          <w:rStyle w:val="hps"/>
          <w:rFonts w:cs="Times New Roman"/>
          <w:bCs/>
          <w:szCs w:val="24"/>
          <w:lang w:val="en-US"/>
        </w:rPr>
        <w:t>49</w:t>
      </w:r>
      <w:r>
        <w:rPr>
          <w:rStyle w:val="hps"/>
          <w:rFonts w:cs="Times New Roman"/>
          <w:bCs/>
          <w:szCs w:val="24"/>
          <w:lang w:val="en-US"/>
        </w:rPr>
        <w:t>:</w:t>
      </w:r>
      <w:r w:rsidRPr="00A31912">
        <w:rPr>
          <w:rStyle w:val="hps"/>
          <w:rFonts w:cs="Times New Roman"/>
          <w:bCs/>
          <w:szCs w:val="24"/>
          <w:lang w:val="en-US"/>
        </w:rPr>
        <w:t xml:space="preserve"> 10-18</w:t>
      </w:r>
      <w:r>
        <w:rPr>
          <w:rStyle w:val="hps"/>
          <w:rFonts w:cs="Times New Roman"/>
          <w:bCs/>
          <w:szCs w:val="24"/>
          <w:lang w:val="en-US"/>
        </w:rPr>
        <w:t>.</w:t>
      </w:r>
      <w:r w:rsidRPr="00A31912">
        <w:rPr>
          <w:rStyle w:val="hps"/>
          <w:rFonts w:cs="Times New Roman"/>
          <w:bCs/>
          <w:szCs w:val="24"/>
          <w:lang w:val="en-US"/>
        </w:rPr>
        <w:t xml:space="preserve"> </w:t>
      </w:r>
    </w:p>
    <w:p w14:paraId="3C072937" w14:textId="0CF8EB11" w:rsidR="00A31912" w:rsidRDefault="00A31912" w:rsidP="00705DF0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>
        <w:rPr>
          <w:rStyle w:val="hps"/>
          <w:rFonts w:cs="Times New Roman"/>
          <w:bCs/>
          <w:szCs w:val="24"/>
          <w:lang w:val="en-US"/>
        </w:rPr>
        <w:t>[</w:t>
      </w:r>
      <w:r w:rsidR="00E840A2">
        <w:rPr>
          <w:rStyle w:val="hps"/>
          <w:rFonts w:cs="Times New Roman"/>
          <w:bCs/>
          <w:szCs w:val="24"/>
          <w:lang w:val="en-US"/>
        </w:rPr>
        <w:t>4</w:t>
      </w:r>
      <w:r>
        <w:rPr>
          <w:rStyle w:val="hps"/>
          <w:rFonts w:cs="Times New Roman"/>
          <w:bCs/>
          <w:szCs w:val="24"/>
          <w:lang w:val="en-US"/>
        </w:rPr>
        <w:t xml:space="preserve">] </w:t>
      </w:r>
      <w:proofErr w:type="spellStart"/>
      <w:r w:rsidRPr="00A31912">
        <w:rPr>
          <w:rStyle w:val="hps"/>
          <w:rFonts w:cs="Times New Roman"/>
          <w:bCs/>
          <w:szCs w:val="24"/>
          <w:lang w:val="en-US"/>
        </w:rPr>
        <w:t>Zouraris</w:t>
      </w:r>
      <w:proofErr w:type="spellEnd"/>
      <w:r w:rsidRPr="00A31912">
        <w:rPr>
          <w:rStyle w:val="hps"/>
          <w:rFonts w:cs="Times New Roman"/>
          <w:bCs/>
          <w:szCs w:val="24"/>
          <w:lang w:val="en-US"/>
        </w:rPr>
        <w:t>, D.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>
        <w:rPr>
          <w:rStyle w:val="hps"/>
          <w:rFonts w:cs="Times New Roman"/>
          <w:bCs/>
          <w:i/>
          <w:iCs/>
          <w:szCs w:val="24"/>
          <w:lang w:val="en-US"/>
        </w:rPr>
        <w:t xml:space="preserve">et </w:t>
      </w:r>
      <w:r w:rsidRPr="00A31912">
        <w:rPr>
          <w:rStyle w:val="hps"/>
          <w:rFonts w:cs="Times New Roman"/>
          <w:bCs/>
          <w:i/>
          <w:iCs/>
          <w:szCs w:val="24"/>
          <w:lang w:val="en-US"/>
        </w:rPr>
        <w:t>al</w:t>
      </w:r>
      <w:r w:rsidR="00E840A2">
        <w:rPr>
          <w:rStyle w:val="hps"/>
          <w:rFonts w:cs="Times New Roman"/>
          <w:bCs/>
          <w:i/>
          <w:iCs/>
          <w:szCs w:val="24"/>
          <w:lang w:val="en-US"/>
        </w:rPr>
        <w:t>.</w:t>
      </w:r>
      <w:r>
        <w:rPr>
          <w:rStyle w:val="hps"/>
          <w:rFonts w:cs="Times New Roman"/>
          <w:bCs/>
          <w:szCs w:val="24"/>
          <w:lang w:val="en-US"/>
        </w:rPr>
        <w:t xml:space="preserve"> (</w:t>
      </w:r>
      <w:r w:rsidRPr="00A31912">
        <w:rPr>
          <w:rStyle w:val="hps"/>
          <w:rFonts w:cs="Times New Roman"/>
          <w:bCs/>
          <w:szCs w:val="24"/>
          <w:lang w:val="en-US"/>
        </w:rPr>
        <w:t>2020</w:t>
      </w:r>
      <w:r>
        <w:rPr>
          <w:rStyle w:val="hps"/>
          <w:rFonts w:cs="Times New Roman"/>
          <w:bCs/>
          <w:szCs w:val="24"/>
          <w:lang w:val="en-US"/>
        </w:rPr>
        <w:t>)</w:t>
      </w:r>
      <w:r w:rsidRPr="00A31912">
        <w:rPr>
          <w:rStyle w:val="hps"/>
          <w:rFonts w:cs="Times New Roman"/>
          <w:bCs/>
          <w:szCs w:val="24"/>
          <w:lang w:val="en-US"/>
        </w:rPr>
        <w:t xml:space="preserve">. </w:t>
      </w:r>
      <w:r w:rsidRPr="00E840A2">
        <w:rPr>
          <w:rStyle w:val="hps"/>
          <w:rFonts w:cs="Times New Roman"/>
          <w:bCs/>
          <w:i/>
          <w:iCs/>
          <w:szCs w:val="24"/>
          <w:lang w:val="en-US"/>
        </w:rPr>
        <w:t>Bioelectrochemistry</w:t>
      </w:r>
      <w:r w:rsidRPr="00A31912">
        <w:rPr>
          <w:rStyle w:val="hps"/>
          <w:rFonts w:cs="Times New Roman"/>
          <w:bCs/>
          <w:szCs w:val="24"/>
          <w:lang w:val="en-US"/>
        </w:rPr>
        <w:t xml:space="preserve"> 134</w:t>
      </w:r>
      <w:r>
        <w:rPr>
          <w:rStyle w:val="hps"/>
          <w:rFonts w:cs="Times New Roman"/>
          <w:bCs/>
          <w:szCs w:val="24"/>
          <w:lang w:val="en-US"/>
        </w:rPr>
        <w:t>:</w:t>
      </w:r>
      <w:r w:rsidRPr="00A31912">
        <w:rPr>
          <w:rStyle w:val="hps"/>
          <w:rFonts w:cs="Times New Roman"/>
          <w:bCs/>
          <w:szCs w:val="24"/>
          <w:lang w:val="en-US"/>
        </w:rPr>
        <w:t xml:space="preserve"> 107538</w:t>
      </w:r>
      <w:r>
        <w:rPr>
          <w:rStyle w:val="hps"/>
          <w:rFonts w:cs="Times New Roman"/>
          <w:bCs/>
          <w:szCs w:val="24"/>
          <w:lang w:val="en-US"/>
        </w:rPr>
        <w:t>.</w:t>
      </w:r>
    </w:p>
    <w:p w14:paraId="1D7BAB28" w14:textId="42DE700F" w:rsidR="004F7B38" w:rsidRPr="005441A7" w:rsidRDefault="00E840A2" w:rsidP="005441A7">
      <w:pPr>
        <w:spacing w:after="120" w:line="240" w:lineRule="auto"/>
        <w:rPr>
          <w:rFonts w:cs="Times New Roman"/>
          <w:bCs/>
          <w:szCs w:val="24"/>
          <w:lang w:val="en-US"/>
        </w:rPr>
      </w:pPr>
      <w:r>
        <w:rPr>
          <w:rStyle w:val="hps"/>
          <w:rFonts w:cs="Times New Roman"/>
          <w:bCs/>
          <w:szCs w:val="24"/>
          <w:lang w:val="en-US"/>
        </w:rPr>
        <w:t xml:space="preserve">[5] </w:t>
      </w:r>
      <w:r w:rsidRPr="00E840A2">
        <w:rPr>
          <w:rStyle w:val="hps"/>
          <w:rFonts w:cs="Times New Roman"/>
          <w:bCs/>
          <w:szCs w:val="24"/>
          <w:lang w:val="en-US"/>
        </w:rPr>
        <w:t>Jumper, J.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 w:rsidRPr="00E840A2">
        <w:rPr>
          <w:rStyle w:val="hps"/>
          <w:rFonts w:cs="Times New Roman"/>
          <w:bCs/>
          <w:szCs w:val="24"/>
          <w:lang w:val="en-US"/>
        </w:rPr>
        <w:t xml:space="preserve"> </w:t>
      </w:r>
      <w:r w:rsidRPr="00E840A2">
        <w:rPr>
          <w:rStyle w:val="hps"/>
          <w:rFonts w:cs="Times New Roman"/>
          <w:bCs/>
          <w:i/>
          <w:iCs/>
          <w:szCs w:val="24"/>
          <w:lang w:val="en-US"/>
        </w:rPr>
        <w:t>et al</w:t>
      </w:r>
      <w:r w:rsidRPr="00E840A2">
        <w:rPr>
          <w:rStyle w:val="hps"/>
          <w:rFonts w:cs="Times New Roman"/>
          <w:bCs/>
          <w:szCs w:val="24"/>
          <w:lang w:val="en-US"/>
        </w:rPr>
        <w:t xml:space="preserve">. </w:t>
      </w:r>
      <w:r>
        <w:rPr>
          <w:rStyle w:val="hps"/>
          <w:rFonts w:cs="Times New Roman"/>
          <w:bCs/>
          <w:szCs w:val="24"/>
          <w:lang w:val="en-US"/>
        </w:rPr>
        <w:t xml:space="preserve">(2021). </w:t>
      </w:r>
      <w:r w:rsidRPr="00E840A2">
        <w:rPr>
          <w:rStyle w:val="hps"/>
          <w:rFonts w:cs="Times New Roman"/>
          <w:bCs/>
          <w:i/>
          <w:iCs/>
          <w:szCs w:val="24"/>
          <w:lang w:val="en-US"/>
        </w:rPr>
        <w:t>Nature</w:t>
      </w:r>
      <w:r w:rsidRPr="00E840A2">
        <w:rPr>
          <w:rStyle w:val="hps"/>
          <w:rFonts w:cs="Times New Roman"/>
          <w:bCs/>
          <w:szCs w:val="24"/>
          <w:lang w:val="en-US"/>
        </w:rPr>
        <w:t xml:space="preserve"> 596</w:t>
      </w:r>
      <w:r>
        <w:rPr>
          <w:rStyle w:val="hps"/>
          <w:rFonts w:cs="Times New Roman"/>
          <w:bCs/>
          <w:szCs w:val="24"/>
          <w:lang w:val="en-US"/>
        </w:rPr>
        <w:t>:</w:t>
      </w:r>
      <w:r w:rsidRPr="00E840A2">
        <w:rPr>
          <w:rStyle w:val="hps"/>
          <w:rFonts w:cs="Times New Roman"/>
          <w:bCs/>
          <w:szCs w:val="24"/>
          <w:lang w:val="en-US"/>
        </w:rPr>
        <w:t xml:space="preserve"> 583–589</w:t>
      </w:r>
      <w:r>
        <w:rPr>
          <w:rStyle w:val="hps"/>
          <w:rFonts w:cs="Times New Roman"/>
          <w:bCs/>
          <w:szCs w:val="24"/>
          <w:lang w:val="en-US"/>
        </w:rPr>
        <w:t>.</w:t>
      </w:r>
    </w:p>
    <w:sectPr w:rsidR="004F7B38" w:rsidRPr="005441A7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11B6" w14:textId="77777777" w:rsidR="00D67C53" w:rsidRDefault="00D67C53" w:rsidP="00B10FCD">
      <w:pPr>
        <w:spacing w:after="0" w:line="240" w:lineRule="auto"/>
      </w:pPr>
      <w:r>
        <w:separator/>
      </w:r>
    </w:p>
  </w:endnote>
  <w:endnote w:type="continuationSeparator" w:id="0">
    <w:p w14:paraId="5911F92A" w14:textId="77777777" w:rsidR="00D67C53" w:rsidRDefault="00D67C53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EC23" w14:textId="77777777" w:rsidR="00D67C53" w:rsidRDefault="00D67C53" w:rsidP="00B10FCD">
      <w:pPr>
        <w:spacing w:after="0" w:line="240" w:lineRule="auto"/>
      </w:pPr>
      <w:r>
        <w:separator/>
      </w:r>
    </w:p>
  </w:footnote>
  <w:footnote w:type="continuationSeparator" w:id="0">
    <w:p w14:paraId="6D44F4E8" w14:textId="77777777" w:rsidR="00D67C53" w:rsidRDefault="00D67C53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17E32"/>
    <w:rsid w:val="00055CAD"/>
    <w:rsid w:val="000B5269"/>
    <w:rsid w:val="000E7582"/>
    <w:rsid w:val="00100E5B"/>
    <w:rsid w:val="00100EBC"/>
    <w:rsid w:val="001327BE"/>
    <w:rsid w:val="00134726"/>
    <w:rsid w:val="00137B0D"/>
    <w:rsid w:val="001B2B57"/>
    <w:rsid w:val="00215420"/>
    <w:rsid w:val="00257888"/>
    <w:rsid w:val="002607CE"/>
    <w:rsid w:val="00260856"/>
    <w:rsid w:val="0027478C"/>
    <w:rsid w:val="002766D7"/>
    <w:rsid w:val="002937B1"/>
    <w:rsid w:val="002938E7"/>
    <w:rsid w:val="002B13CB"/>
    <w:rsid w:val="003F4BCB"/>
    <w:rsid w:val="00406EAA"/>
    <w:rsid w:val="00411CC6"/>
    <w:rsid w:val="004225E2"/>
    <w:rsid w:val="004A2267"/>
    <w:rsid w:val="004A6017"/>
    <w:rsid w:val="004F42C5"/>
    <w:rsid w:val="004F7B38"/>
    <w:rsid w:val="005000CD"/>
    <w:rsid w:val="005170F8"/>
    <w:rsid w:val="005441A7"/>
    <w:rsid w:val="005A4565"/>
    <w:rsid w:val="00650F36"/>
    <w:rsid w:val="00670DAB"/>
    <w:rsid w:val="006A3F01"/>
    <w:rsid w:val="006B4BE1"/>
    <w:rsid w:val="006D6184"/>
    <w:rsid w:val="00705DF0"/>
    <w:rsid w:val="007452C9"/>
    <w:rsid w:val="0076331F"/>
    <w:rsid w:val="008202B2"/>
    <w:rsid w:val="0082501F"/>
    <w:rsid w:val="008B3B52"/>
    <w:rsid w:val="008E77E0"/>
    <w:rsid w:val="00915963"/>
    <w:rsid w:val="0091656E"/>
    <w:rsid w:val="00935497"/>
    <w:rsid w:val="009803F2"/>
    <w:rsid w:val="00997EF7"/>
    <w:rsid w:val="009C653D"/>
    <w:rsid w:val="009E2AE3"/>
    <w:rsid w:val="009E620E"/>
    <w:rsid w:val="00A31912"/>
    <w:rsid w:val="00A54464"/>
    <w:rsid w:val="00A84D47"/>
    <w:rsid w:val="00AA4FE7"/>
    <w:rsid w:val="00AB16ED"/>
    <w:rsid w:val="00AC44BD"/>
    <w:rsid w:val="00AD393E"/>
    <w:rsid w:val="00AE2371"/>
    <w:rsid w:val="00AF459A"/>
    <w:rsid w:val="00B10FCD"/>
    <w:rsid w:val="00B36AC7"/>
    <w:rsid w:val="00B630D2"/>
    <w:rsid w:val="00B77721"/>
    <w:rsid w:val="00BA31D1"/>
    <w:rsid w:val="00BA4499"/>
    <w:rsid w:val="00BF3D2B"/>
    <w:rsid w:val="00C04EBD"/>
    <w:rsid w:val="00C07544"/>
    <w:rsid w:val="00C55D63"/>
    <w:rsid w:val="00C84852"/>
    <w:rsid w:val="00CE0461"/>
    <w:rsid w:val="00CF4EEC"/>
    <w:rsid w:val="00D2751D"/>
    <w:rsid w:val="00D678BE"/>
    <w:rsid w:val="00D67C53"/>
    <w:rsid w:val="00D9058A"/>
    <w:rsid w:val="00DA5472"/>
    <w:rsid w:val="00DE346C"/>
    <w:rsid w:val="00DE7D4A"/>
    <w:rsid w:val="00DF1A48"/>
    <w:rsid w:val="00DF3CA9"/>
    <w:rsid w:val="00DF53A7"/>
    <w:rsid w:val="00E41004"/>
    <w:rsid w:val="00E63CAC"/>
    <w:rsid w:val="00E840A2"/>
    <w:rsid w:val="00E853C3"/>
    <w:rsid w:val="00E87E35"/>
    <w:rsid w:val="00E90A1F"/>
    <w:rsid w:val="00EC0239"/>
    <w:rsid w:val="00ED7AD7"/>
    <w:rsid w:val="00F71AD4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character" w:styleId="a8">
    <w:name w:val="Unresolved Mention"/>
    <w:basedOn w:val="a0"/>
    <w:uiPriority w:val="99"/>
    <w:semiHidden/>
    <w:unhideWhenUsed/>
    <w:rsid w:val="006B4BE1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8E77E0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8E77E0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8E77E0"/>
    <w:rPr>
      <w:color w:val="000000" w:themeColor="text1"/>
      <w:sz w:val="20"/>
      <w:szCs w:val="20"/>
      <w:lang w:val="en-GB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8E77E0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8E77E0"/>
    <w:rPr>
      <w:b/>
      <w:bCs/>
      <w:color w:val="000000" w:themeColor="text1"/>
      <w:sz w:val="20"/>
      <w:szCs w:val="20"/>
      <w:lang w:val="en-GB"/>
    </w:rPr>
  </w:style>
  <w:style w:type="paragraph" w:styleId="ac">
    <w:name w:val="Revision"/>
    <w:hidden/>
    <w:uiPriority w:val="99"/>
    <w:semiHidden/>
    <w:rsid w:val="004A2267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dimarog@chemeng.upatras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464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chris kos</cp:lastModifiedBy>
  <cp:revision>5</cp:revision>
  <cp:lastPrinted>2016-12-14T08:08:00Z</cp:lastPrinted>
  <dcterms:created xsi:type="dcterms:W3CDTF">2022-02-11T10:28:00Z</dcterms:created>
  <dcterms:modified xsi:type="dcterms:W3CDTF">2022-02-11T14:06:00Z</dcterms:modified>
</cp:coreProperties>
</file>