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4665D2B3" w:rsidR="00257888" w:rsidRPr="00EA7DCD" w:rsidRDefault="000F0525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INTEGRATED APPROACH FOR THE TREATMENT OF LOW</w:t>
      </w:r>
      <w:r w:rsidR="001A20AE">
        <w:rPr>
          <w:rStyle w:val="hps"/>
          <w:rFonts w:cs="Times New Roman"/>
          <w:b/>
          <w:szCs w:val="24"/>
          <w:lang w:val="en-US"/>
        </w:rPr>
        <w:t>-</w:t>
      </w:r>
      <w:r>
        <w:rPr>
          <w:rStyle w:val="hps"/>
          <w:rFonts w:cs="Times New Roman"/>
          <w:b/>
          <w:szCs w:val="24"/>
          <w:lang w:val="en-US"/>
        </w:rPr>
        <w:t>GRADE LATERITE ORES</w:t>
      </w:r>
      <w:r w:rsidR="00DA5472" w:rsidRPr="00EA7DCD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7186BB36" w14:textId="77777777" w:rsidR="002937B1" w:rsidRPr="00EA7DCD" w:rsidRDefault="002937B1" w:rsidP="00E365D2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-1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1BEC96AA" w:rsidR="00257888" w:rsidRPr="00EA7DCD" w:rsidRDefault="000F0525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K</w:t>
      </w:r>
      <w:r w:rsidR="00257888" w:rsidRPr="00EA7DCD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Komnitsas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</w:p>
    <w:p w14:paraId="3003DB79" w14:textId="34DAB7E7" w:rsidR="00257888" w:rsidRPr="00406EAA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EA7DCD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0F0525">
        <w:rPr>
          <w:rStyle w:val="hps"/>
          <w:rFonts w:cs="Times New Roman"/>
          <w:sz w:val="24"/>
          <w:szCs w:val="24"/>
          <w:lang w:val="en-US"/>
        </w:rPr>
        <w:t xml:space="preserve">Technical University Crete, School </w:t>
      </w:r>
      <w:r w:rsidR="00E365D2">
        <w:rPr>
          <w:rStyle w:val="hps"/>
          <w:rFonts w:cs="Times New Roman"/>
          <w:sz w:val="24"/>
          <w:szCs w:val="24"/>
          <w:lang w:val="en-US"/>
        </w:rPr>
        <w:t xml:space="preserve">of </w:t>
      </w:r>
      <w:r w:rsidR="000F0525">
        <w:rPr>
          <w:rStyle w:val="hps"/>
          <w:rFonts w:cs="Times New Roman"/>
          <w:sz w:val="24"/>
          <w:szCs w:val="24"/>
          <w:lang w:val="en-US"/>
        </w:rPr>
        <w:t>Mineral Resources Engineering</w:t>
      </w:r>
      <w:r w:rsidR="00DA5472" w:rsidRPr="00EA7DCD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0F0525">
        <w:rPr>
          <w:rStyle w:val="hps"/>
          <w:rFonts w:cs="Times New Roman"/>
          <w:sz w:val="24"/>
          <w:szCs w:val="24"/>
          <w:lang w:val="en-US"/>
        </w:rPr>
        <w:t xml:space="preserve">GR-73100, </w:t>
      </w:r>
      <w:proofErr w:type="spellStart"/>
      <w:r w:rsidR="000F0525">
        <w:rPr>
          <w:rStyle w:val="hps"/>
          <w:rFonts w:cs="Times New Roman"/>
          <w:sz w:val="24"/>
          <w:szCs w:val="24"/>
          <w:lang w:val="en-US"/>
        </w:rPr>
        <w:t>Akrotiri</w:t>
      </w:r>
      <w:proofErr w:type="spellEnd"/>
      <w:r w:rsidR="000F0525">
        <w:rPr>
          <w:rStyle w:val="hps"/>
          <w:rFonts w:cs="Times New Roman"/>
          <w:sz w:val="24"/>
          <w:szCs w:val="24"/>
          <w:lang w:val="en-US"/>
        </w:rPr>
        <w:t>, Chania</w:t>
      </w:r>
    </w:p>
    <w:p w14:paraId="7D1D0008" w14:textId="33E43CB6" w:rsidR="002937B1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r w:rsidR="000F0525">
        <w:rPr>
          <w:rStyle w:val="Hyperlink"/>
          <w:rFonts w:cs="Times New Roman"/>
          <w:i/>
          <w:szCs w:val="24"/>
          <w:lang w:val="en-US"/>
        </w:rPr>
        <w:t>komni@mred.tuc.gr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26F9765F" w:rsidR="002937B1" w:rsidRPr="00EA7DCD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EA7DCD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1BD6AF5C" w14:textId="205D7568" w:rsidR="00BB3F48" w:rsidRDefault="00BB3F48" w:rsidP="0024031A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BB3F48">
        <w:rPr>
          <w:rStyle w:val="hps"/>
          <w:rFonts w:cs="Times New Roman"/>
          <w:szCs w:val="24"/>
          <w:lang w:val="en-US"/>
        </w:rPr>
        <w:t>Nickel and cobalt are essential for lithium-ion batteries which power electric vehicles.</w:t>
      </w:r>
      <w:r w:rsidR="00221029">
        <w:rPr>
          <w:rStyle w:val="hps"/>
          <w:rFonts w:cs="Times New Roman"/>
          <w:szCs w:val="24"/>
          <w:lang w:val="en-US"/>
        </w:rPr>
        <w:t xml:space="preserve"> Their demand in the</w:t>
      </w:r>
      <w:r w:rsidRPr="00BB3F48">
        <w:rPr>
          <w:rStyle w:val="hps"/>
          <w:rFonts w:cs="Times New Roman"/>
          <w:szCs w:val="24"/>
          <w:lang w:val="en-US"/>
        </w:rPr>
        <w:t xml:space="preserve"> European Union (EU), </w:t>
      </w:r>
      <w:r w:rsidR="00221029">
        <w:rPr>
          <w:rStyle w:val="hps"/>
          <w:rFonts w:cs="Times New Roman"/>
          <w:szCs w:val="24"/>
          <w:lang w:val="en-US"/>
        </w:rPr>
        <w:t xml:space="preserve">which is now </w:t>
      </w:r>
      <w:r w:rsidRPr="00BB3F48">
        <w:rPr>
          <w:rStyle w:val="hps"/>
          <w:rFonts w:cs="Times New Roman"/>
          <w:szCs w:val="24"/>
          <w:lang w:val="en-US"/>
        </w:rPr>
        <w:t>met by imports from third countries</w:t>
      </w:r>
      <w:r w:rsidR="00DF0509">
        <w:rPr>
          <w:rStyle w:val="hps"/>
          <w:rFonts w:cs="Times New Roman"/>
          <w:szCs w:val="24"/>
          <w:lang w:val="en-US"/>
        </w:rPr>
        <w:t>,</w:t>
      </w:r>
      <w:r w:rsidR="00221029">
        <w:rPr>
          <w:rStyle w:val="hps"/>
          <w:rFonts w:cs="Times New Roman"/>
          <w:szCs w:val="24"/>
          <w:lang w:val="en-US"/>
        </w:rPr>
        <w:t xml:space="preserve"> is going to increase dramatically in the near future. Thus, the exploitation and treatment of </w:t>
      </w:r>
      <w:r w:rsidR="00DF0509">
        <w:rPr>
          <w:rStyle w:val="hps"/>
          <w:rFonts w:cs="Times New Roman"/>
          <w:szCs w:val="24"/>
          <w:lang w:val="en-US"/>
        </w:rPr>
        <w:t xml:space="preserve">low-grade </w:t>
      </w:r>
      <w:r w:rsidR="00221029">
        <w:rPr>
          <w:rStyle w:val="hps"/>
          <w:rFonts w:cs="Times New Roman"/>
          <w:szCs w:val="24"/>
          <w:lang w:val="en-US"/>
        </w:rPr>
        <w:t>laterites ores in Europe is important for several industrial sectors [1-</w:t>
      </w:r>
      <w:r w:rsidR="00DF0509">
        <w:rPr>
          <w:rStyle w:val="hps"/>
          <w:rFonts w:cs="Times New Roman"/>
          <w:szCs w:val="24"/>
          <w:lang w:val="en-US"/>
        </w:rPr>
        <w:t>2</w:t>
      </w:r>
      <w:r w:rsidR="00221029">
        <w:rPr>
          <w:rStyle w:val="hps"/>
          <w:rFonts w:cs="Times New Roman"/>
          <w:szCs w:val="24"/>
          <w:lang w:val="en-US"/>
        </w:rPr>
        <w:t>].</w:t>
      </w:r>
      <w:r w:rsidR="00DF0509">
        <w:rPr>
          <w:rStyle w:val="hps"/>
          <w:rFonts w:cs="Times New Roman"/>
          <w:szCs w:val="24"/>
          <w:lang w:val="en-US"/>
        </w:rPr>
        <w:t xml:space="preserve"> In </w:t>
      </w:r>
      <w:proofErr w:type="spellStart"/>
      <w:r w:rsidR="00DF0509">
        <w:rPr>
          <w:rStyle w:val="hps"/>
          <w:rFonts w:cs="Times New Roman"/>
          <w:szCs w:val="24"/>
          <w:lang w:val="en-US"/>
        </w:rPr>
        <w:t>sevral</w:t>
      </w:r>
      <w:proofErr w:type="spellEnd"/>
      <w:r w:rsidR="00DF0509">
        <w:rPr>
          <w:rStyle w:val="hps"/>
          <w:rFonts w:cs="Times New Roman"/>
          <w:szCs w:val="24"/>
          <w:lang w:val="en-US"/>
        </w:rPr>
        <w:t xml:space="preserve"> cases, laterite ores may be also used for the extraction of rear earth elements (REEs) [3].</w:t>
      </w:r>
    </w:p>
    <w:p w14:paraId="61E611F7" w14:textId="37667F88" w:rsidR="000F0525" w:rsidRDefault="00137B0D" w:rsidP="0024031A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EA7DCD">
        <w:rPr>
          <w:rStyle w:val="hps"/>
          <w:rFonts w:cs="Times New Roman"/>
          <w:szCs w:val="24"/>
          <w:lang w:val="en-US"/>
        </w:rPr>
        <w:t>The</w:t>
      </w:r>
      <w:r w:rsidR="000F0525">
        <w:rPr>
          <w:rStyle w:val="hps"/>
          <w:rFonts w:cs="Times New Roman"/>
          <w:szCs w:val="24"/>
          <w:lang w:val="en-US"/>
        </w:rPr>
        <w:t xml:space="preserve"> present paper investigates the column leaching of two types of low-grade </w:t>
      </w:r>
      <w:r w:rsidR="00DF0509">
        <w:rPr>
          <w:rStyle w:val="hps"/>
          <w:rFonts w:cs="Times New Roman"/>
          <w:szCs w:val="24"/>
          <w:lang w:val="en-US"/>
        </w:rPr>
        <w:t xml:space="preserve">Greek </w:t>
      </w:r>
      <w:r w:rsidR="000F0525">
        <w:rPr>
          <w:rStyle w:val="hps"/>
          <w:rFonts w:cs="Times New Roman"/>
          <w:szCs w:val="24"/>
          <w:lang w:val="en-US"/>
        </w:rPr>
        <w:t xml:space="preserve">laterite ores, namely </w:t>
      </w:r>
      <w:proofErr w:type="spellStart"/>
      <w:r w:rsidR="000F0525">
        <w:rPr>
          <w:rStyle w:val="hps"/>
          <w:rFonts w:cs="Times New Roman"/>
          <w:szCs w:val="24"/>
          <w:lang w:val="en-US"/>
        </w:rPr>
        <w:t>saprolitic</w:t>
      </w:r>
      <w:proofErr w:type="spellEnd"/>
      <w:r w:rsidR="000F0525">
        <w:rPr>
          <w:rStyle w:val="hps"/>
          <w:rFonts w:cs="Times New Roman"/>
          <w:szCs w:val="24"/>
          <w:lang w:val="en-US"/>
        </w:rPr>
        <w:t xml:space="preserve"> and limonitic, for the extraction of Ni and Co, </w:t>
      </w:r>
      <w:r w:rsidR="00DF0509">
        <w:rPr>
          <w:rStyle w:val="hps"/>
          <w:rFonts w:cs="Times New Roman"/>
          <w:szCs w:val="24"/>
          <w:lang w:val="en-US"/>
        </w:rPr>
        <w:t>as well as</w:t>
      </w:r>
      <w:r w:rsidR="000F0525">
        <w:rPr>
          <w:rStyle w:val="hps"/>
          <w:rFonts w:cs="Times New Roman"/>
          <w:szCs w:val="24"/>
          <w:lang w:val="en-US"/>
        </w:rPr>
        <w:t xml:space="preserve"> the valorization of the leaching residues for the production of alkali activated materials</w:t>
      </w:r>
      <w:r w:rsidR="002876FF">
        <w:rPr>
          <w:rStyle w:val="hps"/>
          <w:rFonts w:cs="Times New Roman"/>
          <w:szCs w:val="24"/>
          <w:lang w:val="en-US"/>
        </w:rPr>
        <w:t xml:space="preserve"> (AAMs)</w:t>
      </w:r>
      <w:r w:rsidR="000F0525">
        <w:rPr>
          <w:rStyle w:val="hps"/>
          <w:rFonts w:cs="Times New Roman"/>
          <w:szCs w:val="24"/>
          <w:lang w:val="en-US"/>
        </w:rPr>
        <w:t xml:space="preserve">. Leaching was carried out in </w:t>
      </w:r>
      <w:r w:rsidR="00DF0509">
        <w:rPr>
          <w:rStyle w:val="hps"/>
          <w:rFonts w:cs="Times New Roman"/>
          <w:szCs w:val="24"/>
          <w:lang w:val="en-US"/>
        </w:rPr>
        <w:t xml:space="preserve">two </w:t>
      </w:r>
      <w:r w:rsidR="000F0525">
        <w:rPr>
          <w:rStyle w:val="hps"/>
          <w:rFonts w:cs="Times New Roman"/>
          <w:szCs w:val="24"/>
          <w:lang w:val="en-US"/>
        </w:rPr>
        <w:t xml:space="preserve">columns and the pregnant leach solution (PLS) </w:t>
      </w:r>
      <w:r w:rsidR="00DF0509">
        <w:rPr>
          <w:rStyle w:val="hps"/>
          <w:rFonts w:cs="Times New Roman"/>
          <w:szCs w:val="24"/>
          <w:lang w:val="en-US"/>
        </w:rPr>
        <w:t xml:space="preserve">obtained after the leaching </w:t>
      </w:r>
      <w:r w:rsidR="000F0525">
        <w:rPr>
          <w:rStyle w:val="hps"/>
          <w:rFonts w:cs="Times New Roman"/>
          <w:szCs w:val="24"/>
          <w:lang w:val="en-US"/>
        </w:rPr>
        <w:t xml:space="preserve">of the </w:t>
      </w:r>
      <w:proofErr w:type="spellStart"/>
      <w:r w:rsidR="00DF0509">
        <w:rPr>
          <w:rStyle w:val="hps"/>
          <w:rFonts w:cs="Times New Roman"/>
          <w:szCs w:val="24"/>
          <w:lang w:val="en-US"/>
        </w:rPr>
        <w:t>saprolitic</w:t>
      </w:r>
      <w:proofErr w:type="spellEnd"/>
      <w:r w:rsidR="00DF0509">
        <w:rPr>
          <w:rStyle w:val="hps"/>
          <w:rFonts w:cs="Times New Roman"/>
          <w:szCs w:val="24"/>
          <w:lang w:val="en-US"/>
        </w:rPr>
        <w:t xml:space="preserve"> ore </w:t>
      </w:r>
      <w:r w:rsidR="00DF0509">
        <w:rPr>
          <w:rStyle w:val="hps"/>
          <w:rFonts w:cs="Times New Roman"/>
          <w:szCs w:val="24"/>
          <w:lang w:val="en-US"/>
        </w:rPr>
        <w:t xml:space="preserve">present in the </w:t>
      </w:r>
      <w:r w:rsidR="000F0525">
        <w:rPr>
          <w:rStyle w:val="hps"/>
          <w:rFonts w:cs="Times New Roman"/>
          <w:szCs w:val="24"/>
          <w:lang w:val="en-US"/>
        </w:rPr>
        <w:t xml:space="preserve">first column was used for the leaching of the </w:t>
      </w:r>
      <w:r w:rsidR="002B3664">
        <w:rPr>
          <w:rStyle w:val="hps"/>
          <w:rFonts w:cs="Times New Roman"/>
          <w:szCs w:val="24"/>
          <w:lang w:val="en-US"/>
        </w:rPr>
        <w:t xml:space="preserve">limonitic ore in the second column. </w:t>
      </w:r>
      <w:r w:rsidR="002876FF">
        <w:rPr>
          <w:rStyle w:val="hps"/>
          <w:rFonts w:cs="Times New Roman"/>
          <w:szCs w:val="24"/>
          <w:lang w:val="en-US"/>
        </w:rPr>
        <w:t xml:space="preserve">This approach was used to minimize the acid consumption as well as to reduce the concentration of the non-desired elements in the PLS and improve process economics and the environmental footprint. </w:t>
      </w:r>
      <w:r w:rsidR="002B3664">
        <w:rPr>
          <w:rStyle w:val="hps"/>
          <w:rFonts w:cs="Times New Roman"/>
          <w:szCs w:val="24"/>
          <w:lang w:val="en-US"/>
        </w:rPr>
        <w:t xml:space="preserve">The leaching agent was </w:t>
      </w:r>
      <w:proofErr w:type="spellStart"/>
      <w:r w:rsidR="002B3664">
        <w:rPr>
          <w:rStyle w:val="hps"/>
          <w:rFonts w:cs="Times New Roman"/>
          <w:szCs w:val="24"/>
          <w:lang w:val="en-US"/>
        </w:rPr>
        <w:t>sulphuric</w:t>
      </w:r>
      <w:proofErr w:type="spellEnd"/>
      <w:r w:rsidR="002B3664">
        <w:rPr>
          <w:rStyle w:val="hps"/>
          <w:rFonts w:cs="Times New Roman"/>
          <w:szCs w:val="24"/>
          <w:lang w:val="en-US"/>
        </w:rPr>
        <w:t xml:space="preserve"> acid 1.5-3.0 mol/L (M) while the addition of </w:t>
      </w:r>
      <w:r w:rsidR="002B3664" w:rsidRPr="002B3664">
        <w:rPr>
          <w:rStyle w:val="hps"/>
          <w:lang w:val="en-US"/>
        </w:rPr>
        <w:t>20 g/L Na</w:t>
      </w:r>
      <w:r w:rsidR="002B3664" w:rsidRPr="002B3664">
        <w:rPr>
          <w:rStyle w:val="hps"/>
          <w:vertAlign w:val="subscript"/>
          <w:lang w:val="en-US"/>
        </w:rPr>
        <w:t>2</w:t>
      </w:r>
      <w:r w:rsidR="002B3664" w:rsidRPr="002B3664">
        <w:rPr>
          <w:rStyle w:val="hps"/>
          <w:lang w:val="en-US"/>
        </w:rPr>
        <w:t>SO</w:t>
      </w:r>
      <w:r w:rsidR="002B3664" w:rsidRPr="002B3664">
        <w:rPr>
          <w:rStyle w:val="hps"/>
          <w:vertAlign w:val="subscript"/>
          <w:lang w:val="en-US"/>
        </w:rPr>
        <w:t>3</w:t>
      </w:r>
      <w:r w:rsidR="002B3664">
        <w:rPr>
          <w:rStyle w:val="hps"/>
          <w:lang w:val="en-US"/>
        </w:rPr>
        <w:t xml:space="preserve"> to improve leaching </w:t>
      </w:r>
      <w:r w:rsidR="0004257C">
        <w:rPr>
          <w:rStyle w:val="hps"/>
          <w:lang w:val="en-US"/>
        </w:rPr>
        <w:t xml:space="preserve">efficiency </w:t>
      </w:r>
      <w:r w:rsidR="002B3664">
        <w:rPr>
          <w:rStyle w:val="hps"/>
          <w:lang w:val="en-US"/>
        </w:rPr>
        <w:t xml:space="preserve">was also investigated. The </w:t>
      </w:r>
      <w:r w:rsidR="002010F4">
        <w:rPr>
          <w:rStyle w:val="hps"/>
          <w:lang w:val="en-US"/>
        </w:rPr>
        <w:t xml:space="preserve">overall </w:t>
      </w:r>
      <w:r w:rsidR="002B3664">
        <w:rPr>
          <w:rStyle w:val="hps"/>
          <w:lang w:val="en-US"/>
        </w:rPr>
        <w:t xml:space="preserve">duration of the </w:t>
      </w:r>
      <w:proofErr w:type="spellStart"/>
      <w:r w:rsidR="002B3664">
        <w:rPr>
          <w:rStyle w:val="hps"/>
          <w:lang w:val="en-US"/>
        </w:rPr>
        <w:t>leachinhg</w:t>
      </w:r>
      <w:proofErr w:type="spellEnd"/>
      <w:r w:rsidR="002B3664">
        <w:rPr>
          <w:rStyle w:val="hps"/>
          <w:lang w:val="en-US"/>
        </w:rPr>
        <w:t xml:space="preserve"> tests in both columns was </w:t>
      </w:r>
      <w:r w:rsidR="002010F4">
        <w:rPr>
          <w:rStyle w:val="hps"/>
          <w:lang w:val="en-US"/>
        </w:rPr>
        <w:sym w:font="Symbol" w:char="F07E"/>
      </w:r>
      <w:r w:rsidR="002B3664">
        <w:rPr>
          <w:rStyle w:val="hps"/>
          <w:lang w:val="en-US"/>
        </w:rPr>
        <w:t xml:space="preserve"> 30 days. In the optimum conditions</w:t>
      </w:r>
      <w:r w:rsidR="0004257C">
        <w:rPr>
          <w:rStyle w:val="hps"/>
          <w:lang w:val="en-US"/>
        </w:rPr>
        <w:t xml:space="preserve">, over </w:t>
      </w:r>
      <w:r w:rsidR="002B3664">
        <w:rPr>
          <w:rStyle w:val="hps"/>
          <w:lang w:val="en-US"/>
        </w:rPr>
        <w:t>7</w:t>
      </w:r>
      <w:r w:rsidR="0004257C">
        <w:rPr>
          <w:rStyle w:val="hps"/>
          <w:lang w:val="en-US"/>
        </w:rPr>
        <w:t>0</w:t>
      </w:r>
      <w:r w:rsidR="002B3664">
        <w:rPr>
          <w:rStyle w:val="hps"/>
          <w:lang w:val="en-US"/>
        </w:rPr>
        <w:t xml:space="preserve">% of </w:t>
      </w:r>
      <w:r w:rsidR="0004257C">
        <w:rPr>
          <w:rStyle w:val="hps"/>
          <w:lang w:val="en-US"/>
        </w:rPr>
        <w:t xml:space="preserve">the entire </w:t>
      </w:r>
      <w:r w:rsidR="002B3664">
        <w:rPr>
          <w:rStyle w:val="hps"/>
          <w:lang w:val="en-US"/>
        </w:rPr>
        <w:t xml:space="preserve">Ni and Co </w:t>
      </w:r>
      <w:r w:rsidR="002B3664" w:rsidRPr="0024031A">
        <w:rPr>
          <w:rStyle w:val="hps"/>
          <w:rFonts w:cs="Times New Roman"/>
          <w:szCs w:val="24"/>
          <w:lang w:val="en-US"/>
        </w:rPr>
        <w:t>were extracted</w:t>
      </w:r>
      <w:r w:rsidR="0004257C">
        <w:rPr>
          <w:rStyle w:val="hps"/>
          <w:rFonts w:cs="Times New Roman"/>
          <w:szCs w:val="24"/>
          <w:lang w:val="en-US"/>
        </w:rPr>
        <w:t>,</w:t>
      </w:r>
      <w:r w:rsidR="002B3664" w:rsidRPr="0024031A">
        <w:rPr>
          <w:rStyle w:val="hps"/>
          <w:rFonts w:cs="Times New Roman"/>
          <w:szCs w:val="24"/>
          <w:lang w:val="en-US"/>
        </w:rPr>
        <w:t xml:space="preserve"> while the extraction of Fe was </w:t>
      </w:r>
      <w:r w:rsidR="002010F4">
        <w:rPr>
          <w:rStyle w:val="hps"/>
          <w:rFonts w:cs="Times New Roman"/>
          <w:szCs w:val="24"/>
          <w:lang w:val="en-US"/>
        </w:rPr>
        <w:t xml:space="preserve">quite </w:t>
      </w:r>
      <w:r w:rsidR="002B3664" w:rsidRPr="0024031A">
        <w:rPr>
          <w:rStyle w:val="hps"/>
          <w:rFonts w:cs="Times New Roman"/>
          <w:szCs w:val="24"/>
          <w:lang w:val="en-US"/>
        </w:rPr>
        <w:t xml:space="preserve">low </w:t>
      </w:r>
      <w:r w:rsidR="002010F4">
        <w:rPr>
          <w:rStyle w:val="hps"/>
          <w:rFonts w:cs="Times New Roman"/>
          <w:szCs w:val="24"/>
          <w:lang w:val="en-US"/>
        </w:rPr>
        <w:t>(</w:t>
      </w:r>
      <w:r w:rsidR="002010F4">
        <w:rPr>
          <w:rStyle w:val="hps"/>
          <w:rFonts w:cs="Times New Roman"/>
          <w:szCs w:val="24"/>
          <w:lang w:val="en-US"/>
        </w:rPr>
        <w:sym w:font="Symbol" w:char="F07E"/>
      </w:r>
      <w:r w:rsidR="002B3664" w:rsidRPr="0024031A">
        <w:rPr>
          <w:rStyle w:val="hps"/>
          <w:rFonts w:cs="Times New Roman"/>
          <w:szCs w:val="24"/>
          <w:lang w:val="en-US"/>
        </w:rPr>
        <w:t xml:space="preserve"> 8.5%</w:t>
      </w:r>
      <w:r w:rsidR="002010F4">
        <w:rPr>
          <w:rStyle w:val="hps"/>
          <w:rFonts w:cs="Times New Roman"/>
          <w:szCs w:val="24"/>
          <w:lang w:val="en-US"/>
        </w:rPr>
        <w:t>)</w:t>
      </w:r>
      <w:r w:rsidR="002B3664" w:rsidRPr="0024031A">
        <w:rPr>
          <w:rStyle w:val="hps"/>
          <w:rFonts w:cs="Times New Roman"/>
          <w:szCs w:val="24"/>
          <w:lang w:val="en-US"/>
        </w:rPr>
        <w:t xml:space="preserve">. The extraction of Al, Mg, Ca and Mn was also monitored. </w:t>
      </w:r>
      <w:r w:rsidR="0024031A" w:rsidRPr="0024031A">
        <w:rPr>
          <w:rStyle w:val="hps"/>
          <w:rFonts w:cs="Times New Roman"/>
          <w:szCs w:val="24"/>
          <w:lang w:val="en-US"/>
        </w:rPr>
        <w:t xml:space="preserve">The leaching residues were alkali activated </w:t>
      </w:r>
      <w:r w:rsidR="0024031A" w:rsidRPr="0024031A">
        <w:rPr>
          <w:rStyle w:val="hps"/>
          <w:rFonts w:cs="Times New Roman"/>
          <w:szCs w:val="24"/>
        </w:rPr>
        <w:t>using NaOH and Na</w:t>
      </w:r>
      <w:r w:rsidR="0024031A" w:rsidRPr="0024031A">
        <w:rPr>
          <w:rStyle w:val="hps"/>
          <w:rFonts w:cs="Times New Roman"/>
          <w:szCs w:val="24"/>
          <w:vertAlign w:val="subscript"/>
        </w:rPr>
        <w:t>2</w:t>
      </w:r>
      <w:r w:rsidR="0024031A" w:rsidRPr="0024031A">
        <w:rPr>
          <w:rStyle w:val="hps"/>
          <w:rFonts w:cs="Times New Roman"/>
          <w:szCs w:val="24"/>
        </w:rPr>
        <w:t>SiO</w:t>
      </w:r>
      <w:r w:rsidR="0024031A" w:rsidRPr="0024031A">
        <w:rPr>
          <w:rStyle w:val="hps"/>
          <w:rFonts w:cs="Times New Roman"/>
          <w:szCs w:val="24"/>
          <w:vertAlign w:val="subscript"/>
        </w:rPr>
        <w:t>3</w:t>
      </w:r>
      <w:r w:rsidR="0024031A" w:rsidRPr="0024031A">
        <w:rPr>
          <w:rStyle w:val="hps"/>
          <w:rFonts w:cs="Times New Roman"/>
          <w:szCs w:val="24"/>
        </w:rPr>
        <w:t xml:space="preserve"> and </w:t>
      </w:r>
      <w:r w:rsidR="0004257C">
        <w:rPr>
          <w:rStyle w:val="hps"/>
          <w:rFonts w:cs="Times New Roman"/>
          <w:szCs w:val="24"/>
        </w:rPr>
        <w:t>minor</w:t>
      </w:r>
      <w:r w:rsidR="0024031A" w:rsidRPr="0024031A">
        <w:rPr>
          <w:rStyle w:val="hps"/>
          <w:rFonts w:cs="Times New Roman"/>
          <w:szCs w:val="24"/>
        </w:rPr>
        <w:t xml:space="preserve"> addition of metakaolin (MK) </w:t>
      </w:r>
      <w:r w:rsidR="0024031A" w:rsidRPr="0024031A">
        <w:rPr>
          <w:rStyle w:val="hps"/>
          <w:rFonts w:cs="Times New Roman"/>
          <w:szCs w:val="24"/>
          <w:lang w:val="en-US"/>
        </w:rPr>
        <w:t xml:space="preserve">for the production of </w:t>
      </w:r>
      <w:r w:rsidR="002876FF">
        <w:rPr>
          <w:rStyle w:val="hps"/>
          <w:rFonts w:cs="Times New Roman"/>
          <w:szCs w:val="24"/>
          <w:lang w:val="en-US"/>
        </w:rPr>
        <w:t>AAMs</w:t>
      </w:r>
      <w:r w:rsidR="0024031A" w:rsidRPr="0024031A">
        <w:rPr>
          <w:rStyle w:val="hps"/>
          <w:rFonts w:cs="Times New Roman"/>
          <w:szCs w:val="24"/>
          <w:lang w:val="en-US"/>
        </w:rPr>
        <w:t xml:space="preserve">. X-ray fluorescence (XRF), X-ray diffraction (XRD), Fourier-transform infrared (FTIR) spectroscopy and Differential scanning calorimetry (DSC/TG) were used to characterize the ore, </w:t>
      </w:r>
      <w:r w:rsidR="00C62D9A">
        <w:rPr>
          <w:rStyle w:val="hps"/>
          <w:rFonts w:cs="Times New Roman"/>
          <w:szCs w:val="24"/>
          <w:lang w:val="en-US"/>
        </w:rPr>
        <w:t>the</w:t>
      </w:r>
      <w:r w:rsidR="0024031A" w:rsidRPr="0024031A">
        <w:rPr>
          <w:rStyle w:val="hps"/>
          <w:rFonts w:cs="Times New Roman"/>
          <w:szCs w:val="24"/>
          <w:lang w:val="en-US"/>
        </w:rPr>
        <w:t xml:space="preserve"> leaching residues and the produced </w:t>
      </w:r>
      <w:r w:rsidR="002876FF">
        <w:rPr>
          <w:rStyle w:val="hps"/>
          <w:rFonts w:cs="Times New Roman"/>
          <w:szCs w:val="24"/>
          <w:lang w:val="en-US"/>
        </w:rPr>
        <w:t>AAMs</w:t>
      </w:r>
      <w:r w:rsidR="0024031A" w:rsidRPr="0024031A">
        <w:rPr>
          <w:rStyle w:val="hps"/>
          <w:rFonts w:cs="Times New Roman"/>
          <w:szCs w:val="24"/>
          <w:lang w:val="en-US"/>
        </w:rPr>
        <w:t xml:space="preserve">. The </w:t>
      </w:r>
      <w:r w:rsidR="002010F4">
        <w:rPr>
          <w:rStyle w:val="hps"/>
          <w:rFonts w:cs="Times New Roman"/>
          <w:szCs w:val="24"/>
          <w:lang w:val="en-US"/>
        </w:rPr>
        <w:t xml:space="preserve">AAM </w:t>
      </w:r>
      <w:r w:rsidR="0024031A">
        <w:rPr>
          <w:rStyle w:val="hps"/>
          <w:rFonts w:cs="Times New Roman"/>
          <w:szCs w:val="24"/>
        </w:rPr>
        <w:t>specimens, obtained after 24 hours of curing and 7 days of ageing</w:t>
      </w:r>
      <w:r w:rsidR="002010F4">
        <w:rPr>
          <w:rStyle w:val="hps"/>
          <w:rFonts w:cs="Times New Roman"/>
          <w:szCs w:val="24"/>
        </w:rPr>
        <w:t>,</w:t>
      </w:r>
      <w:r w:rsidR="0024031A" w:rsidRPr="0024031A">
        <w:rPr>
          <w:rStyle w:val="hps"/>
          <w:rFonts w:cs="Times New Roman"/>
          <w:szCs w:val="24"/>
        </w:rPr>
        <w:t xml:space="preserve"> exhibited compressive strength </w:t>
      </w:r>
      <w:r w:rsidR="00C62D9A">
        <w:rPr>
          <w:rStyle w:val="hps"/>
          <w:rFonts w:cs="Times New Roman"/>
          <w:szCs w:val="24"/>
        </w:rPr>
        <w:t>exceeding</w:t>
      </w:r>
      <w:r w:rsidR="0024031A">
        <w:rPr>
          <w:rStyle w:val="hps"/>
          <w:rFonts w:cs="Times New Roman"/>
          <w:szCs w:val="24"/>
        </w:rPr>
        <w:t xml:space="preserve"> </w:t>
      </w:r>
      <w:r w:rsidR="00C62D9A">
        <w:rPr>
          <w:rStyle w:val="hps"/>
          <w:rFonts w:cs="Times New Roman"/>
          <w:szCs w:val="24"/>
        </w:rPr>
        <w:t>40</w:t>
      </w:r>
      <w:r w:rsidR="0024031A">
        <w:rPr>
          <w:rStyle w:val="hps"/>
          <w:rFonts w:cs="Times New Roman"/>
          <w:szCs w:val="24"/>
        </w:rPr>
        <w:t xml:space="preserve"> MPa. The structural integrity of the AAMs </w:t>
      </w:r>
      <w:r w:rsidR="002876FF">
        <w:rPr>
          <w:rStyle w:val="hps"/>
          <w:rFonts w:cs="Times New Roman"/>
          <w:szCs w:val="24"/>
        </w:rPr>
        <w:t>was also investigated</w:t>
      </w:r>
      <w:r w:rsidR="002010F4">
        <w:rPr>
          <w:rStyle w:val="hps"/>
          <w:rFonts w:cs="Times New Roman"/>
          <w:szCs w:val="24"/>
        </w:rPr>
        <w:t xml:space="preserve"> after heating in high temperatures or immersion in various solutions</w:t>
      </w:r>
      <w:r w:rsidR="0024031A" w:rsidRPr="0024031A">
        <w:rPr>
          <w:rStyle w:val="hps"/>
          <w:rFonts w:cs="Times New Roman"/>
          <w:szCs w:val="24"/>
        </w:rPr>
        <w:t>.</w:t>
      </w:r>
    </w:p>
    <w:p w14:paraId="6E30EADC" w14:textId="019D86D8" w:rsidR="00137B0D" w:rsidRPr="00EA7DCD" w:rsidRDefault="00137B0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bookmarkStart w:id="0" w:name="_GoBack"/>
      <w:bookmarkEnd w:id="0"/>
    </w:p>
    <w:p w14:paraId="6D02BA96" w14:textId="77777777" w:rsidR="00055CAD" w:rsidRPr="00EA7DCD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47CE261A" w14:textId="2610EB38" w:rsidR="00055CAD" w:rsidRPr="00EA7DCD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0DC7FFEA" w:rsidR="00670DAB" w:rsidRPr="00EA7DCD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EA7DCD">
        <w:rPr>
          <w:rFonts w:cs="Times New Roman"/>
          <w:b/>
          <w:bCs/>
          <w:szCs w:val="24"/>
          <w:lang w:val="en-US"/>
        </w:rPr>
        <w:t>:</w:t>
      </w:r>
      <w:r w:rsidR="00DE346C" w:rsidRPr="00EA7DCD">
        <w:rPr>
          <w:rFonts w:cs="Times New Roman"/>
          <w:b/>
          <w:bCs/>
          <w:szCs w:val="24"/>
          <w:lang w:val="en-US"/>
        </w:rPr>
        <w:t xml:space="preserve"> </w:t>
      </w:r>
      <w:r w:rsidR="0024031A" w:rsidRPr="0024031A">
        <w:rPr>
          <w:rFonts w:cs="Times New Roman"/>
          <w:szCs w:val="24"/>
          <w:lang w:val="en-US"/>
        </w:rPr>
        <w:t xml:space="preserve">Greek </w:t>
      </w:r>
      <w:r w:rsidR="0024031A">
        <w:rPr>
          <w:rFonts w:cs="Times New Roman"/>
          <w:szCs w:val="24"/>
          <w:lang w:val="en-US"/>
        </w:rPr>
        <w:t>laterite leaching</w:t>
      </w:r>
      <w:r w:rsidR="00DE346C" w:rsidRPr="00EA7DCD">
        <w:rPr>
          <w:rFonts w:cs="Times New Roman"/>
          <w:szCs w:val="24"/>
          <w:lang w:val="en-US"/>
        </w:rPr>
        <w:t xml:space="preserve">, </w:t>
      </w:r>
      <w:r w:rsidR="0024031A">
        <w:rPr>
          <w:rFonts w:cs="Times New Roman"/>
          <w:szCs w:val="24"/>
          <w:lang w:val="en-US"/>
        </w:rPr>
        <w:t>Alkali activated materials</w:t>
      </w:r>
      <w:r w:rsidR="00DE346C" w:rsidRPr="00EA7DCD">
        <w:rPr>
          <w:rFonts w:cs="Times New Roman"/>
          <w:szCs w:val="24"/>
          <w:lang w:val="en-US"/>
        </w:rPr>
        <w:t xml:space="preserve"> </w:t>
      </w:r>
    </w:p>
    <w:p w14:paraId="71B43080" w14:textId="28B5A4C6" w:rsidR="000E7582" w:rsidRPr="00EA7DCD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7CF0E6B7" w14:textId="47B148C0" w:rsidR="00E365D2" w:rsidRDefault="00E365D2" w:rsidP="00E365D2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 xml:space="preserve">[1] </w:t>
      </w:r>
      <w:proofErr w:type="spellStart"/>
      <w:r w:rsidRPr="00E365D2">
        <w:rPr>
          <w:rStyle w:val="hps"/>
          <w:rFonts w:cs="Times New Roman"/>
          <w:bCs/>
          <w:szCs w:val="24"/>
          <w:lang w:val="en-US"/>
        </w:rPr>
        <w:t>Komnitsas</w:t>
      </w:r>
      <w:proofErr w:type="spellEnd"/>
      <w:r w:rsidRPr="00E365D2">
        <w:rPr>
          <w:rStyle w:val="hps"/>
          <w:rFonts w:cs="Times New Roman"/>
          <w:bCs/>
          <w:szCs w:val="24"/>
          <w:lang w:val="en-US"/>
        </w:rPr>
        <w:t xml:space="preserve">, K., Petrakis, E., </w:t>
      </w:r>
      <w:proofErr w:type="spellStart"/>
      <w:r w:rsidRPr="00E365D2">
        <w:rPr>
          <w:rStyle w:val="hps"/>
          <w:rFonts w:cs="Times New Roman"/>
          <w:bCs/>
          <w:szCs w:val="24"/>
          <w:lang w:val="en-US"/>
        </w:rPr>
        <w:t>Pantelaki</w:t>
      </w:r>
      <w:proofErr w:type="spellEnd"/>
      <w:r w:rsidRPr="00E365D2">
        <w:rPr>
          <w:rStyle w:val="hps"/>
          <w:rFonts w:cs="Times New Roman"/>
          <w:bCs/>
          <w:szCs w:val="24"/>
          <w:lang w:val="en-US"/>
        </w:rPr>
        <w:t xml:space="preserve">, </w:t>
      </w:r>
      <w:r>
        <w:rPr>
          <w:rStyle w:val="hps"/>
          <w:rFonts w:cs="Times New Roman"/>
          <w:bCs/>
          <w:szCs w:val="24"/>
          <w:lang w:val="en-US"/>
        </w:rPr>
        <w:t xml:space="preserve">O., </w:t>
      </w:r>
      <w:proofErr w:type="spellStart"/>
      <w:r w:rsidRPr="00E365D2">
        <w:rPr>
          <w:rStyle w:val="hps"/>
          <w:rFonts w:cs="Times New Roman"/>
          <w:bCs/>
          <w:szCs w:val="24"/>
          <w:lang w:val="en-US"/>
        </w:rPr>
        <w:t>Kritikaki</w:t>
      </w:r>
      <w:proofErr w:type="spellEnd"/>
      <w:r>
        <w:rPr>
          <w:rStyle w:val="hps"/>
          <w:rFonts w:cs="Times New Roman"/>
          <w:bCs/>
          <w:szCs w:val="24"/>
          <w:lang w:val="en-US"/>
        </w:rPr>
        <w:t>, A.</w:t>
      </w:r>
      <w:r w:rsidRPr="00E365D2">
        <w:rPr>
          <w:rStyle w:val="hps"/>
          <w:rFonts w:cs="Times New Roman"/>
          <w:bCs/>
          <w:szCs w:val="24"/>
          <w:lang w:val="en-US"/>
        </w:rPr>
        <w:t xml:space="preserve"> (2018). </w:t>
      </w:r>
      <w:r w:rsidRPr="00E365D2">
        <w:rPr>
          <w:rStyle w:val="hps"/>
          <w:rFonts w:cs="Times New Roman"/>
          <w:bCs/>
          <w:i/>
          <w:szCs w:val="24"/>
          <w:lang w:val="en-US"/>
        </w:rPr>
        <w:t>Minerals</w:t>
      </w:r>
      <w:r w:rsidRPr="00E365D2">
        <w:rPr>
          <w:rStyle w:val="hps"/>
          <w:rFonts w:cs="Times New Roman"/>
          <w:bCs/>
          <w:szCs w:val="24"/>
          <w:lang w:val="en-US"/>
        </w:rPr>
        <w:t xml:space="preserve"> 8(9):377.</w:t>
      </w:r>
    </w:p>
    <w:p w14:paraId="534E466F" w14:textId="306FDE98" w:rsidR="00E365D2" w:rsidRDefault="00E365D2" w:rsidP="00E365D2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 xml:space="preserve">[2] </w:t>
      </w:r>
      <w:proofErr w:type="spellStart"/>
      <w:r w:rsidRPr="00E365D2">
        <w:rPr>
          <w:rStyle w:val="hps"/>
          <w:rFonts w:cs="Times New Roman"/>
          <w:bCs/>
          <w:szCs w:val="24"/>
          <w:lang w:val="en-US"/>
        </w:rPr>
        <w:t>Komnitsas</w:t>
      </w:r>
      <w:proofErr w:type="spellEnd"/>
      <w:r w:rsidRPr="00E365D2">
        <w:rPr>
          <w:rStyle w:val="hps"/>
          <w:rFonts w:cs="Times New Roman"/>
          <w:bCs/>
          <w:szCs w:val="24"/>
          <w:lang w:val="en-US"/>
        </w:rPr>
        <w:t xml:space="preserve">, K., Petrakis, E., Bartzas, G., Karmali, V. (2019). </w:t>
      </w:r>
      <w:r w:rsidRPr="00E365D2">
        <w:rPr>
          <w:rStyle w:val="hps"/>
          <w:rFonts w:cs="Times New Roman"/>
          <w:bCs/>
          <w:i/>
          <w:szCs w:val="24"/>
          <w:lang w:val="en-US"/>
        </w:rPr>
        <w:t>Sci. Tot. Environ</w:t>
      </w:r>
      <w:r w:rsidRPr="00E365D2">
        <w:rPr>
          <w:rStyle w:val="hps"/>
          <w:rFonts w:cs="Times New Roman"/>
          <w:bCs/>
          <w:szCs w:val="24"/>
          <w:lang w:val="en-US"/>
        </w:rPr>
        <w:t>. 665:347-357</w:t>
      </w:r>
      <w:r>
        <w:rPr>
          <w:rStyle w:val="hps"/>
          <w:rFonts w:cs="Times New Roman"/>
          <w:bCs/>
          <w:szCs w:val="24"/>
          <w:lang w:val="en-US"/>
        </w:rPr>
        <w:t>.</w:t>
      </w:r>
    </w:p>
    <w:p w14:paraId="6502DEBF" w14:textId="31D175D8" w:rsidR="00DF0509" w:rsidRPr="00DF0509" w:rsidRDefault="00DF0509" w:rsidP="00DF0509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bookmarkStart w:id="1" w:name="bau0005"/>
      <w:r>
        <w:rPr>
          <w:rStyle w:val="hps"/>
          <w:rFonts w:cs="Times New Roman"/>
          <w:bCs/>
          <w:szCs w:val="24"/>
          <w:lang w:val="en-US"/>
        </w:rPr>
        <w:t xml:space="preserve">[3] </w:t>
      </w:r>
      <w:hyperlink r:id="rId8" w:anchor="!" w:history="1">
        <w:r w:rsidRPr="00DF0509">
          <w:rPr>
            <w:rStyle w:val="hps"/>
            <w:rFonts w:cs="Times New Roman"/>
            <w:bCs/>
            <w:szCs w:val="24"/>
            <w:lang w:val="en-US"/>
          </w:rPr>
          <w:t>Zhou</w:t>
        </w:r>
        <w:r w:rsidRPr="00DF0509">
          <w:rPr>
            <w:rStyle w:val="hps"/>
            <w:rFonts w:cs="Times New Roman"/>
            <w:bCs/>
            <w:szCs w:val="24"/>
          </w:rPr>
          <w:t>, Z.</w:t>
        </w:r>
        <w:r>
          <w:rPr>
            <w:rStyle w:val="hps"/>
            <w:rFonts w:cs="Times New Roman"/>
            <w:bCs/>
            <w:szCs w:val="24"/>
          </w:rPr>
          <w:t>,</w:t>
        </w:r>
        <w:r w:rsidRPr="00DF0509">
          <w:rPr>
            <w:rStyle w:val="hps"/>
            <w:rFonts w:cs="Times New Roman"/>
            <w:bCs/>
            <w:szCs w:val="24"/>
          </w:rPr>
          <w:t xml:space="preserve"> </w:t>
        </w:r>
      </w:hyperlink>
      <w:bookmarkStart w:id="2" w:name="bau0010"/>
      <w:bookmarkEnd w:id="1"/>
      <w:r w:rsidRPr="00DF0509">
        <w:rPr>
          <w:rStyle w:val="hps"/>
          <w:rFonts w:cs="Times New Roman"/>
          <w:bCs/>
          <w:szCs w:val="24"/>
          <w:lang w:val="en-US"/>
        </w:rPr>
        <w:fldChar w:fldCharType="begin"/>
      </w:r>
      <w:r w:rsidRPr="00DF0509">
        <w:rPr>
          <w:rStyle w:val="hps"/>
          <w:rFonts w:cs="Times New Roman"/>
          <w:bCs/>
          <w:szCs w:val="24"/>
          <w:lang w:val="en-US"/>
        </w:rPr>
        <w:instrText xml:space="preserve"> HYPERLINK "https://www.sciencedirect.com/science/article/pii/S0304386X22000044" \l "!" </w:instrText>
      </w:r>
      <w:r w:rsidRPr="00DF0509">
        <w:rPr>
          <w:rStyle w:val="hps"/>
          <w:rFonts w:cs="Times New Roman"/>
          <w:bCs/>
          <w:szCs w:val="24"/>
          <w:lang w:val="en-US"/>
        </w:rPr>
        <w:fldChar w:fldCharType="separate"/>
      </w:r>
      <w:r w:rsidRPr="00DF0509">
        <w:rPr>
          <w:rStyle w:val="hps"/>
          <w:rFonts w:cs="Times New Roman"/>
          <w:bCs/>
          <w:szCs w:val="24"/>
          <w:lang w:val="en-US"/>
        </w:rPr>
        <w:t>Ma</w:t>
      </w:r>
      <w:r w:rsidRPr="00DF0509">
        <w:rPr>
          <w:rStyle w:val="hps"/>
          <w:rFonts w:cs="Times New Roman"/>
          <w:bCs/>
          <w:szCs w:val="24"/>
        </w:rPr>
        <w:t>, B.</w:t>
      </w:r>
      <w:r>
        <w:rPr>
          <w:rStyle w:val="hps"/>
          <w:rFonts w:cs="Times New Roman"/>
          <w:bCs/>
          <w:szCs w:val="24"/>
        </w:rPr>
        <w:t>,</w:t>
      </w:r>
      <w:r w:rsidRPr="00DF0509">
        <w:rPr>
          <w:rStyle w:val="hps"/>
          <w:rFonts w:cs="Times New Roman"/>
          <w:bCs/>
          <w:szCs w:val="24"/>
        </w:rPr>
        <w:t xml:space="preserve"> </w:t>
      </w:r>
      <w:r w:rsidRPr="00DF0509">
        <w:rPr>
          <w:rStyle w:val="hps"/>
          <w:rFonts w:cs="Times New Roman"/>
          <w:bCs/>
          <w:szCs w:val="24"/>
          <w:lang w:val="en-US"/>
        </w:rPr>
        <w:fldChar w:fldCharType="end"/>
      </w:r>
      <w:bookmarkStart w:id="3" w:name="bau0015"/>
      <w:bookmarkEnd w:id="2"/>
      <w:r w:rsidRPr="00DF0509">
        <w:rPr>
          <w:rStyle w:val="hps"/>
          <w:rFonts w:cs="Times New Roman"/>
          <w:bCs/>
          <w:szCs w:val="24"/>
          <w:lang w:val="en-US"/>
        </w:rPr>
        <w:fldChar w:fldCharType="begin"/>
      </w:r>
      <w:r w:rsidRPr="00DF0509">
        <w:rPr>
          <w:rStyle w:val="hps"/>
          <w:rFonts w:cs="Times New Roman"/>
          <w:bCs/>
          <w:szCs w:val="24"/>
          <w:lang w:val="en-US"/>
        </w:rPr>
        <w:instrText xml:space="preserve"> HYPERLINK "https://www.sciencedirect.com/science/article/pii/S0304386X22000044" \l "!" </w:instrText>
      </w:r>
      <w:r w:rsidRPr="00DF0509">
        <w:rPr>
          <w:rStyle w:val="hps"/>
          <w:rFonts w:cs="Times New Roman"/>
          <w:bCs/>
          <w:szCs w:val="24"/>
          <w:lang w:val="en-US"/>
        </w:rPr>
        <w:fldChar w:fldCharType="separate"/>
      </w:r>
      <w:r w:rsidRPr="00DF0509">
        <w:rPr>
          <w:rStyle w:val="hps"/>
          <w:rFonts w:cs="Times New Roman"/>
          <w:bCs/>
          <w:szCs w:val="24"/>
          <w:lang w:val="en-US"/>
        </w:rPr>
        <w:t>Wang</w:t>
      </w:r>
      <w:r w:rsidRPr="00DF0509">
        <w:rPr>
          <w:rStyle w:val="hps"/>
          <w:rFonts w:cs="Times New Roman"/>
          <w:bCs/>
          <w:szCs w:val="24"/>
        </w:rPr>
        <w:t xml:space="preserve">, C.; </w:t>
      </w:r>
      <w:r w:rsidRPr="00DF0509">
        <w:rPr>
          <w:rStyle w:val="hps"/>
          <w:rFonts w:cs="Times New Roman"/>
          <w:bCs/>
          <w:szCs w:val="24"/>
          <w:lang w:val="en-US"/>
        </w:rPr>
        <w:fldChar w:fldCharType="end"/>
      </w:r>
      <w:bookmarkStart w:id="4" w:name="bau0020"/>
      <w:bookmarkEnd w:id="3"/>
      <w:r w:rsidRPr="00DF0509">
        <w:rPr>
          <w:rStyle w:val="hps"/>
          <w:rFonts w:cs="Times New Roman"/>
          <w:bCs/>
          <w:szCs w:val="24"/>
          <w:lang w:val="en-US"/>
        </w:rPr>
        <w:fldChar w:fldCharType="begin"/>
      </w:r>
      <w:r w:rsidRPr="00DF0509">
        <w:rPr>
          <w:rStyle w:val="hps"/>
          <w:rFonts w:cs="Times New Roman"/>
          <w:bCs/>
          <w:szCs w:val="24"/>
          <w:lang w:val="en-US"/>
        </w:rPr>
        <w:instrText xml:space="preserve"> HYPERLINK "https://www.sciencedirect.com/science/article/pii/S0304386X22000044" \l "!" </w:instrText>
      </w:r>
      <w:r w:rsidRPr="00DF0509">
        <w:rPr>
          <w:rStyle w:val="hps"/>
          <w:rFonts w:cs="Times New Roman"/>
          <w:bCs/>
          <w:szCs w:val="24"/>
          <w:lang w:val="en-US"/>
        </w:rPr>
        <w:fldChar w:fldCharType="separate"/>
      </w:r>
      <w:proofErr w:type="spellStart"/>
      <w:r w:rsidRPr="00DF0509">
        <w:rPr>
          <w:rStyle w:val="hps"/>
          <w:rFonts w:cs="Times New Roman"/>
          <w:bCs/>
          <w:szCs w:val="24"/>
          <w:lang w:val="en-US"/>
        </w:rPr>
        <w:t>Chen</w:t>
      </w:r>
      <w:r w:rsidRPr="00DF0509">
        <w:rPr>
          <w:rStyle w:val="hps"/>
          <w:rFonts w:cs="Times New Roman"/>
          <w:bCs/>
          <w:szCs w:val="24"/>
        </w:rPr>
        <w:t xml:space="preserve">, </w:t>
      </w:r>
      <w:proofErr w:type="spellEnd"/>
      <w:r w:rsidRPr="00DF0509">
        <w:rPr>
          <w:rStyle w:val="hps"/>
          <w:rFonts w:cs="Times New Roman"/>
          <w:bCs/>
          <w:szCs w:val="24"/>
        </w:rPr>
        <w:t xml:space="preserve">Y., </w:t>
      </w:r>
      <w:r w:rsidRPr="00DF0509">
        <w:rPr>
          <w:rStyle w:val="hps"/>
          <w:rFonts w:cs="Times New Roman"/>
          <w:bCs/>
          <w:szCs w:val="24"/>
          <w:lang w:val="en-US"/>
        </w:rPr>
        <w:fldChar w:fldCharType="end"/>
      </w:r>
      <w:bookmarkStart w:id="5" w:name="bau0025"/>
      <w:bookmarkEnd w:id="4"/>
      <w:r w:rsidRPr="00DF0509">
        <w:rPr>
          <w:rStyle w:val="hps"/>
          <w:rFonts w:cs="Times New Roman"/>
          <w:bCs/>
          <w:szCs w:val="24"/>
          <w:lang w:val="en-US"/>
        </w:rPr>
        <w:fldChar w:fldCharType="begin"/>
      </w:r>
      <w:r w:rsidRPr="00DF0509">
        <w:rPr>
          <w:rStyle w:val="hps"/>
          <w:rFonts w:cs="Times New Roman"/>
          <w:bCs/>
          <w:szCs w:val="24"/>
          <w:lang w:val="en-US"/>
        </w:rPr>
        <w:instrText xml:space="preserve"> HYPERLINK "https://www.sciencedirect.com/science/article/pii/S0304386X22000044" \l "!" </w:instrText>
      </w:r>
      <w:r w:rsidRPr="00DF0509">
        <w:rPr>
          <w:rStyle w:val="hps"/>
          <w:rFonts w:cs="Times New Roman"/>
          <w:bCs/>
          <w:szCs w:val="24"/>
          <w:lang w:val="en-US"/>
        </w:rPr>
        <w:fldChar w:fldCharType="separate"/>
      </w:r>
      <w:r w:rsidRPr="00DF0509">
        <w:rPr>
          <w:rStyle w:val="hps"/>
          <w:rFonts w:cs="Times New Roman"/>
          <w:bCs/>
          <w:szCs w:val="24"/>
          <w:lang w:val="en-US"/>
        </w:rPr>
        <w:t>Zhang</w:t>
      </w:r>
      <w:r w:rsidRPr="00DF0509">
        <w:rPr>
          <w:rStyle w:val="hps"/>
          <w:rFonts w:cs="Times New Roman"/>
          <w:bCs/>
          <w:szCs w:val="24"/>
        </w:rPr>
        <w:t xml:space="preserve">, W., </w:t>
      </w:r>
      <w:r w:rsidRPr="00DF0509">
        <w:rPr>
          <w:rStyle w:val="hps"/>
          <w:rFonts w:cs="Times New Roman"/>
          <w:bCs/>
          <w:szCs w:val="24"/>
          <w:lang w:val="en-US"/>
        </w:rPr>
        <w:fldChar w:fldCharType="end"/>
      </w:r>
      <w:bookmarkStart w:id="6" w:name="bau0030"/>
      <w:bookmarkEnd w:id="5"/>
      <w:r w:rsidRPr="00DF0509">
        <w:rPr>
          <w:rStyle w:val="hps"/>
          <w:rFonts w:cs="Times New Roman"/>
          <w:bCs/>
          <w:szCs w:val="24"/>
          <w:lang w:val="en-US"/>
        </w:rPr>
        <w:fldChar w:fldCharType="begin"/>
      </w:r>
      <w:r w:rsidRPr="00DF0509">
        <w:rPr>
          <w:rStyle w:val="hps"/>
          <w:rFonts w:cs="Times New Roman"/>
          <w:bCs/>
          <w:szCs w:val="24"/>
          <w:lang w:val="en-US"/>
        </w:rPr>
        <w:instrText xml:space="preserve"> HYPERLINK "https://www.sciencedirect.com/science/article/pii/S0304386X22000044" \l "!" </w:instrText>
      </w:r>
      <w:r w:rsidRPr="00DF0509">
        <w:rPr>
          <w:rStyle w:val="hps"/>
          <w:rFonts w:cs="Times New Roman"/>
          <w:bCs/>
          <w:szCs w:val="24"/>
          <w:lang w:val="en-US"/>
        </w:rPr>
        <w:fldChar w:fldCharType="separate"/>
      </w:r>
      <w:r w:rsidRPr="00DF0509">
        <w:rPr>
          <w:rStyle w:val="hps"/>
          <w:rFonts w:cs="Times New Roman"/>
          <w:bCs/>
          <w:szCs w:val="24"/>
          <w:lang w:val="en-US"/>
        </w:rPr>
        <w:t>Huang</w:t>
      </w:r>
      <w:r w:rsidRPr="00DF0509">
        <w:rPr>
          <w:rStyle w:val="hps"/>
          <w:rFonts w:cs="Times New Roman"/>
          <w:bCs/>
          <w:szCs w:val="24"/>
        </w:rPr>
        <w:t xml:space="preserve">, K. </w:t>
      </w:r>
      <w:r w:rsidRPr="00DF0509">
        <w:rPr>
          <w:rStyle w:val="hps"/>
          <w:rFonts w:cs="Times New Roman"/>
          <w:bCs/>
          <w:szCs w:val="24"/>
          <w:lang w:val="en-US"/>
        </w:rPr>
        <w:fldChar w:fldCharType="end"/>
      </w:r>
      <w:bookmarkEnd w:id="6"/>
      <w:r w:rsidRPr="00DF0509">
        <w:rPr>
          <w:rStyle w:val="hps"/>
          <w:rFonts w:cs="Times New Roman"/>
          <w:bCs/>
          <w:szCs w:val="24"/>
        </w:rPr>
        <w:t xml:space="preserve">(2022). </w:t>
      </w:r>
      <w:hyperlink r:id="rId9" w:tooltip="Go to Hydrometallurgy on ScienceDirect" w:history="1">
        <w:r w:rsidRPr="00DF0509">
          <w:rPr>
            <w:rStyle w:val="hps"/>
            <w:rFonts w:cs="Times New Roman"/>
            <w:i/>
            <w:szCs w:val="24"/>
            <w:lang w:val="en-US"/>
          </w:rPr>
          <w:t>Hydrometallurgy</w:t>
        </w:r>
      </w:hyperlink>
      <w:r w:rsidRPr="00DF0509">
        <w:rPr>
          <w:rStyle w:val="hps"/>
          <w:rFonts w:cs="Times New Roman"/>
          <w:szCs w:val="24"/>
        </w:rPr>
        <w:t xml:space="preserve"> 208: </w:t>
      </w:r>
      <w:r w:rsidRPr="00DF0509">
        <w:rPr>
          <w:rStyle w:val="hps"/>
          <w:rFonts w:cs="Times New Roman"/>
          <w:bCs/>
          <w:szCs w:val="24"/>
          <w:lang w:val="en-US"/>
        </w:rPr>
        <w:t>105819</w:t>
      </w:r>
    </w:p>
    <w:p w14:paraId="02BD9326" w14:textId="77777777" w:rsidR="00DF0509" w:rsidRPr="00DF0509" w:rsidRDefault="00DF0509" w:rsidP="00E365D2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</w:p>
    <w:sectPr w:rsidR="00DF0509" w:rsidRPr="00DF0509" w:rsidSect="00032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9138" w14:textId="77777777" w:rsidR="005C39ED" w:rsidRDefault="005C39ED" w:rsidP="00B10FCD">
      <w:pPr>
        <w:spacing w:after="0" w:line="240" w:lineRule="auto"/>
      </w:pPr>
      <w:r>
        <w:separator/>
      </w:r>
    </w:p>
  </w:endnote>
  <w:endnote w:type="continuationSeparator" w:id="0">
    <w:p w14:paraId="35738780" w14:textId="77777777" w:rsidR="005C39ED" w:rsidRDefault="005C39ED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2876FF" w:rsidRPr="002876FF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8E2EA" w14:textId="77777777" w:rsidR="005C39ED" w:rsidRDefault="005C39ED" w:rsidP="00B10FCD">
      <w:pPr>
        <w:spacing w:after="0" w:line="240" w:lineRule="auto"/>
      </w:pPr>
      <w:r>
        <w:separator/>
      </w:r>
    </w:p>
  </w:footnote>
  <w:footnote w:type="continuationSeparator" w:id="0">
    <w:p w14:paraId="0022FA1A" w14:textId="77777777" w:rsidR="005C39ED" w:rsidRDefault="005C39ED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9178C"/>
    <w:multiLevelType w:val="singleLevel"/>
    <w:tmpl w:val="201A062E"/>
    <w:lvl w:ilvl="0">
      <w:start w:val="1"/>
      <w:numFmt w:val="decimal"/>
      <w:lvlText w:val="%1."/>
      <w:legacy w:legacy="1" w:legacySpace="0" w:legacyIndent="505"/>
      <w:lvlJc w:val="left"/>
      <w:pPr>
        <w:ind w:left="505" w:hanging="505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4257C"/>
    <w:rsid w:val="00055CAD"/>
    <w:rsid w:val="00094A99"/>
    <w:rsid w:val="000E7582"/>
    <w:rsid w:val="000F0525"/>
    <w:rsid w:val="00100E5B"/>
    <w:rsid w:val="001327BE"/>
    <w:rsid w:val="00134726"/>
    <w:rsid w:val="00137B0D"/>
    <w:rsid w:val="001A20AE"/>
    <w:rsid w:val="002010F4"/>
    <w:rsid w:val="00221029"/>
    <w:rsid w:val="0024031A"/>
    <w:rsid w:val="00257888"/>
    <w:rsid w:val="002607CE"/>
    <w:rsid w:val="0027478C"/>
    <w:rsid w:val="002876FF"/>
    <w:rsid w:val="002937B1"/>
    <w:rsid w:val="002938E7"/>
    <w:rsid w:val="002B13CB"/>
    <w:rsid w:val="002B3664"/>
    <w:rsid w:val="00350744"/>
    <w:rsid w:val="003F4BCB"/>
    <w:rsid w:val="00406EAA"/>
    <w:rsid w:val="00411CC6"/>
    <w:rsid w:val="004F7B38"/>
    <w:rsid w:val="005A4565"/>
    <w:rsid w:val="005C39ED"/>
    <w:rsid w:val="00650F36"/>
    <w:rsid w:val="00670DAB"/>
    <w:rsid w:val="00705DF0"/>
    <w:rsid w:val="007C738A"/>
    <w:rsid w:val="00915963"/>
    <w:rsid w:val="0091656E"/>
    <w:rsid w:val="00935497"/>
    <w:rsid w:val="009803F2"/>
    <w:rsid w:val="00997EF7"/>
    <w:rsid w:val="009C653D"/>
    <w:rsid w:val="00A84D47"/>
    <w:rsid w:val="00AA4FE7"/>
    <w:rsid w:val="00AB16ED"/>
    <w:rsid w:val="00AC44BD"/>
    <w:rsid w:val="00AD393E"/>
    <w:rsid w:val="00AF459A"/>
    <w:rsid w:val="00B10FCD"/>
    <w:rsid w:val="00B36AC7"/>
    <w:rsid w:val="00BB3F48"/>
    <w:rsid w:val="00C04EBD"/>
    <w:rsid w:val="00C07544"/>
    <w:rsid w:val="00C55D63"/>
    <w:rsid w:val="00C62D9A"/>
    <w:rsid w:val="00C84852"/>
    <w:rsid w:val="00CF4EEC"/>
    <w:rsid w:val="00D3437C"/>
    <w:rsid w:val="00D678BE"/>
    <w:rsid w:val="00DA5472"/>
    <w:rsid w:val="00DE346C"/>
    <w:rsid w:val="00DF0509"/>
    <w:rsid w:val="00E365D2"/>
    <w:rsid w:val="00E63CAC"/>
    <w:rsid w:val="00E853C3"/>
    <w:rsid w:val="00E87E35"/>
    <w:rsid w:val="00EA7DCD"/>
    <w:rsid w:val="00ED7AD7"/>
    <w:rsid w:val="00F664A4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F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F05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title-text">
    <w:name w:val="title-text"/>
    <w:basedOn w:val="DefaultParagraphFont"/>
    <w:rsid w:val="00DF0509"/>
  </w:style>
  <w:style w:type="character" w:customStyle="1" w:styleId="sr-only">
    <w:name w:val="sr-only"/>
    <w:basedOn w:val="DefaultParagraphFont"/>
    <w:rsid w:val="00DF0509"/>
  </w:style>
  <w:style w:type="character" w:customStyle="1" w:styleId="text">
    <w:name w:val="text"/>
    <w:basedOn w:val="DefaultParagraphFont"/>
    <w:rsid w:val="00DF0509"/>
  </w:style>
  <w:style w:type="character" w:customStyle="1" w:styleId="author-ref">
    <w:name w:val="author-ref"/>
    <w:basedOn w:val="DefaultParagraphFont"/>
    <w:rsid w:val="00DF0509"/>
  </w:style>
  <w:style w:type="character" w:customStyle="1" w:styleId="Heading2Char">
    <w:name w:val="Heading 2 Char"/>
    <w:basedOn w:val="DefaultParagraphFont"/>
    <w:link w:val="Heading2"/>
    <w:uiPriority w:val="9"/>
    <w:semiHidden/>
    <w:rsid w:val="00DF05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304386X2200004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journal/hydrometallurg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3CF0-872B-4EF2-8CB8-259D7ED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532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KOMNITSAS KONSTANTINOS</cp:lastModifiedBy>
  <cp:revision>11</cp:revision>
  <cp:lastPrinted>2016-12-14T08:08:00Z</cp:lastPrinted>
  <dcterms:created xsi:type="dcterms:W3CDTF">2022-02-10T14:56:00Z</dcterms:created>
  <dcterms:modified xsi:type="dcterms:W3CDTF">2022-02-11T07:08:00Z</dcterms:modified>
</cp:coreProperties>
</file>