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F24E" w14:textId="0AF553F5" w:rsidR="00265541" w:rsidRPr="00265541" w:rsidRDefault="00E223E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Style w:val="hps"/>
          <w:rFonts w:cs="Times New Roman"/>
          <w:b/>
          <w:szCs w:val="24"/>
          <w:lang w:val="en-US"/>
        </w:rPr>
      </w:pPr>
      <w:r w:rsidRPr="0065152A">
        <w:rPr>
          <w:rStyle w:val="hps"/>
          <w:rFonts w:cs="Times New Roman"/>
          <w:b/>
          <w:szCs w:val="24"/>
          <w:lang w:val="en-US"/>
        </w:rPr>
        <w:t>Carbon nanotube/Polydimethylsiloxane</w:t>
      </w:r>
      <w:r w:rsidR="00265541">
        <w:rPr>
          <w:rStyle w:val="hps"/>
          <w:rFonts w:cs="Times New Roman"/>
          <w:b/>
          <w:szCs w:val="24"/>
          <w:lang w:val="en-US"/>
        </w:rPr>
        <w:t xml:space="preserve"> nanocomposites with enhanced </w:t>
      </w:r>
      <w:r w:rsidR="00B42E78" w:rsidRPr="0065152A">
        <w:rPr>
          <w:rStyle w:val="hps"/>
          <w:rFonts w:cs="Times New Roman"/>
          <w:b/>
          <w:szCs w:val="24"/>
          <w:lang w:val="en-US"/>
        </w:rPr>
        <w:t>O</w:t>
      </w:r>
      <w:r w:rsidR="00B42E78" w:rsidRPr="0065152A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="00B42E78" w:rsidRPr="0065152A">
        <w:rPr>
          <w:rStyle w:val="hps"/>
          <w:rFonts w:cs="Times New Roman"/>
          <w:b/>
          <w:szCs w:val="24"/>
          <w:lang w:val="en-US"/>
        </w:rPr>
        <w:t xml:space="preserve"> </w:t>
      </w:r>
      <w:r w:rsidR="001E03C0" w:rsidRPr="0065152A">
        <w:rPr>
          <w:rStyle w:val="hps"/>
          <w:rFonts w:cs="Times New Roman"/>
          <w:b/>
          <w:szCs w:val="24"/>
          <w:lang w:val="en-US"/>
        </w:rPr>
        <w:t>impermeability</w:t>
      </w:r>
      <w:r w:rsidR="0065152A">
        <w:rPr>
          <w:rStyle w:val="hps"/>
          <w:rFonts w:cs="Times New Roman"/>
          <w:b/>
          <w:szCs w:val="24"/>
          <w:lang w:val="en-US"/>
        </w:rPr>
        <w:t>, dielectric</w:t>
      </w:r>
      <w:r w:rsidRPr="0065152A">
        <w:rPr>
          <w:rStyle w:val="hps"/>
          <w:rFonts w:cs="Times New Roman"/>
          <w:b/>
          <w:szCs w:val="24"/>
          <w:lang w:val="en-US"/>
        </w:rPr>
        <w:t xml:space="preserve"> and</w:t>
      </w:r>
      <w:r w:rsidR="00265541" w:rsidRPr="0065152A">
        <w:rPr>
          <w:rStyle w:val="hps"/>
          <w:rFonts w:cs="Times New Roman"/>
          <w:b/>
          <w:szCs w:val="24"/>
          <w:lang w:val="en-US"/>
        </w:rPr>
        <w:t xml:space="preserve"> </w:t>
      </w:r>
      <w:r w:rsidR="005B3FE6" w:rsidRPr="0065152A">
        <w:rPr>
          <w:rStyle w:val="hps"/>
          <w:rFonts w:cs="Times New Roman"/>
          <w:b/>
          <w:szCs w:val="24"/>
          <w:lang w:val="en-US"/>
        </w:rPr>
        <w:t>EMI</w:t>
      </w:r>
      <w:r w:rsidR="00265541" w:rsidRPr="0065152A">
        <w:rPr>
          <w:rStyle w:val="hps"/>
          <w:rFonts w:cs="Times New Roman"/>
          <w:b/>
          <w:szCs w:val="24"/>
          <w:lang w:val="en-US"/>
        </w:rPr>
        <w:t xml:space="preserve"> shielding properties</w:t>
      </w:r>
    </w:p>
    <w:p w14:paraId="369B7E3E" w14:textId="77777777" w:rsidR="00187C04" w:rsidRPr="004C55CC" w:rsidRDefault="00187C04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BE8D8F4" w14:textId="77777777" w:rsidR="007F3712" w:rsidRDefault="004C55CC" w:rsidP="002E2E56">
      <w:pPr>
        <w:pStyle w:val="1"/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>P</w:t>
      </w:r>
      <w:r w:rsidRPr="004C55CC">
        <w:rPr>
          <w:rFonts w:eastAsia="Calibri"/>
          <w:lang w:val="en-US"/>
        </w:rPr>
        <w:t xml:space="preserve">. </w:t>
      </w:r>
      <w:r>
        <w:rPr>
          <w:rFonts w:eastAsia="Calibri"/>
          <w:lang w:val="en-US"/>
        </w:rPr>
        <w:t>Ketikis</w:t>
      </w:r>
      <w:r w:rsidR="00187C04" w:rsidRPr="004C55CC">
        <w:rPr>
          <w:rFonts w:eastAsia="Calibri"/>
          <w:vertAlign w:val="superscript"/>
          <w:lang w:val="en-US"/>
        </w:rPr>
        <w:t>1*</w:t>
      </w:r>
      <w:r w:rsidR="00187C04" w:rsidRPr="004C55CC">
        <w:rPr>
          <w:rFonts w:eastAsia="Calibri"/>
          <w:lang w:val="en-US"/>
        </w:rPr>
        <w:t xml:space="preserve">, </w:t>
      </w:r>
      <w:r>
        <w:rPr>
          <w:rFonts w:eastAsia="Calibri"/>
          <w:lang w:val="en-US"/>
        </w:rPr>
        <w:t>A</w:t>
      </w:r>
      <w:r w:rsidRPr="004C55CC">
        <w:rPr>
          <w:rFonts w:eastAsia="Calibri"/>
          <w:lang w:val="en-US"/>
        </w:rPr>
        <w:t>. S</w:t>
      </w:r>
      <w:r>
        <w:rPr>
          <w:rFonts w:eastAsia="Calibri"/>
          <w:lang w:val="en-US"/>
        </w:rPr>
        <w:t>yrmos</w:t>
      </w:r>
      <w:r w:rsidR="00187C04" w:rsidRPr="004C55CC">
        <w:rPr>
          <w:rFonts w:eastAsia="Calibri"/>
          <w:vertAlign w:val="superscript"/>
          <w:lang w:val="en-US"/>
        </w:rPr>
        <w:t>1</w:t>
      </w:r>
      <w:r w:rsidRPr="004C55CC">
        <w:rPr>
          <w:rFonts w:eastAsia="Calibri"/>
          <w:lang w:val="en-US"/>
        </w:rPr>
        <w:t xml:space="preserve">, P. </w:t>
      </w:r>
      <w:r>
        <w:rPr>
          <w:rFonts w:eastAsia="Calibri"/>
          <w:lang w:val="en-US"/>
        </w:rPr>
        <w:t>Klonos</w:t>
      </w:r>
      <w:r w:rsidR="00187C04" w:rsidRPr="004C55CC">
        <w:rPr>
          <w:rFonts w:eastAsia="Calibri"/>
          <w:vertAlign w:val="superscript"/>
          <w:lang w:val="en-US"/>
        </w:rPr>
        <w:t>2</w:t>
      </w:r>
      <w:r w:rsidR="00187C04" w:rsidRPr="004C55CC">
        <w:rPr>
          <w:rFonts w:eastAsia="Calibri"/>
          <w:lang w:val="en-US"/>
        </w:rPr>
        <w:t xml:space="preserve">, </w:t>
      </w:r>
      <w:r w:rsidRPr="004C55CC">
        <w:rPr>
          <w:rFonts w:eastAsia="Calibri"/>
          <w:lang w:val="en-US"/>
        </w:rPr>
        <w:t xml:space="preserve">G. </w:t>
      </w:r>
      <w:r>
        <w:rPr>
          <w:rFonts w:eastAsia="Calibri"/>
          <w:lang w:val="en-US"/>
        </w:rPr>
        <w:t>Pilatos</w:t>
      </w:r>
      <w:r w:rsidR="005D046D" w:rsidRPr="004C55CC">
        <w:rPr>
          <w:rFonts w:eastAsia="Calibri"/>
          <w:vertAlign w:val="superscript"/>
          <w:lang w:val="en-US"/>
        </w:rPr>
        <w:t>3</w:t>
      </w:r>
      <w:r w:rsidR="005D046D" w:rsidRPr="004C55CC">
        <w:rPr>
          <w:rFonts w:eastAsia="Calibri"/>
          <w:lang w:val="en-US"/>
        </w:rPr>
        <w:t xml:space="preserve">, </w:t>
      </w:r>
      <w:r w:rsidRPr="004C55CC">
        <w:rPr>
          <w:rFonts w:eastAsia="Calibri"/>
          <w:lang w:val="en-US"/>
        </w:rPr>
        <w:t xml:space="preserve">T. </w:t>
      </w:r>
      <w:r>
        <w:rPr>
          <w:rFonts w:eastAsia="Calibri"/>
          <w:lang w:val="en-US"/>
        </w:rPr>
        <w:t>Giannakopoulou</w:t>
      </w:r>
      <w:r w:rsidR="003C4A4D" w:rsidRPr="004C55CC">
        <w:rPr>
          <w:rFonts w:eastAsia="Calibri"/>
          <w:vertAlign w:val="superscript"/>
          <w:lang w:val="en-US"/>
        </w:rPr>
        <w:t>3</w:t>
      </w:r>
      <w:r w:rsidR="007F3712">
        <w:rPr>
          <w:rFonts w:eastAsia="Calibri"/>
          <w:lang w:val="en-US"/>
        </w:rPr>
        <w:t>,</w:t>
      </w:r>
    </w:p>
    <w:p w14:paraId="1A877004" w14:textId="1D2CD4B5" w:rsidR="00187C04" w:rsidRPr="004C55CC" w:rsidRDefault="004C55CC" w:rsidP="002E2E56">
      <w:pPr>
        <w:pStyle w:val="1"/>
        <w:jc w:val="center"/>
        <w:rPr>
          <w:rFonts w:eastAsia="Calibri"/>
          <w:lang w:val="en-US"/>
        </w:rPr>
      </w:pPr>
      <w:bookmarkStart w:id="0" w:name="_GoBack"/>
      <w:bookmarkEnd w:id="0"/>
      <w:r w:rsidRPr="004C55CC">
        <w:rPr>
          <w:rFonts w:eastAsia="Calibri"/>
          <w:lang w:val="en-US"/>
        </w:rPr>
        <w:t xml:space="preserve">A. </w:t>
      </w:r>
      <w:r>
        <w:rPr>
          <w:rFonts w:eastAsia="Calibri"/>
          <w:lang w:val="en-US"/>
        </w:rPr>
        <w:t>Kyritsis</w:t>
      </w:r>
      <w:r w:rsidR="00187C04" w:rsidRPr="004C55CC">
        <w:rPr>
          <w:rFonts w:eastAsia="Calibri"/>
          <w:vertAlign w:val="superscript"/>
          <w:lang w:val="en-US"/>
        </w:rPr>
        <w:t>2</w:t>
      </w:r>
      <w:r w:rsidR="00187C04" w:rsidRPr="004C55CC">
        <w:rPr>
          <w:rFonts w:eastAsia="Calibri"/>
          <w:lang w:val="en-US"/>
        </w:rPr>
        <w:t xml:space="preserve">, </w:t>
      </w:r>
      <w:r w:rsidRPr="004C55CC">
        <w:rPr>
          <w:rFonts w:eastAsia="Calibri"/>
          <w:lang w:val="en-US"/>
        </w:rPr>
        <w:t xml:space="preserve">C. </w:t>
      </w:r>
      <w:r>
        <w:rPr>
          <w:rFonts w:eastAsia="Calibri"/>
          <w:lang w:val="en-US"/>
        </w:rPr>
        <w:t>Trapalis</w:t>
      </w:r>
      <w:r w:rsidR="00187C04" w:rsidRPr="004C55CC">
        <w:rPr>
          <w:rFonts w:eastAsia="Calibri"/>
          <w:vertAlign w:val="superscript"/>
          <w:lang w:val="en-US"/>
        </w:rPr>
        <w:t>3</w:t>
      </w:r>
      <w:r w:rsidR="00187C04" w:rsidRPr="004C55CC">
        <w:rPr>
          <w:rFonts w:eastAsia="Calibri"/>
          <w:lang w:val="en-US"/>
        </w:rPr>
        <w:t xml:space="preserve">, </w:t>
      </w:r>
      <w:r w:rsidRPr="004C55CC">
        <w:rPr>
          <w:rFonts w:eastAsia="Calibri"/>
          <w:lang w:val="en-US"/>
        </w:rPr>
        <w:t>P.</w:t>
      </w:r>
      <w:r w:rsidR="00207F7D">
        <w:rPr>
          <w:rFonts w:eastAsia="Calibri"/>
          <w:lang w:val="en-US"/>
        </w:rPr>
        <w:t>A.</w:t>
      </w:r>
      <w:r w:rsidRPr="004C55C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Tarantili</w:t>
      </w:r>
      <w:r w:rsidR="00187C04" w:rsidRPr="004C55CC">
        <w:rPr>
          <w:rFonts w:eastAsia="Calibri"/>
          <w:vertAlign w:val="superscript"/>
          <w:lang w:val="en-US"/>
        </w:rPr>
        <w:t>1</w:t>
      </w:r>
    </w:p>
    <w:p w14:paraId="5C8D406B" w14:textId="46700C33" w:rsidR="004C55CC" w:rsidRPr="002E7A5E" w:rsidRDefault="004C55CC" w:rsidP="005615DC">
      <w:pPr>
        <w:spacing w:after="0" w:line="240" w:lineRule="auto"/>
        <w:jc w:val="center"/>
        <w:rPr>
          <w:iCs/>
          <w:szCs w:val="24"/>
          <w:vertAlign w:val="superscript"/>
        </w:rPr>
      </w:pPr>
      <w:r w:rsidRPr="002E7A5E">
        <w:rPr>
          <w:iCs/>
          <w:szCs w:val="24"/>
          <w:vertAlign w:val="superscript"/>
        </w:rPr>
        <w:t>1</w:t>
      </w:r>
      <w:r w:rsidRPr="002E7A5E">
        <w:rPr>
          <w:iCs/>
          <w:szCs w:val="24"/>
        </w:rPr>
        <w:t>School of Chemical Engineering,</w:t>
      </w:r>
      <w:r>
        <w:rPr>
          <w:iCs/>
          <w:szCs w:val="24"/>
        </w:rPr>
        <w:t xml:space="preserve"> N</w:t>
      </w:r>
      <w:r w:rsidR="00FD5AC4">
        <w:rPr>
          <w:iCs/>
          <w:szCs w:val="24"/>
        </w:rPr>
        <w:t xml:space="preserve">ational </w:t>
      </w:r>
      <w:r>
        <w:rPr>
          <w:iCs/>
          <w:szCs w:val="24"/>
        </w:rPr>
        <w:t>T</w:t>
      </w:r>
      <w:r w:rsidR="00FD5AC4">
        <w:rPr>
          <w:iCs/>
          <w:szCs w:val="24"/>
        </w:rPr>
        <w:t xml:space="preserve">echnical </w:t>
      </w:r>
      <w:r>
        <w:rPr>
          <w:iCs/>
          <w:szCs w:val="24"/>
        </w:rPr>
        <w:t>U</w:t>
      </w:r>
      <w:r w:rsidR="00FD5AC4">
        <w:rPr>
          <w:iCs/>
          <w:szCs w:val="24"/>
        </w:rPr>
        <w:t xml:space="preserve">niversity of </w:t>
      </w:r>
      <w:r>
        <w:rPr>
          <w:iCs/>
          <w:szCs w:val="24"/>
        </w:rPr>
        <w:t>A</w:t>
      </w:r>
      <w:r w:rsidR="00FD5AC4">
        <w:rPr>
          <w:iCs/>
          <w:szCs w:val="24"/>
        </w:rPr>
        <w:t>thens</w:t>
      </w:r>
      <w:r w:rsidRPr="002E7A5E">
        <w:rPr>
          <w:iCs/>
          <w:szCs w:val="24"/>
        </w:rPr>
        <w:t>, Athens, Greece</w:t>
      </w:r>
    </w:p>
    <w:p w14:paraId="3B6FA990" w14:textId="77777777" w:rsidR="00FD5AC4" w:rsidRDefault="004C55CC" w:rsidP="005615DC">
      <w:pPr>
        <w:spacing w:after="0" w:line="240" w:lineRule="auto"/>
        <w:jc w:val="center"/>
        <w:rPr>
          <w:iCs/>
          <w:szCs w:val="24"/>
        </w:rPr>
      </w:pPr>
      <w:r w:rsidRPr="002E7A5E">
        <w:rPr>
          <w:iCs/>
          <w:szCs w:val="24"/>
          <w:vertAlign w:val="superscript"/>
        </w:rPr>
        <w:t>2</w:t>
      </w:r>
      <w:r w:rsidRPr="002E7A5E">
        <w:rPr>
          <w:iCs/>
          <w:szCs w:val="24"/>
        </w:rPr>
        <w:t>Department of Physics, School of Applied Mathematical and Physical Sciences,</w:t>
      </w:r>
      <w:r w:rsidRPr="00395166">
        <w:rPr>
          <w:iCs/>
          <w:szCs w:val="24"/>
        </w:rPr>
        <w:t xml:space="preserve"> </w:t>
      </w:r>
    </w:p>
    <w:p w14:paraId="508B639A" w14:textId="7F003F7E" w:rsidR="004C55CC" w:rsidRPr="002E7A5E" w:rsidRDefault="00FD5AC4" w:rsidP="005615DC">
      <w:pPr>
        <w:spacing w:after="0" w:line="240" w:lineRule="auto"/>
        <w:jc w:val="center"/>
        <w:rPr>
          <w:szCs w:val="24"/>
        </w:rPr>
      </w:pPr>
      <w:r>
        <w:rPr>
          <w:iCs/>
          <w:szCs w:val="24"/>
        </w:rPr>
        <w:t>National Technical University of Athens</w:t>
      </w:r>
      <w:r w:rsidRPr="002E7A5E">
        <w:rPr>
          <w:iCs/>
          <w:szCs w:val="24"/>
        </w:rPr>
        <w:t>, Athens</w:t>
      </w:r>
      <w:r w:rsidR="004C55CC" w:rsidRPr="002E7A5E">
        <w:rPr>
          <w:iCs/>
          <w:szCs w:val="24"/>
        </w:rPr>
        <w:t>, Greece</w:t>
      </w:r>
    </w:p>
    <w:p w14:paraId="4F3FBBAA" w14:textId="164B59F6" w:rsidR="004C55CC" w:rsidRPr="004C55CC" w:rsidRDefault="004C55CC" w:rsidP="005615DC">
      <w:pPr>
        <w:spacing w:after="0" w:line="240" w:lineRule="auto"/>
        <w:jc w:val="center"/>
        <w:rPr>
          <w:lang w:val="en-US"/>
        </w:rPr>
      </w:pPr>
      <w:r>
        <w:rPr>
          <w:vertAlign w:val="superscript"/>
        </w:rPr>
        <w:t>3</w:t>
      </w:r>
      <w:r w:rsidRPr="004C55CC">
        <w:rPr>
          <w:lang w:val="en-US"/>
        </w:rPr>
        <w:t>Institute for Nanoscience and Nanotechnology, National Center for Scientific Research “</w:t>
      </w:r>
      <w:r w:rsidR="00E223E1">
        <w:rPr>
          <w:lang w:val="en-US"/>
        </w:rPr>
        <w:t>De</w:t>
      </w:r>
      <w:r w:rsidR="00E223E1" w:rsidRPr="0065152A">
        <w:rPr>
          <w:lang w:val="en-US"/>
        </w:rPr>
        <w:t>mokrito</w:t>
      </w:r>
      <w:r w:rsidR="001E03C0" w:rsidRPr="004C55CC">
        <w:rPr>
          <w:lang w:val="en-US"/>
        </w:rPr>
        <w:t>s</w:t>
      </w:r>
      <w:r w:rsidRPr="004C55CC">
        <w:rPr>
          <w:lang w:val="en-US"/>
        </w:rPr>
        <w:t>”, Athens, Greece</w:t>
      </w:r>
    </w:p>
    <w:p w14:paraId="45CA7C9F" w14:textId="6CDD05CE" w:rsidR="00187C04" w:rsidRPr="001E03C0" w:rsidRDefault="00187C04" w:rsidP="005615DC">
      <w:pPr>
        <w:spacing w:after="0" w:line="240" w:lineRule="auto"/>
        <w:jc w:val="center"/>
        <w:rPr>
          <w:rFonts w:cs="Times New Roman"/>
          <w:i/>
          <w:color w:val="auto"/>
          <w:szCs w:val="24"/>
          <w:lang w:val="en-US"/>
        </w:rPr>
      </w:pPr>
      <w:r w:rsidRPr="001E03C0">
        <w:rPr>
          <w:rFonts w:eastAsia="Times New Roman" w:cs="Times New Roman"/>
          <w:i/>
          <w:color w:val="auto"/>
          <w:szCs w:val="24"/>
          <w:lang w:val="en-US"/>
        </w:rPr>
        <w:t>(</w:t>
      </w:r>
      <w:r w:rsidRPr="001E03C0">
        <w:rPr>
          <w:rFonts w:cs="Times New Roman"/>
          <w:i/>
          <w:color w:val="auto"/>
          <w:szCs w:val="24"/>
          <w:lang w:val="en-US"/>
        </w:rPr>
        <w:t>*</w:t>
      </w:r>
      <w:r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ketikis</w:t>
      </w:r>
      <w:r w:rsidRPr="001E03C0">
        <w:rPr>
          <w:rFonts w:cs="Times New Roman"/>
          <w:i/>
          <w:color w:val="0000FF" w:themeColor="hyperlink"/>
          <w:szCs w:val="24"/>
          <w:u w:val="single"/>
          <w:lang w:val="en-US"/>
        </w:rPr>
        <w:t>.</w:t>
      </w:r>
      <w:r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panayiotis</w:t>
      </w:r>
      <w:r w:rsidRPr="001E03C0">
        <w:rPr>
          <w:rFonts w:cs="Times New Roman"/>
          <w:i/>
          <w:color w:val="0000FF" w:themeColor="hyperlink"/>
          <w:szCs w:val="24"/>
          <w:u w:val="single"/>
          <w:lang w:val="en-US"/>
        </w:rPr>
        <w:t>@</w:t>
      </w:r>
      <w:r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gmail</w:t>
      </w:r>
      <w:r w:rsidRPr="001E03C0">
        <w:rPr>
          <w:rFonts w:cs="Times New Roman"/>
          <w:i/>
          <w:color w:val="0000FF" w:themeColor="hyperlink"/>
          <w:szCs w:val="24"/>
          <w:u w:val="single"/>
          <w:lang w:val="en-US"/>
        </w:rPr>
        <w:t>.</w:t>
      </w:r>
      <w:r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com</w:t>
      </w:r>
      <w:r w:rsidRPr="001E03C0">
        <w:rPr>
          <w:rStyle w:val="-"/>
          <w:rFonts w:cs="Times New Roman"/>
          <w:color w:val="auto"/>
          <w:szCs w:val="24"/>
          <w:lang w:val="en-US"/>
        </w:rPr>
        <w:t>)</w:t>
      </w:r>
    </w:p>
    <w:p w14:paraId="702B8515" w14:textId="77777777" w:rsidR="00F73AED" w:rsidRPr="001E03C0" w:rsidRDefault="00F73AED" w:rsidP="009D04A7">
      <w:pPr>
        <w:spacing w:after="20" w:line="240" w:lineRule="auto"/>
        <w:jc w:val="both"/>
        <w:rPr>
          <w:rFonts w:cs="Times New Roman"/>
          <w:color w:val="auto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574AAA8C" w14:textId="39C1F89A" w:rsidR="00282ACB" w:rsidRPr="00282ACB" w:rsidRDefault="00013032" w:rsidP="004E1C51">
      <w:pPr>
        <w:spacing w:after="20" w:line="240" w:lineRule="auto"/>
        <w:jc w:val="both"/>
        <w:rPr>
          <w:rFonts w:cs="Times New Roman"/>
          <w:color w:val="auto"/>
          <w:szCs w:val="24"/>
          <w:lang w:val="en-US"/>
        </w:rPr>
      </w:pPr>
      <w:r>
        <w:rPr>
          <w:rFonts w:cs="Times New Roman"/>
          <w:color w:val="auto"/>
          <w:szCs w:val="24"/>
          <w:lang w:val="en-US"/>
        </w:rPr>
        <w:t>Silicon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elastomers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 w:rsidR="00C065DE">
        <w:rPr>
          <w:rFonts w:cs="Times New Roman"/>
          <w:color w:val="auto"/>
          <w:szCs w:val="24"/>
          <w:lang w:val="en-US"/>
        </w:rPr>
        <w:t>are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widely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used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in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 w:rsidR="00C065DE">
        <w:rPr>
          <w:rFonts w:cs="Times New Roman"/>
          <w:color w:val="auto"/>
          <w:szCs w:val="24"/>
          <w:lang w:val="en-US"/>
        </w:rPr>
        <w:t xml:space="preserve">many </w:t>
      </w:r>
      <w:r>
        <w:rPr>
          <w:rFonts w:cs="Times New Roman"/>
          <w:color w:val="auto"/>
          <w:szCs w:val="24"/>
          <w:lang w:val="en-US"/>
        </w:rPr>
        <w:t>industrial</w:t>
      </w:r>
      <w:r w:rsidRPr="00257D04">
        <w:rPr>
          <w:rFonts w:cs="Times New Roman"/>
          <w:color w:val="auto"/>
          <w:szCs w:val="24"/>
          <w:lang w:val="en-US"/>
        </w:rPr>
        <w:t xml:space="preserve"> (</w:t>
      </w:r>
      <w:r>
        <w:rPr>
          <w:rFonts w:cs="Times New Roman"/>
          <w:color w:val="auto"/>
          <w:szCs w:val="24"/>
          <w:lang w:val="en-US"/>
        </w:rPr>
        <w:t>electrical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appliances</w:t>
      </w:r>
      <w:r w:rsidRPr="00257D04">
        <w:rPr>
          <w:rFonts w:cs="Times New Roman"/>
          <w:color w:val="auto"/>
          <w:szCs w:val="24"/>
          <w:lang w:val="en-US"/>
        </w:rPr>
        <w:t xml:space="preserve">, </w:t>
      </w:r>
      <w:r>
        <w:rPr>
          <w:rFonts w:cs="Times New Roman"/>
          <w:color w:val="auto"/>
          <w:szCs w:val="24"/>
          <w:lang w:val="en-US"/>
        </w:rPr>
        <w:t>sensors</w:t>
      </w:r>
      <w:r w:rsidRPr="00257D04">
        <w:rPr>
          <w:rFonts w:cs="Times New Roman"/>
          <w:color w:val="auto"/>
          <w:szCs w:val="24"/>
          <w:lang w:val="en-US"/>
        </w:rPr>
        <w:t xml:space="preserve">, </w:t>
      </w:r>
      <w:r>
        <w:rPr>
          <w:rFonts w:cs="Times New Roman"/>
          <w:color w:val="auto"/>
          <w:szCs w:val="24"/>
          <w:lang w:val="en-US"/>
        </w:rPr>
        <w:t>coatings</w:t>
      </w:r>
      <w:r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etc</w:t>
      </w:r>
      <w:r w:rsidRPr="00257D04">
        <w:rPr>
          <w:rFonts w:cs="Times New Roman"/>
          <w:color w:val="auto"/>
          <w:szCs w:val="24"/>
          <w:lang w:val="en-US"/>
        </w:rPr>
        <w:t>.)</w:t>
      </w:r>
      <w:r w:rsidR="00257D04">
        <w:rPr>
          <w:rFonts w:cs="Times New Roman"/>
          <w:color w:val="auto"/>
          <w:szCs w:val="24"/>
          <w:lang w:val="en-US"/>
        </w:rPr>
        <w:t xml:space="preserve"> </w:t>
      </w:r>
      <w:r w:rsidR="00C065DE">
        <w:rPr>
          <w:rFonts w:cs="Times New Roman"/>
          <w:color w:val="auto"/>
          <w:szCs w:val="24"/>
          <w:lang w:val="en-US"/>
        </w:rPr>
        <w:t>and biomedical (facial prostheses, catheters, stents, respiratory aids etc.) applications</w:t>
      </w:r>
      <w:r w:rsidR="00001114" w:rsidRPr="00001114">
        <w:rPr>
          <w:rFonts w:cs="Times New Roman"/>
          <w:color w:val="auto"/>
          <w:szCs w:val="24"/>
          <w:lang w:val="en-US"/>
        </w:rPr>
        <w:t>.</w:t>
      </w:r>
      <w:r w:rsidR="00C065DE" w:rsidRPr="00257D04">
        <w:rPr>
          <w:rFonts w:cs="Times New Roman"/>
          <w:color w:val="auto"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 xml:space="preserve">Despite their elasticity, </w:t>
      </w:r>
      <w:r w:rsidR="00001114">
        <w:rPr>
          <w:rFonts w:cs="Times New Roman"/>
          <w:color w:val="auto"/>
          <w:szCs w:val="24"/>
          <w:lang w:val="en-US"/>
        </w:rPr>
        <w:t xml:space="preserve">good </w:t>
      </w:r>
      <w:r>
        <w:rPr>
          <w:rFonts w:cs="Times New Roman"/>
          <w:color w:val="auto"/>
          <w:szCs w:val="24"/>
          <w:lang w:val="en-US"/>
        </w:rPr>
        <w:t xml:space="preserve">biocompatibility, chemical and thermal stability, </w:t>
      </w:r>
      <w:r w:rsidR="0017619D">
        <w:rPr>
          <w:rFonts w:cs="Times New Roman"/>
          <w:color w:val="auto"/>
          <w:szCs w:val="24"/>
          <w:lang w:val="en-US"/>
        </w:rPr>
        <w:t>silicone</w:t>
      </w:r>
      <w:r w:rsidR="005B1D82">
        <w:rPr>
          <w:rFonts w:cs="Times New Roman"/>
          <w:color w:val="auto"/>
          <w:szCs w:val="24"/>
          <w:lang w:val="en-US"/>
        </w:rPr>
        <w:t xml:space="preserve"> elastomer</w:t>
      </w:r>
      <w:r w:rsidR="0017619D">
        <w:rPr>
          <w:rFonts w:cs="Times New Roman"/>
          <w:color w:val="auto"/>
          <w:szCs w:val="24"/>
          <w:lang w:val="en-US"/>
        </w:rPr>
        <w:t>s</w:t>
      </w:r>
      <w:r>
        <w:rPr>
          <w:rFonts w:cs="Times New Roman"/>
          <w:color w:val="auto"/>
          <w:szCs w:val="24"/>
          <w:lang w:val="en-US"/>
        </w:rPr>
        <w:t xml:space="preserve"> exhibit inadequate mechanical properties</w:t>
      </w:r>
      <w:r w:rsidR="001C52DE" w:rsidRPr="00013032">
        <w:rPr>
          <w:rFonts w:cs="Times New Roman"/>
          <w:color w:val="auto"/>
          <w:szCs w:val="24"/>
          <w:lang w:val="en-US"/>
        </w:rPr>
        <w:t>.</w:t>
      </w:r>
      <w:r>
        <w:rPr>
          <w:rFonts w:cs="Times New Roman"/>
          <w:color w:val="auto"/>
          <w:szCs w:val="24"/>
          <w:lang w:val="en-US"/>
        </w:rPr>
        <w:t xml:space="preserve"> </w:t>
      </w:r>
      <w:r w:rsidR="00001114">
        <w:rPr>
          <w:rFonts w:cs="Times New Roman"/>
          <w:color w:val="auto"/>
          <w:szCs w:val="24"/>
          <w:lang w:val="en-US"/>
        </w:rPr>
        <w:t xml:space="preserve">In order to </w:t>
      </w:r>
      <w:r w:rsidR="00E9484F">
        <w:rPr>
          <w:rFonts w:cs="Times New Roman"/>
          <w:color w:val="auto"/>
          <w:szCs w:val="24"/>
          <w:lang w:val="en-US"/>
        </w:rPr>
        <w:t>overcom</w:t>
      </w:r>
      <w:r w:rsidR="009568F7" w:rsidRPr="00F33BBE">
        <w:rPr>
          <w:rFonts w:cs="Times New Roman"/>
          <w:color w:val="auto"/>
          <w:szCs w:val="24"/>
          <w:lang w:val="en-US"/>
        </w:rPr>
        <w:t>e</w:t>
      </w:r>
      <w:r w:rsidR="00B9205C">
        <w:rPr>
          <w:rFonts w:cs="Times New Roman"/>
          <w:color w:val="auto"/>
          <w:szCs w:val="24"/>
          <w:lang w:val="en-US"/>
        </w:rPr>
        <w:t xml:space="preserve"> </w:t>
      </w:r>
      <w:r w:rsidR="00001114">
        <w:rPr>
          <w:rFonts w:cs="Times New Roman"/>
          <w:color w:val="auto"/>
          <w:szCs w:val="24"/>
          <w:lang w:val="en-US"/>
        </w:rPr>
        <w:t>this</w:t>
      </w:r>
      <w:r w:rsidR="00B9205C">
        <w:rPr>
          <w:rFonts w:cs="Times New Roman"/>
          <w:color w:val="auto"/>
          <w:szCs w:val="24"/>
          <w:lang w:val="en-US"/>
        </w:rPr>
        <w:t xml:space="preserve"> drawback, </w:t>
      </w:r>
      <w:r w:rsidR="0017619D">
        <w:rPr>
          <w:rFonts w:cs="Times New Roman"/>
          <w:color w:val="auto"/>
          <w:szCs w:val="24"/>
          <w:lang w:val="en-US"/>
        </w:rPr>
        <w:t xml:space="preserve">polydimethylsiloxane </w:t>
      </w:r>
      <w:r w:rsidR="005B1D82">
        <w:rPr>
          <w:rFonts w:cs="Times New Roman"/>
          <w:color w:val="auto"/>
          <w:szCs w:val="24"/>
          <w:lang w:val="en-US"/>
        </w:rPr>
        <w:t xml:space="preserve">(PDMS) </w:t>
      </w:r>
      <w:r w:rsidR="0017619D">
        <w:rPr>
          <w:rFonts w:cs="Times New Roman"/>
          <w:color w:val="auto"/>
          <w:szCs w:val="24"/>
          <w:lang w:val="en-US"/>
        </w:rPr>
        <w:t xml:space="preserve">is usually reinforced with </w:t>
      </w:r>
      <w:r w:rsidR="00142D45">
        <w:rPr>
          <w:rFonts w:cs="Times New Roman"/>
          <w:color w:val="auto"/>
          <w:szCs w:val="24"/>
          <w:lang w:val="en-US"/>
        </w:rPr>
        <w:t>silica, titania</w:t>
      </w:r>
      <w:r w:rsidR="00FD5AC4">
        <w:rPr>
          <w:rFonts w:cs="Times New Roman"/>
          <w:color w:val="auto"/>
          <w:szCs w:val="24"/>
          <w:lang w:val="en-US"/>
        </w:rPr>
        <w:t>,</w:t>
      </w:r>
      <w:r w:rsidR="00142D45">
        <w:rPr>
          <w:rFonts w:cs="Times New Roman"/>
          <w:color w:val="auto"/>
          <w:szCs w:val="24"/>
          <w:lang w:val="en-US"/>
        </w:rPr>
        <w:t xml:space="preserve"> </w:t>
      </w:r>
      <w:r w:rsidR="005B1D82">
        <w:rPr>
          <w:rFonts w:cs="Times New Roman"/>
          <w:color w:val="auto"/>
          <w:szCs w:val="24"/>
          <w:lang w:val="en-US"/>
        </w:rPr>
        <w:t xml:space="preserve">carbon-based </w:t>
      </w:r>
      <w:r w:rsidR="00FD5AC4">
        <w:rPr>
          <w:rFonts w:cs="Times New Roman"/>
          <w:color w:val="auto"/>
          <w:szCs w:val="24"/>
          <w:lang w:val="en-US"/>
        </w:rPr>
        <w:t>and other reinforcing agents</w:t>
      </w:r>
      <w:r w:rsidR="0017619D">
        <w:rPr>
          <w:rFonts w:cs="Times New Roman"/>
          <w:color w:val="auto"/>
          <w:szCs w:val="24"/>
          <w:lang w:val="en-US"/>
        </w:rPr>
        <w:t>.</w:t>
      </w:r>
      <w:r w:rsidR="00257D04">
        <w:rPr>
          <w:rFonts w:cs="Times New Roman"/>
          <w:color w:val="auto"/>
          <w:szCs w:val="24"/>
          <w:lang w:val="en-US"/>
        </w:rPr>
        <w:t xml:space="preserve"> </w:t>
      </w:r>
      <w:r w:rsidR="0017619D">
        <w:rPr>
          <w:rFonts w:cs="Times New Roman"/>
          <w:color w:val="auto"/>
          <w:lang w:val="en-US"/>
        </w:rPr>
        <w:t>In th</w:t>
      </w:r>
      <w:r w:rsidR="00490EDA">
        <w:rPr>
          <w:rFonts w:cs="Times New Roman"/>
          <w:color w:val="auto"/>
          <w:lang w:val="en-US"/>
        </w:rPr>
        <w:t>is</w:t>
      </w:r>
      <w:r w:rsidR="0017619D">
        <w:rPr>
          <w:rFonts w:cs="Times New Roman"/>
          <w:color w:val="auto"/>
          <w:lang w:val="en-US"/>
        </w:rPr>
        <w:t xml:space="preserve"> study, </w:t>
      </w:r>
      <w:r w:rsidR="00D63AE5">
        <w:rPr>
          <w:rFonts w:cstheme="minorHAnsi"/>
          <w:szCs w:val="24"/>
        </w:rPr>
        <w:t>composites</w:t>
      </w:r>
      <w:r w:rsidR="0017619D" w:rsidRPr="002E7A5E">
        <w:rPr>
          <w:rFonts w:cstheme="minorHAnsi"/>
          <w:szCs w:val="24"/>
        </w:rPr>
        <w:t xml:space="preserve"> of PDMS </w:t>
      </w:r>
      <w:r w:rsidR="00490EDA">
        <w:rPr>
          <w:rFonts w:cstheme="minorHAnsi"/>
          <w:szCs w:val="24"/>
        </w:rPr>
        <w:t>reinforced with</w:t>
      </w:r>
      <w:r w:rsidR="0017619D" w:rsidRPr="002E7A5E">
        <w:rPr>
          <w:rFonts w:cstheme="minorHAnsi"/>
          <w:szCs w:val="24"/>
        </w:rPr>
        <w:t xml:space="preserve"> </w:t>
      </w:r>
      <w:r w:rsidR="00142D45">
        <w:rPr>
          <w:rFonts w:cs="Times New Roman"/>
          <w:color w:val="auto"/>
          <w:szCs w:val="24"/>
          <w:lang w:val="en-US"/>
        </w:rPr>
        <w:t>multiwall carbon nanotubes (</w:t>
      </w:r>
      <w:r w:rsidR="0017619D" w:rsidRPr="002E7A5E">
        <w:rPr>
          <w:rFonts w:cstheme="minorHAnsi"/>
          <w:szCs w:val="24"/>
        </w:rPr>
        <w:t>MWCNT</w:t>
      </w:r>
      <w:r w:rsidR="0017619D">
        <w:rPr>
          <w:rFonts w:cstheme="minorHAnsi"/>
          <w:szCs w:val="24"/>
        </w:rPr>
        <w:t>s</w:t>
      </w:r>
      <w:r w:rsidR="00142D45">
        <w:rPr>
          <w:rFonts w:cstheme="minorHAnsi"/>
          <w:szCs w:val="24"/>
        </w:rPr>
        <w:t xml:space="preserve">) </w:t>
      </w:r>
      <w:r w:rsidR="0017619D" w:rsidRPr="002E7A5E">
        <w:rPr>
          <w:rFonts w:cstheme="minorHAnsi"/>
          <w:szCs w:val="24"/>
        </w:rPr>
        <w:t>were prepared by solution mixing</w:t>
      </w:r>
      <w:r w:rsidR="0017619D">
        <w:rPr>
          <w:rFonts w:cstheme="minorHAnsi"/>
          <w:szCs w:val="24"/>
        </w:rPr>
        <w:t xml:space="preserve"> in tetrahydrofuran (THF</w:t>
      </w:r>
      <w:r w:rsidR="0017619D" w:rsidRPr="00F33BBE">
        <w:rPr>
          <w:rFonts w:cstheme="minorHAnsi"/>
          <w:szCs w:val="24"/>
        </w:rPr>
        <w:t>)</w:t>
      </w:r>
      <w:r w:rsidR="00001114" w:rsidRPr="00F33BBE">
        <w:rPr>
          <w:rFonts w:cstheme="minorHAnsi"/>
          <w:szCs w:val="24"/>
        </w:rPr>
        <w:t xml:space="preserve"> w</w:t>
      </w:r>
      <w:r w:rsidR="00001114">
        <w:rPr>
          <w:rFonts w:cstheme="minorHAnsi"/>
          <w:szCs w:val="24"/>
        </w:rPr>
        <w:t>ith the</w:t>
      </w:r>
      <w:r w:rsidR="0017619D">
        <w:rPr>
          <w:rFonts w:cstheme="minorHAnsi"/>
          <w:szCs w:val="24"/>
        </w:rPr>
        <w:t xml:space="preserve"> </w:t>
      </w:r>
      <w:r w:rsidR="008A4F7F">
        <w:rPr>
          <w:rFonts w:cstheme="minorHAnsi"/>
          <w:szCs w:val="24"/>
        </w:rPr>
        <w:t>assistance</w:t>
      </w:r>
      <w:r w:rsidR="00001114">
        <w:rPr>
          <w:rFonts w:cstheme="minorHAnsi"/>
          <w:szCs w:val="24"/>
        </w:rPr>
        <w:t xml:space="preserve"> of</w:t>
      </w:r>
      <w:r w:rsidR="0017619D">
        <w:rPr>
          <w:rFonts w:cstheme="minorHAnsi"/>
          <w:szCs w:val="24"/>
        </w:rPr>
        <w:t xml:space="preserve"> sonication, in order to achieve </w:t>
      </w:r>
      <w:r w:rsidR="008A4F7F">
        <w:rPr>
          <w:rFonts w:cstheme="minorHAnsi"/>
          <w:szCs w:val="24"/>
        </w:rPr>
        <w:t>efficient</w:t>
      </w:r>
      <w:r w:rsidR="0017619D">
        <w:rPr>
          <w:rFonts w:cstheme="minorHAnsi"/>
          <w:szCs w:val="24"/>
        </w:rPr>
        <w:t xml:space="preserve"> </w:t>
      </w:r>
      <w:r w:rsidR="008A4F7F">
        <w:rPr>
          <w:rFonts w:cstheme="minorHAnsi"/>
          <w:szCs w:val="24"/>
        </w:rPr>
        <w:t>dispersion</w:t>
      </w:r>
      <w:r w:rsidR="008A4F7F" w:rsidRPr="0017619D">
        <w:rPr>
          <w:rFonts w:cs="Times New Roman"/>
          <w:color w:val="auto"/>
          <w:vertAlign w:val="superscript"/>
          <w:lang w:val="en-US"/>
        </w:rPr>
        <w:t xml:space="preserve"> [</w:t>
      </w:r>
      <w:r w:rsidR="00FF35FD" w:rsidRPr="0017619D">
        <w:rPr>
          <w:rFonts w:cs="Times New Roman"/>
          <w:color w:val="auto"/>
          <w:vertAlign w:val="superscript"/>
          <w:lang w:val="en-US"/>
        </w:rPr>
        <w:t>1</w:t>
      </w:r>
      <w:r w:rsidR="000847B8" w:rsidRPr="0017619D">
        <w:rPr>
          <w:rFonts w:cs="Times New Roman"/>
          <w:color w:val="auto"/>
          <w:vertAlign w:val="superscript"/>
          <w:lang w:val="en-US"/>
        </w:rPr>
        <w:t>]</w:t>
      </w:r>
      <w:r w:rsidR="008A4F7F" w:rsidRPr="008A4F7F">
        <w:rPr>
          <w:rFonts w:cs="Times New Roman"/>
          <w:color w:val="auto"/>
          <w:lang w:val="en-US"/>
        </w:rPr>
        <w:t>.</w:t>
      </w:r>
      <w:r w:rsidR="00B36AFD" w:rsidRPr="0017619D">
        <w:rPr>
          <w:rFonts w:cs="Times New Roman"/>
          <w:color w:val="auto"/>
          <w:lang w:val="en-US"/>
        </w:rPr>
        <w:t xml:space="preserve"> </w:t>
      </w:r>
      <w:r w:rsidR="00257D04">
        <w:rPr>
          <w:rFonts w:cs="Times New Roman"/>
          <w:color w:val="auto"/>
          <w:lang w:val="en-US"/>
        </w:rPr>
        <w:t>The</w:t>
      </w:r>
      <w:r w:rsidR="00257D04" w:rsidRPr="00257D04">
        <w:rPr>
          <w:rFonts w:cs="Times New Roman"/>
          <w:color w:val="auto"/>
          <w:lang w:val="en-US"/>
        </w:rPr>
        <w:t xml:space="preserve"> </w:t>
      </w:r>
      <w:r w:rsidR="005B1D82">
        <w:rPr>
          <w:rFonts w:cs="Times New Roman"/>
          <w:color w:val="auto"/>
          <w:lang w:val="en-US"/>
        </w:rPr>
        <w:t>prepa</w:t>
      </w:r>
      <w:r w:rsidR="00257D04">
        <w:rPr>
          <w:rFonts w:cs="Times New Roman"/>
          <w:color w:val="auto"/>
          <w:lang w:val="en-US"/>
        </w:rPr>
        <w:t>red</w:t>
      </w:r>
      <w:r w:rsidR="00257D04" w:rsidRPr="00257D04">
        <w:rPr>
          <w:rFonts w:cs="Times New Roman"/>
          <w:color w:val="auto"/>
          <w:lang w:val="en-US"/>
        </w:rPr>
        <w:t xml:space="preserve"> </w:t>
      </w:r>
      <w:r w:rsidR="00257D04">
        <w:rPr>
          <w:rFonts w:cs="Times New Roman"/>
          <w:color w:val="auto"/>
          <w:lang w:val="en-US"/>
        </w:rPr>
        <w:t>nanocomposites</w:t>
      </w:r>
      <w:r w:rsidR="00C6405D" w:rsidRPr="00257D04">
        <w:rPr>
          <w:rFonts w:cs="Times New Roman"/>
          <w:color w:val="auto"/>
          <w:lang w:val="en-US"/>
        </w:rPr>
        <w:t xml:space="preserve"> (0.02, </w:t>
      </w:r>
      <w:r w:rsidR="00257D04" w:rsidRPr="00257D04">
        <w:rPr>
          <w:rFonts w:cs="Times New Roman"/>
          <w:color w:val="auto"/>
          <w:lang w:val="en-US"/>
        </w:rPr>
        <w:t>0.05, 0.1, 0.2, 0.5 &amp;</w:t>
      </w:r>
      <w:r w:rsidR="002053C0" w:rsidRPr="00257D04">
        <w:rPr>
          <w:rFonts w:cs="Times New Roman"/>
          <w:color w:val="auto"/>
          <w:lang w:val="en-US"/>
        </w:rPr>
        <w:t xml:space="preserve"> </w:t>
      </w:r>
      <w:r w:rsidR="00FF35FD" w:rsidRPr="00257D04">
        <w:rPr>
          <w:rFonts w:cs="Times New Roman"/>
          <w:color w:val="auto"/>
          <w:lang w:val="en-US"/>
        </w:rPr>
        <w:t>1</w:t>
      </w:r>
      <w:r w:rsidR="002053C0" w:rsidRPr="00257D04">
        <w:rPr>
          <w:rStyle w:val="a8"/>
          <w:lang w:val="en-US"/>
        </w:rPr>
        <w:t xml:space="preserve"> </w:t>
      </w:r>
      <w:r w:rsidR="002053C0" w:rsidRPr="00E818C7">
        <w:rPr>
          <w:rStyle w:val="a8"/>
          <w:lang w:val="en-US"/>
        </w:rPr>
        <w:t>phr</w:t>
      </w:r>
      <w:r w:rsidR="002053C0" w:rsidRPr="00257D04">
        <w:rPr>
          <w:rStyle w:val="a8"/>
          <w:lang w:val="en-US"/>
        </w:rPr>
        <w:t xml:space="preserve"> </w:t>
      </w:r>
      <w:r w:rsidR="002053C0">
        <w:rPr>
          <w:rStyle w:val="a8"/>
          <w:lang w:val="en-US"/>
        </w:rPr>
        <w:t>MWCNTs</w:t>
      </w:r>
      <w:r w:rsidR="00490EDA">
        <w:rPr>
          <w:rStyle w:val="a8"/>
          <w:lang w:val="en-US"/>
        </w:rPr>
        <w:t xml:space="preserve"> in </w:t>
      </w:r>
      <w:r w:rsidR="00C6405D">
        <w:rPr>
          <w:rStyle w:val="a8"/>
          <w:lang w:val="en-US"/>
        </w:rPr>
        <w:t>PDMS</w:t>
      </w:r>
      <w:r w:rsidR="00C6405D" w:rsidRPr="00257D04">
        <w:rPr>
          <w:rStyle w:val="a8"/>
          <w:lang w:val="en-US"/>
        </w:rPr>
        <w:t>)</w:t>
      </w:r>
      <w:r w:rsidR="002053C0" w:rsidRPr="00257D04">
        <w:rPr>
          <w:rStyle w:val="a8"/>
          <w:lang w:val="en-US"/>
        </w:rPr>
        <w:t xml:space="preserve"> </w:t>
      </w:r>
      <w:r w:rsidR="00257D04">
        <w:rPr>
          <w:rStyle w:val="a8"/>
          <w:lang w:val="en-US"/>
        </w:rPr>
        <w:t>were</w:t>
      </w:r>
      <w:r w:rsidR="00257D04" w:rsidRPr="00257D04">
        <w:rPr>
          <w:rStyle w:val="a8"/>
          <w:lang w:val="en-US"/>
        </w:rPr>
        <w:t xml:space="preserve"> </w:t>
      </w:r>
      <w:r w:rsidR="00257D04">
        <w:rPr>
          <w:rStyle w:val="a8"/>
          <w:lang w:val="en-US"/>
        </w:rPr>
        <w:t>characterized</w:t>
      </w:r>
      <w:r w:rsidR="005B1D82">
        <w:rPr>
          <w:rStyle w:val="a8"/>
          <w:lang w:val="en-US"/>
        </w:rPr>
        <w:t xml:space="preserve"> for their</w:t>
      </w:r>
      <w:r w:rsidR="00257D04">
        <w:rPr>
          <w:rStyle w:val="a8"/>
          <w:lang w:val="en-US"/>
        </w:rPr>
        <w:t xml:space="preserve"> </w:t>
      </w:r>
      <w:r w:rsidR="008F5B80">
        <w:rPr>
          <w:rStyle w:val="a8"/>
          <w:lang w:val="en-US"/>
        </w:rPr>
        <w:t>thermomechan</w:t>
      </w:r>
      <w:r w:rsidR="008F5B80" w:rsidRPr="00E223E1">
        <w:rPr>
          <w:rStyle w:val="a8"/>
          <w:lang w:val="en-US"/>
        </w:rPr>
        <w:t>ical</w:t>
      </w:r>
      <w:r w:rsidR="005E3E6D">
        <w:rPr>
          <w:rStyle w:val="a8"/>
          <w:lang w:val="en-US"/>
        </w:rPr>
        <w:t xml:space="preserve"> and dielectric</w:t>
      </w:r>
      <w:r w:rsidR="00F70FC3">
        <w:rPr>
          <w:rStyle w:val="a8"/>
          <w:lang w:val="en-US"/>
        </w:rPr>
        <w:t xml:space="preserve"> </w:t>
      </w:r>
      <w:r w:rsidR="00F70FC3" w:rsidRPr="00F33BBE">
        <w:rPr>
          <w:rStyle w:val="a8"/>
          <w:lang w:val="en-US"/>
        </w:rPr>
        <w:t>properties</w:t>
      </w:r>
      <w:r w:rsidR="00F70FC3">
        <w:rPr>
          <w:rStyle w:val="a8"/>
          <w:lang w:val="en-US"/>
        </w:rPr>
        <w:t>,</w:t>
      </w:r>
      <w:r w:rsidR="00257D04" w:rsidRPr="00E223E1">
        <w:rPr>
          <w:rStyle w:val="a8"/>
          <w:lang w:val="en-US"/>
        </w:rPr>
        <w:t xml:space="preserve"> </w:t>
      </w:r>
      <w:r w:rsidR="00F70FC3">
        <w:rPr>
          <w:rStyle w:val="a8"/>
          <w:lang w:val="en-US"/>
        </w:rPr>
        <w:t xml:space="preserve">permeability in </w:t>
      </w:r>
      <w:r w:rsidR="00F70FC3" w:rsidRPr="00F33BBE">
        <w:rPr>
          <w:rStyle w:val="a8"/>
          <w:lang w:val="en-US"/>
        </w:rPr>
        <w:t>O</w:t>
      </w:r>
      <w:r w:rsidR="00F70FC3" w:rsidRPr="00F33BBE">
        <w:rPr>
          <w:rStyle w:val="a8"/>
          <w:vertAlign w:val="subscript"/>
          <w:lang w:val="en-US"/>
        </w:rPr>
        <w:t xml:space="preserve">2 </w:t>
      </w:r>
      <w:r w:rsidR="008F5B80" w:rsidRPr="00F33BBE">
        <w:rPr>
          <w:rStyle w:val="a8"/>
          <w:lang w:val="en-US"/>
        </w:rPr>
        <w:t>and</w:t>
      </w:r>
      <w:r w:rsidR="005B1D82" w:rsidRPr="00F33BBE">
        <w:rPr>
          <w:rStyle w:val="a8"/>
          <w:lang w:val="en-US"/>
        </w:rPr>
        <w:t xml:space="preserve"> </w:t>
      </w:r>
      <w:r w:rsidR="008F5B80" w:rsidRPr="00F33BBE">
        <w:rPr>
          <w:rStyle w:val="a8"/>
          <w:lang w:val="en-US"/>
        </w:rPr>
        <w:t>electromagnetic interference shielding</w:t>
      </w:r>
      <w:r w:rsidR="00F70FC3" w:rsidRPr="00F33BBE">
        <w:rPr>
          <w:rStyle w:val="a8"/>
          <w:lang w:val="en-US"/>
        </w:rPr>
        <w:t xml:space="preserve"> effectiveness (EMI SE)</w:t>
      </w:r>
      <w:r w:rsidR="008F5B80">
        <w:rPr>
          <w:rStyle w:val="a8"/>
          <w:lang w:val="en-US"/>
        </w:rPr>
        <w:t>.</w:t>
      </w:r>
      <w:r w:rsidR="001E03C0">
        <w:rPr>
          <w:rStyle w:val="a8"/>
          <w:lang w:val="en-US"/>
        </w:rPr>
        <w:t xml:space="preserve"> </w:t>
      </w:r>
      <w:r w:rsidR="00257D04">
        <w:rPr>
          <w:rStyle w:val="a8"/>
          <w:lang w:val="en-US"/>
        </w:rPr>
        <w:t xml:space="preserve">Differential Scanning Calorimetry (DSC) </w:t>
      </w:r>
      <w:r w:rsidR="00DD39CA" w:rsidRPr="002E7A5E">
        <w:rPr>
          <w:rFonts w:cstheme="minorHAnsi"/>
          <w:szCs w:val="24"/>
        </w:rPr>
        <w:t>revealed a decrease in crystallization temperature (T</w:t>
      </w:r>
      <w:r w:rsidR="00DD39CA" w:rsidRPr="002E7A5E">
        <w:rPr>
          <w:rFonts w:cstheme="minorHAnsi"/>
          <w:szCs w:val="24"/>
          <w:vertAlign w:val="subscript"/>
        </w:rPr>
        <w:t>c</w:t>
      </w:r>
      <w:r w:rsidR="00DD39CA" w:rsidRPr="002E7A5E">
        <w:rPr>
          <w:rFonts w:cstheme="minorHAnsi"/>
          <w:szCs w:val="24"/>
        </w:rPr>
        <w:t xml:space="preserve">) of the elastomeric matrix at low CNTs content (0.05 &amp; 0.1 phr) and an increase at higher loadings (0.2-1 phr), whereas the crystallinity of PDMS decreased at all the examined </w:t>
      </w:r>
      <w:r w:rsidR="00DD39CA">
        <w:rPr>
          <w:rFonts w:cstheme="minorHAnsi"/>
          <w:szCs w:val="24"/>
        </w:rPr>
        <w:t>loadings</w:t>
      </w:r>
      <w:r w:rsidR="000A0D27">
        <w:rPr>
          <w:rStyle w:val="a8"/>
          <w:lang w:val="en-US"/>
        </w:rPr>
        <w:t>.</w:t>
      </w:r>
      <w:r w:rsidR="001E03C0">
        <w:rPr>
          <w:rStyle w:val="a8"/>
          <w:lang w:val="en-US"/>
        </w:rPr>
        <w:t xml:space="preserve"> </w:t>
      </w:r>
      <w:r w:rsidR="00BA7F60">
        <w:rPr>
          <w:rFonts w:cs="Times New Roman"/>
          <w:color w:val="auto"/>
          <w:szCs w:val="24"/>
          <w:lang w:val="en-US"/>
        </w:rPr>
        <w:t>Thermogravimetric Analysis (TGA)</w:t>
      </w:r>
      <w:r w:rsidR="003D1A15">
        <w:rPr>
          <w:rFonts w:cs="Times New Roman"/>
          <w:color w:val="auto"/>
          <w:szCs w:val="24"/>
          <w:lang w:val="en-US"/>
        </w:rPr>
        <w:t xml:space="preserve"> </w:t>
      </w:r>
      <w:r w:rsidR="00142D45">
        <w:rPr>
          <w:rFonts w:cs="Times New Roman"/>
          <w:color w:val="auto"/>
          <w:szCs w:val="24"/>
          <w:lang w:val="en-US"/>
        </w:rPr>
        <w:t>showe</w:t>
      </w:r>
      <w:r w:rsidR="003D1A15">
        <w:rPr>
          <w:rFonts w:cs="Times New Roman"/>
          <w:color w:val="auto"/>
          <w:szCs w:val="24"/>
          <w:lang w:val="en-US"/>
        </w:rPr>
        <w:t>d that thermal</w:t>
      </w:r>
      <w:r w:rsidR="00BA7F60">
        <w:rPr>
          <w:rFonts w:cs="Times New Roman"/>
          <w:color w:val="auto"/>
          <w:szCs w:val="24"/>
          <w:lang w:val="en-US"/>
        </w:rPr>
        <w:t xml:space="preserve"> degradation</w:t>
      </w:r>
      <w:r w:rsidR="005615DC">
        <w:rPr>
          <w:rFonts w:cs="Times New Roman"/>
          <w:color w:val="auto"/>
          <w:szCs w:val="24"/>
          <w:lang w:val="en-US"/>
        </w:rPr>
        <w:t xml:space="preserve"> of specimens</w:t>
      </w:r>
      <w:r w:rsidR="00BA7F60">
        <w:rPr>
          <w:rFonts w:cs="Times New Roman"/>
          <w:color w:val="auto"/>
          <w:szCs w:val="24"/>
          <w:lang w:val="en-US"/>
        </w:rPr>
        <w:t xml:space="preserve"> </w:t>
      </w:r>
      <w:r w:rsidR="00CB321E">
        <w:rPr>
          <w:rFonts w:cstheme="minorHAnsi"/>
          <w:szCs w:val="24"/>
        </w:rPr>
        <w:t xml:space="preserve">started at lower </w:t>
      </w:r>
      <w:r w:rsidR="003D1A15">
        <w:rPr>
          <w:rFonts w:cstheme="minorHAnsi"/>
          <w:szCs w:val="24"/>
        </w:rPr>
        <w:t xml:space="preserve">and the phenomenon was </w:t>
      </w:r>
      <w:r w:rsidR="003D1A15" w:rsidRPr="00F33BBE">
        <w:rPr>
          <w:rFonts w:cstheme="minorHAnsi"/>
          <w:szCs w:val="24"/>
        </w:rPr>
        <w:t xml:space="preserve">completed </w:t>
      </w:r>
      <w:r w:rsidR="005B3FE6" w:rsidRPr="00F33BBE">
        <w:rPr>
          <w:rFonts w:cstheme="minorHAnsi"/>
          <w:szCs w:val="24"/>
        </w:rPr>
        <w:t>at</w:t>
      </w:r>
      <w:r w:rsidR="003D1A15">
        <w:rPr>
          <w:rFonts w:cstheme="minorHAnsi"/>
          <w:szCs w:val="24"/>
        </w:rPr>
        <w:t xml:space="preserve"> higher temperature</w:t>
      </w:r>
      <w:r w:rsidR="00142D45">
        <w:rPr>
          <w:rFonts w:cstheme="minorHAnsi"/>
          <w:szCs w:val="24"/>
        </w:rPr>
        <w:t xml:space="preserve">s, in comparison </w:t>
      </w:r>
      <w:r w:rsidR="00DD0493" w:rsidRPr="00B772BE">
        <w:rPr>
          <w:rFonts w:cstheme="minorHAnsi"/>
          <w:szCs w:val="24"/>
        </w:rPr>
        <w:t>to</w:t>
      </w:r>
      <w:r w:rsidR="00142D45">
        <w:rPr>
          <w:rFonts w:cstheme="minorHAnsi"/>
          <w:szCs w:val="24"/>
        </w:rPr>
        <w:t xml:space="preserve"> the unfilled elastomer</w:t>
      </w:r>
      <w:r w:rsidR="003D1A15">
        <w:rPr>
          <w:rFonts w:cstheme="minorHAnsi"/>
          <w:szCs w:val="24"/>
        </w:rPr>
        <w:t>.</w:t>
      </w:r>
      <w:r w:rsidR="00BA7F60">
        <w:rPr>
          <w:rFonts w:cstheme="minorHAnsi"/>
          <w:szCs w:val="24"/>
        </w:rPr>
        <w:t xml:space="preserve"> </w:t>
      </w:r>
      <w:r w:rsidR="008A4F7F">
        <w:rPr>
          <w:rFonts w:cs="Times New Roman"/>
          <w:color w:val="auto"/>
          <w:szCs w:val="24"/>
          <w:lang w:val="en-US"/>
        </w:rPr>
        <w:t>Εnhancement</w:t>
      </w:r>
      <w:r w:rsidR="00A908CC">
        <w:rPr>
          <w:rFonts w:cs="Times New Roman"/>
          <w:color w:val="auto"/>
          <w:szCs w:val="24"/>
          <w:lang w:val="en-US"/>
        </w:rPr>
        <w:t xml:space="preserve"> in tensile strength, Young’s modulus and elongation </w:t>
      </w:r>
      <w:r w:rsidR="00490EDA">
        <w:rPr>
          <w:rFonts w:cs="Times New Roman"/>
          <w:color w:val="auto"/>
          <w:szCs w:val="24"/>
          <w:lang w:val="en-US"/>
        </w:rPr>
        <w:t xml:space="preserve">at break </w:t>
      </w:r>
      <w:r w:rsidR="00A908CC">
        <w:rPr>
          <w:rFonts w:cs="Times New Roman"/>
          <w:color w:val="auto"/>
          <w:szCs w:val="24"/>
          <w:lang w:val="en-US"/>
        </w:rPr>
        <w:t>of</w:t>
      </w:r>
      <w:r w:rsidR="00B1724E">
        <w:rPr>
          <w:rFonts w:cs="Times New Roman"/>
          <w:color w:val="auto"/>
          <w:szCs w:val="24"/>
          <w:lang w:val="en-US"/>
        </w:rPr>
        <w:t xml:space="preserve"> the</w:t>
      </w:r>
      <w:r w:rsidR="003D1A15">
        <w:rPr>
          <w:rFonts w:cs="Times New Roman"/>
          <w:color w:val="auto"/>
          <w:szCs w:val="24"/>
          <w:lang w:val="en-US"/>
        </w:rPr>
        <w:t xml:space="preserve"> </w:t>
      </w:r>
      <w:r w:rsidR="00B1724E">
        <w:rPr>
          <w:rFonts w:cs="Times New Roman"/>
          <w:color w:val="auto"/>
          <w:szCs w:val="24"/>
          <w:lang w:val="en-US"/>
        </w:rPr>
        <w:t xml:space="preserve">composites </w:t>
      </w:r>
      <w:r w:rsidR="006B0E0C">
        <w:rPr>
          <w:rFonts w:cs="Times New Roman"/>
          <w:color w:val="auto"/>
          <w:szCs w:val="24"/>
          <w:lang w:val="en-US"/>
        </w:rPr>
        <w:t xml:space="preserve">was recorded, </w:t>
      </w:r>
      <w:r w:rsidR="00B1724E">
        <w:rPr>
          <w:rFonts w:cs="Times New Roman"/>
          <w:color w:val="auto"/>
          <w:szCs w:val="24"/>
          <w:lang w:val="en-US"/>
        </w:rPr>
        <w:t xml:space="preserve">especially </w:t>
      </w:r>
      <w:r w:rsidR="006B0E0C">
        <w:rPr>
          <w:rFonts w:cs="Times New Roman"/>
          <w:color w:val="auto"/>
          <w:szCs w:val="24"/>
          <w:lang w:val="en-US"/>
        </w:rPr>
        <w:t>at</w:t>
      </w:r>
      <w:r w:rsidR="00B1724E">
        <w:rPr>
          <w:rFonts w:cs="Times New Roman"/>
          <w:color w:val="auto"/>
          <w:szCs w:val="24"/>
          <w:lang w:val="en-US"/>
        </w:rPr>
        <w:t xml:space="preserve"> higher filler content</w:t>
      </w:r>
      <w:r w:rsidR="008A4F7F" w:rsidRPr="008A4F7F">
        <w:rPr>
          <w:rFonts w:cs="Times New Roman"/>
          <w:color w:val="auto"/>
          <w:szCs w:val="24"/>
          <w:lang w:val="en-US"/>
        </w:rPr>
        <w:t xml:space="preserve"> </w:t>
      </w:r>
      <w:r w:rsidR="0005575F">
        <w:rPr>
          <w:rFonts w:cs="Times New Roman"/>
          <w:color w:val="auto"/>
          <w:szCs w:val="24"/>
          <w:vertAlign w:val="superscript"/>
          <w:lang w:val="en-US"/>
        </w:rPr>
        <w:t>[</w:t>
      </w:r>
      <w:r w:rsidR="00C065DE">
        <w:rPr>
          <w:rFonts w:cs="Times New Roman"/>
          <w:color w:val="auto"/>
          <w:szCs w:val="24"/>
          <w:vertAlign w:val="superscript"/>
          <w:lang w:val="en-US"/>
        </w:rPr>
        <w:t>2</w:t>
      </w:r>
      <w:r w:rsidR="0005575F">
        <w:rPr>
          <w:rFonts w:cs="Times New Roman"/>
          <w:color w:val="auto"/>
          <w:szCs w:val="24"/>
          <w:vertAlign w:val="superscript"/>
          <w:lang w:val="en-US"/>
        </w:rPr>
        <w:t>]</w:t>
      </w:r>
      <w:r w:rsidR="008A4F7F" w:rsidRPr="008A4F7F">
        <w:rPr>
          <w:rFonts w:cs="Times New Roman"/>
          <w:color w:val="auto"/>
          <w:szCs w:val="24"/>
          <w:lang w:val="en-US"/>
        </w:rPr>
        <w:t>.</w:t>
      </w:r>
      <w:r w:rsidR="00DB014C" w:rsidRPr="00B1724E">
        <w:rPr>
          <w:rFonts w:cs="Times New Roman"/>
          <w:color w:val="auto"/>
          <w:szCs w:val="24"/>
          <w:lang w:val="en-US"/>
        </w:rPr>
        <w:t xml:space="preserve"> </w:t>
      </w:r>
      <w:r w:rsidR="00B1724E" w:rsidRPr="002E7A5E">
        <w:rPr>
          <w:rFonts w:cstheme="minorHAnsi"/>
          <w:szCs w:val="24"/>
        </w:rPr>
        <w:t xml:space="preserve">Swelling </w:t>
      </w:r>
      <w:r w:rsidR="006B0E0C">
        <w:rPr>
          <w:rFonts w:cstheme="minorHAnsi"/>
          <w:szCs w:val="24"/>
        </w:rPr>
        <w:t xml:space="preserve">after immersion </w:t>
      </w:r>
      <w:r w:rsidR="006B790F">
        <w:rPr>
          <w:rFonts w:cstheme="minorHAnsi"/>
          <w:szCs w:val="24"/>
        </w:rPr>
        <w:t xml:space="preserve">in </w:t>
      </w:r>
      <w:r w:rsidR="006B790F" w:rsidRPr="00B772BE">
        <w:rPr>
          <w:rFonts w:cstheme="minorHAnsi"/>
          <w:szCs w:val="24"/>
        </w:rPr>
        <w:t>toluene</w:t>
      </w:r>
      <w:r w:rsidR="00B1724E" w:rsidRPr="00B772BE">
        <w:rPr>
          <w:rFonts w:cstheme="minorHAnsi"/>
          <w:szCs w:val="24"/>
        </w:rPr>
        <w:t xml:space="preserve"> d</w:t>
      </w:r>
      <w:r w:rsidR="00B1724E" w:rsidRPr="002E7A5E">
        <w:rPr>
          <w:rFonts w:cstheme="minorHAnsi"/>
          <w:szCs w:val="24"/>
        </w:rPr>
        <w:t>ecreased</w:t>
      </w:r>
      <w:r w:rsidR="009817C0">
        <w:rPr>
          <w:rFonts w:cstheme="minorHAnsi"/>
          <w:szCs w:val="24"/>
        </w:rPr>
        <w:t xml:space="preserve"> for all </w:t>
      </w:r>
      <w:r w:rsidR="009817C0" w:rsidRPr="00B772BE">
        <w:rPr>
          <w:rFonts w:cstheme="minorHAnsi"/>
          <w:szCs w:val="24"/>
        </w:rPr>
        <w:t>MWCNT/</w:t>
      </w:r>
      <w:r w:rsidR="009817C0">
        <w:rPr>
          <w:rFonts w:cstheme="minorHAnsi"/>
          <w:szCs w:val="24"/>
        </w:rPr>
        <w:t>PDMS composites</w:t>
      </w:r>
      <w:r w:rsidR="00160FE4">
        <w:rPr>
          <w:rFonts w:cstheme="minorHAnsi"/>
          <w:szCs w:val="24"/>
        </w:rPr>
        <w:t xml:space="preserve">, compared </w:t>
      </w:r>
      <w:r w:rsidR="00287148" w:rsidRPr="00B772BE">
        <w:rPr>
          <w:rFonts w:cstheme="minorHAnsi"/>
          <w:szCs w:val="24"/>
        </w:rPr>
        <w:t>to</w:t>
      </w:r>
      <w:r w:rsidR="00160FE4">
        <w:rPr>
          <w:rFonts w:cstheme="minorHAnsi"/>
          <w:szCs w:val="24"/>
        </w:rPr>
        <w:t xml:space="preserve"> </w:t>
      </w:r>
      <w:r w:rsidR="00FD5AC4">
        <w:rPr>
          <w:rFonts w:cstheme="minorHAnsi"/>
          <w:szCs w:val="24"/>
        </w:rPr>
        <w:t xml:space="preserve">the </w:t>
      </w:r>
      <w:r w:rsidR="00142D45">
        <w:rPr>
          <w:rFonts w:cstheme="minorHAnsi"/>
          <w:szCs w:val="24"/>
        </w:rPr>
        <w:t>pristine</w:t>
      </w:r>
      <w:r w:rsidR="00160FE4" w:rsidRPr="002E7A5E">
        <w:rPr>
          <w:rFonts w:cstheme="minorHAnsi"/>
          <w:szCs w:val="24"/>
        </w:rPr>
        <w:t xml:space="preserve"> PDMS</w:t>
      </w:r>
      <w:r w:rsidR="00160FE4">
        <w:rPr>
          <w:rFonts w:cstheme="minorHAnsi"/>
          <w:szCs w:val="24"/>
        </w:rPr>
        <w:t xml:space="preserve">. </w:t>
      </w:r>
      <w:r w:rsidR="00490EDA">
        <w:rPr>
          <w:rFonts w:cstheme="minorHAnsi"/>
          <w:szCs w:val="24"/>
        </w:rPr>
        <w:t>Membranes made of MWCNT/PDMS composites showed significant decrease in O</w:t>
      </w:r>
      <w:r w:rsidR="00490EDA" w:rsidRPr="00490EDA">
        <w:rPr>
          <w:rFonts w:cstheme="minorHAnsi"/>
          <w:szCs w:val="24"/>
          <w:vertAlign w:val="subscript"/>
        </w:rPr>
        <w:t>2</w:t>
      </w:r>
      <w:r w:rsidR="00282ACB">
        <w:rPr>
          <w:rFonts w:cstheme="minorHAnsi"/>
          <w:szCs w:val="24"/>
        </w:rPr>
        <w:t xml:space="preserve"> permeability</w:t>
      </w:r>
      <w:r w:rsidR="009C6CBD">
        <w:rPr>
          <w:rFonts w:cstheme="minorHAnsi"/>
          <w:szCs w:val="24"/>
        </w:rPr>
        <w:t>.</w:t>
      </w:r>
      <w:r w:rsidR="009C6CBD">
        <w:rPr>
          <w:rFonts w:cs="Times New Roman"/>
          <w:color w:val="auto"/>
          <w:szCs w:val="24"/>
          <w:lang w:val="en-US"/>
        </w:rPr>
        <w:t xml:space="preserve"> </w:t>
      </w:r>
      <w:r w:rsidR="00282ACB" w:rsidRPr="0005575F">
        <w:rPr>
          <w:rFonts w:cstheme="minorHAnsi"/>
          <w:szCs w:val="24"/>
        </w:rPr>
        <w:t xml:space="preserve">Dielectric Relaxation </w:t>
      </w:r>
      <w:r w:rsidR="00412B14" w:rsidRPr="0005575F">
        <w:rPr>
          <w:rFonts w:cstheme="minorHAnsi"/>
          <w:szCs w:val="24"/>
        </w:rPr>
        <w:t>S</w:t>
      </w:r>
      <w:r w:rsidR="00282ACB" w:rsidRPr="0005575F">
        <w:rPr>
          <w:rFonts w:cstheme="minorHAnsi"/>
          <w:szCs w:val="24"/>
        </w:rPr>
        <w:t>pectroscopy</w:t>
      </w:r>
      <w:r w:rsidR="00412B14" w:rsidRPr="0005575F">
        <w:rPr>
          <w:rFonts w:cstheme="minorHAnsi"/>
          <w:szCs w:val="24"/>
        </w:rPr>
        <w:t xml:space="preserve"> (DRS)</w:t>
      </w:r>
      <w:r w:rsidR="00282ACB" w:rsidRPr="0005575F">
        <w:rPr>
          <w:rFonts w:cstheme="minorHAnsi"/>
          <w:szCs w:val="24"/>
        </w:rPr>
        <w:t xml:space="preserve"> </w:t>
      </w:r>
      <w:r w:rsidR="00FD5AC4">
        <w:rPr>
          <w:rFonts w:cstheme="minorHAnsi"/>
          <w:szCs w:val="24"/>
        </w:rPr>
        <w:t>showed</w:t>
      </w:r>
      <w:r w:rsidR="00282ACB" w:rsidRPr="0005575F">
        <w:rPr>
          <w:rFonts w:cstheme="minorHAnsi"/>
          <w:szCs w:val="24"/>
        </w:rPr>
        <w:t xml:space="preserve"> that the percolation threshold was reached at low CNT’s </w:t>
      </w:r>
      <w:r w:rsidR="0005575F" w:rsidRPr="0005575F">
        <w:rPr>
          <w:rFonts w:cstheme="minorHAnsi"/>
          <w:szCs w:val="24"/>
        </w:rPr>
        <w:t>content</w:t>
      </w:r>
      <w:r w:rsidR="00282ACB" w:rsidRPr="0005575F">
        <w:rPr>
          <w:rFonts w:cstheme="minorHAnsi"/>
          <w:szCs w:val="24"/>
        </w:rPr>
        <w:t>, speci</w:t>
      </w:r>
      <w:r w:rsidR="00A908CC">
        <w:rPr>
          <w:rFonts w:cstheme="minorHAnsi"/>
          <w:szCs w:val="24"/>
        </w:rPr>
        <w:t>fically in the range of 0.02-</w:t>
      </w:r>
      <w:r w:rsidR="00282ACB" w:rsidRPr="0005575F">
        <w:rPr>
          <w:rFonts w:cstheme="minorHAnsi"/>
          <w:szCs w:val="24"/>
        </w:rPr>
        <w:t xml:space="preserve">0.05 phr. </w:t>
      </w:r>
      <w:r w:rsidR="0005575F" w:rsidRPr="0005575F">
        <w:rPr>
          <w:rFonts w:ascii="Calibri" w:hAnsi="Calibri" w:cs="Calibri"/>
          <w:szCs w:val="24"/>
        </w:rPr>
        <w:t xml:space="preserve">The </w:t>
      </w:r>
      <w:r w:rsidR="00D63AE5">
        <w:rPr>
          <w:rFonts w:ascii="Calibri" w:hAnsi="Calibri" w:cs="Calibri"/>
          <w:szCs w:val="24"/>
        </w:rPr>
        <w:t xml:space="preserve">increase of </w:t>
      </w:r>
      <w:r w:rsidR="00D63AE5" w:rsidRPr="00B772BE">
        <w:rPr>
          <w:rFonts w:ascii="Calibri" w:hAnsi="Calibri" w:cs="Calibri"/>
          <w:szCs w:val="24"/>
        </w:rPr>
        <w:t>CNT</w:t>
      </w:r>
      <w:r w:rsidR="00282ACB" w:rsidRPr="00B772BE">
        <w:rPr>
          <w:rFonts w:ascii="Calibri" w:hAnsi="Calibri" w:cs="Calibri"/>
          <w:szCs w:val="24"/>
        </w:rPr>
        <w:t xml:space="preserve">s </w:t>
      </w:r>
      <w:r w:rsidR="00D63AE5" w:rsidRPr="00B772BE">
        <w:rPr>
          <w:rFonts w:ascii="Calibri" w:hAnsi="Calibri" w:cs="Calibri"/>
          <w:szCs w:val="24"/>
        </w:rPr>
        <w:t>content</w:t>
      </w:r>
      <w:r w:rsidR="00282ACB" w:rsidRPr="0005575F">
        <w:rPr>
          <w:rFonts w:ascii="Calibri" w:hAnsi="Calibri" w:cs="Calibri"/>
          <w:szCs w:val="24"/>
        </w:rPr>
        <w:t xml:space="preserve"> in the composites led to increased conductivity up to a level where saturation was reached</w:t>
      </w:r>
      <w:r w:rsidR="009C6CBD">
        <w:rPr>
          <w:rFonts w:ascii="Calibri" w:hAnsi="Calibri" w:cs="Calibri"/>
          <w:szCs w:val="24"/>
        </w:rPr>
        <w:t xml:space="preserve"> </w:t>
      </w:r>
      <w:r w:rsidR="000E772F">
        <w:rPr>
          <w:rFonts w:ascii="Calibri" w:hAnsi="Calibri" w:cs="Calibri"/>
          <w:szCs w:val="24"/>
          <w:vertAlign w:val="superscript"/>
        </w:rPr>
        <w:t>[</w:t>
      </w:r>
      <w:r w:rsidR="00C065DE">
        <w:rPr>
          <w:rFonts w:ascii="Calibri" w:hAnsi="Calibri" w:cs="Calibri"/>
          <w:szCs w:val="24"/>
          <w:vertAlign w:val="superscript"/>
        </w:rPr>
        <w:t>3]</w:t>
      </w:r>
      <w:r w:rsidR="009C6CBD">
        <w:rPr>
          <w:rFonts w:ascii="Calibri" w:hAnsi="Calibri" w:cs="Calibri"/>
          <w:szCs w:val="24"/>
        </w:rPr>
        <w:t>.</w:t>
      </w:r>
      <w:r w:rsidR="00512639">
        <w:rPr>
          <w:rFonts w:cs="Times New Roman"/>
          <w:color w:val="auto"/>
          <w:szCs w:val="24"/>
          <w:lang w:val="en-US"/>
        </w:rPr>
        <w:t xml:space="preserve"> </w:t>
      </w:r>
      <w:r w:rsidR="00441B86" w:rsidRPr="00C51407">
        <w:rPr>
          <w:rFonts w:ascii="Calibri" w:hAnsi="Calibri" w:cs="Calibri"/>
          <w:szCs w:val="24"/>
          <w:lang w:val="en-US"/>
        </w:rPr>
        <w:t xml:space="preserve">The EMI </w:t>
      </w:r>
      <w:r w:rsidR="00F70FC3" w:rsidRPr="00C51407">
        <w:rPr>
          <w:rFonts w:ascii="Calibri" w:hAnsi="Calibri" w:cs="Calibri"/>
          <w:szCs w:val="24"/>
          <w:lang w:val="en-US"/>
        </w:rPr>
        <w:t>SE</w:t>
      </w:r>
      <w:r w:rsidR="00AD05B0" w:rsidRPr="00C51407">
        <w:rPr>
          <w:rFonts w:ascii="Calibri" w:hAnsi="Calibri" w:cs="Calibri"/>
          <w:szCs w:val="24"/>
          <w:lang w:val="en-US"/>
        </w:rPr>
        <w:t xml:space="preserve"> of the </w:t>
      </w:r>
      <w:r w:rsidR="00C17EC4" w:rsidRPr="00C51407">
        <w:rPr>
          <w:rFonts w:ascii="Calibri" w:hAnsi="Calibri" w:cs="Calibri"/>
          <w:szCs w:val="24"/>
          <w:lang w:val="en-US"/>
        </w:rPr>
        <w:t xml:space="preserve">prepared </w:t>
      </w:r>
      <w:r w:rsidR="00287148" w:rsidRPr="00C51407">
        <w:rPr>
          <w:rFonts w:ascii="Calibri" w:hAnsi="Calibri" w:cs="Calibri"/>
          <w:szCs w:val="24"/>
          <w:lang w:val="en-US"/>
        </w:rPr>
        <w:t>MWCNT/</w:t>
      </w:r>
      <w:r w:rsidR="00636921" w:rsidRPr="00C51407">
        <w:rPr>
          <w:rFonts w:ascii="Calibri" w:hAnsi="Calibri" w:cs="Calibri"/>
          <w:szCs w:val="24"/>
          <w:lang w:val="en-US"/>
        </w:rPr>
        <w:t>PDMS membrane</w:t>
      </w:r>
      <w:r w:rsidR="00AD05B0" w:rsidRPr="00C51407">
        <w:rPr>
          <w:rFonts w:ascii="Calibri" w:hAnsi="Calibri" w:cs="Calibri"/>
          <w:szCs w:val="24"/>
          <w:lang w:val="en-US"/>
        </w:rPr>
        <w:t>s</w:t>
      </w:r>
      <w:r w:rsidR="0001085C" w:rsidRPr="0001085C">
        <w:rPr>
          <w:rFonts w:ascii="Calibri" w:hAnsi="Calibri" w:cs="Calibri"/>
          <w:szCs w:val="24"/>
          <w:lang w:val="en-US"/>
        </w:rPr>
        <w:t xml:space="preserve"> -</w:t>
      </w:r>
      <w:r w:rsidR="00287148" w:rsidRPr="00C51407">
        <w:rPr>
          <w:rFonts w:ascii="Calibri" w:hAnsi="Calibri" w:cs="Calibri"/>
          <w:szCs w:val="24"/>
          <w:lang w:val="en-US"/>
        </w:rPr>
        <w:t xml:space="preserve">recorded </w:t>
      </w:r>
      <w:r w:rsidR="00F70FC3" w:rsidRPr="00C51407">
        <w:rPr>
          <w:rFonts w:ascii="Calibri" w:hAnsi="Calibri" w:cs="Calibri"/>
          <w:szCs w:val="24"/>
          <w:lang w:val="en-US"/>
        </w:rPr>
        <w:t>in</w:t>
      </w:r>
      <w:r w:rsidR="00AD05B0" w:rsidRPr="00C51407">
        <w:rPr>
          <w:rFonts w:ascii="Calibri" w:hAnsi="Calibri" w:cs="Calibri"/>
          <w:szCs w:val="24"/>
          <w:lang w:val="en-US"/>
        </w:rPr>
        <w:t xml:space="preserve"> the X-band</w:t>
      </w:r>
      <w:r w:rsidR="00287148" w:rsidRPr="00C51407">
        <w:rPr>
          <w:rFonts w:ascii="Calibri" w:hAnsi="Calibri" w:cs="Calibri"/>
          <w:szCs w:val="24"/>
          <w:lang w:val="en-US"/>
        </w:rPr>
        <w:t xml:space="preserve"> (8-12 GHz) frequency range</w:t>
      </w:r>
      <w:r w:rsidR="0001085C" w:rsidRPr="0001085C">
        <w:rPr>
          <w:rFonts w:ascii="Calibri" w:hAnsi="Calibri" w:cs="Calibri"/>
          <w:szCs w:val="24"/>
          <w:lang w:val="en-US"/>
        </w:rPr>
        <w:t>-</w:t>
      </w:r>
      <w:r w:rsidR="00287148" w:rsidRPr="00C51407">
        <w:rPr>
          <w:rFonts w:ascii="Calibri" w:hAnsi="Calibri" w:cs="Calibri"/>
          <w:szCs w:val="24"/>
          <w:lang w:val="en-US"/>
        </w:rPr>
        <w:t xml:space="preserve"> was strongly dependant</w:t>
      </w:r>
      <w:r w:rsidR="00C17EC4" w:rsidRPr="00C51407">
        <w:rPr>
          <w:rFonts w:ascii="Calibri" w:hAnsi="Calibri" w:cs="Calibri"/>
          <w:szCs w:val="24"/>
          <w:lang w:val="en-US"/>
        </w:rPr>
        <w:t xml:space="preserve"> on the </w:t>
      </w:r>
      <w:r w:rsidR="00AD05B0" w:rsidRPr="00C51407">
        <w:rPr>
          <w:rFonts w:ascii="Calibri" w:hAnsi="Calibri" w:cs="Calibri"/>
          <w:szCs w:val="24"/>
          <w:lang w:val="en-US"/>
        </w:rPr>
        <w:t xml:space="preserve">CNTs loading. Thus, the </w:t>
      </w:r>
      <w:r w:rsidR="00636921" w:rsidRPr="00C51407">
        <w:rPr>
          <w:rFonts w:ascii="Calibri" w:hAnsi="Calibri" w:cs="Calibri"/>
          <w:szCs w:val="24"/>
          <w:lang w:val="en-US"/>
        </w:rPr>
        <w:t>membrane</w:t>
      </w:r>
      <w:r w:rsidR="00AD05B0" w:rsidRPr="00C51407">
        <w:rPr>
          <w:rFonts w:ascii="Calibri" w:hAnsi="Calibri" w:cs="Calibri"/>
          <w:szCs w:val="24"/>
          <w:lang w:val="en-US"/>
        </w:rPr>
        <w:t xml:space="preserve">s with thickness </w:t>
      </w:r>
      <w:r w:rsidR="008A4F7F" w:rsidRPr="00C51407">
        <w:rPr>
          <w:rFonts w:ascii="Calibri" w:hAnsi="Calibri" w:cs="Calibri"/>
          <w:szCs w:val="24"/>
          <w:lang w:val="en-US"/>
        </w:rPr>
        <w:t>of ~</w:t>
      </w:r>
      <w:r w:rsidR="00AD05B0" w:rsidRPr="00C51407">
        <w:rPr>
          <w:rFonts w:ascii="Calibri" w:hAnsi="Calibri" w:cs="Calibri"/>
          <w:szCs w:val="24"/>
          <w:lang w:val="en-US"/>
        </w:rPr>
        <w:t xml:space="preserve">1.5 mm exhibited </w:t>
      </w:r>
      <w:r w:rsidR="00F70FC3" w:rsidRPr="00C51407">
        <w:rPr>
          <w:rFonts w:ascii="Calibri" w:hAnsi="Calibri" w:cs="Calibri"/>
          <w:szCs w:val="24"/>
          <w:lang w:val="en-US"/>
        </w:rPr>
        <w:t>SE</w:t>
      </w:r>
      <w:r w:rsidR="00AD05B0" w:rsidRPr="00C51407">
        <w:rPr>
          <w:rFonts w:ascii="Calibri" w:hAnsi="Calibri" w:cs="Calibri"/>
          <w:szCs w:val="24"/>
          <w:lang w:val="en-US"/>
        </w:rPr>
        <w:t xml:space="preserve"> of 5 and 10 dB </w:t>
      </w:r>
      <w:r w:rsidR="00C17EC4" w:rsidRPr="00C51407">
        <w:rPr>
          <w:rFonts w:ascii="Calibri" w:hAnsi="Calibri" w:cs="Calibri"/>
          <w:szCs w:val="24"/>
          <w:lang w:val="en-US"/>
        </w:rPr>
        <w:t xml:space="preserve">for the loading of 0.5 and 1.0 phr, </w:t>
      </w:r>
      <w:r w:rsidR="008A4F7F">
        <w:rPr>
          <w:rFonts w:ascii="Calibri" w:hAnsi="Calibri" w:cs="Calibri"/>
          <w:szCs w:val="24"/>
          <w:lang w:val="en-US"/>
        </w:rPr>
        <w:t>respectively</w:t>
      </w:r>
      <w:r w:rsidR="00C17EC4" w:rsidRPr="00C51407">
        <w:rPr>
          <w:rFonts w:ascii="Calibri" w:hAnsi="Calibri" w:cs="Calibri"/>
          <w:szCs w:val="24"/>
          <w:lang w:val="en-US"/>
        </w:rPr>
        <w:t>.</w:t>
      </w:r>
      <w:r w:rsidR="00512639">
        <w:rPr>
          <w:rFonts w:cs="Times New Roman"/>
          <w:color w:val="auto"/>
          <w:szCs w:val="24"/>
          <w:lang w:val="en-US"/>
        </w:rPr>
        <w:t xml:space="preserve"> </w:t>
      </w:r>
      <w:r w:rsidR="00282ACB" w:rsidRPr="0005575F">
        <w:rPr>
          <w:rFonts w:cstheme="minorHAnsi"/>
          <w:szCs w:val="24"/>
        </w:rPr>
        <w:t>Based on the</w:t>
      </w:r>
      <w:r w:rsidR="0005575F">
        <w:rPr>
          <w:rFonts w:cstheme="minorHAnsi"/>
          <w:szCs w:val="24"/>
        </w:rPr>
        <w:t xml:space="preserve"> </w:t>
      </w:r>
      <w:r w:rsidR="008A4F7F">
        <w:rPr>
          <w:rFonts w:cstheme="minorHAnsi"/>
          <w:szCs w:val="24"/>
        </w:rPr>
        <w:t>above-mentioned</w:t>
      </w:r>
      <w:r w:rsidR="00282ACB" w:rsidRPr="0005575F">
        <w:rPr>
          <w:rFonts w:cstheme="minorHAnsi"/>
          <w:szCs w:val="24"/>
        </w:rPr>
        <w:t xml:space="preserve"> results, it </w:t>
      </w:r>
      <w:r w:rsidR="005615DC">
        <w:rPr>
          <w:rFonts w:cstheme="minorHAnsi"/>
          <w:szCs w:val="24"/>
        </w:rPr>
        <w:t>i</w:t>
      </w:r>
      <w:r w:rsidR="0005575F" w:rsidRPr="0005575F">
        <w:rPr>
          <w:rFonts w:cstheme="minorHAnsi"/>
          <w:szCs w:val="24"/>
        </w:rPr>
        <w:t>s</w:t>
      </w:r>
      <w:r w:rsidR="005615DC">
        <w:rPr>
          <w:rFonts w:cstheme="minorHAnsi"/>
          <w:szCs w:val="24"/>
        </w:rPr>
        <w:t xml:space="preserve"> concluded</w:t>
      </w:r>
      <w:r w:rsidR="00287148">
        <w:rPr>
          <w:rFonts w:cstheme="minorHAnsi"/>
          <w:szCs w:val="24"/>
        </w:rPr>
        <w:t xml:space="preserve"> that </w:t>
      </w:r>
      <w:r w:rsidR="00287148" w:rsidRPr="00C51407">
        <w:rPr>
          <w:rFonts w:cstheme="minorHAnsi"/>
          <w:szCs w:val="24"/>
        </w:rPr>
        <w:t>MWCNT</w:t>
      </w:r>
      <w:r w:rsidR="00282ACB" w:rsidRPr="00C51407">
        <w:rPr>
          <w:rFonts w:cstheme="minorHAnsi"/>
          <w:szCs w:val="24"/>
        </w:rPr>
        <w:t>/</w:t>
      </w:r>
      <w:r w:rsidR="00282ACB" w:rsidRPr="0005575F">
        <w:rPr>
          <w:rFonts w:cstheme="minorHAnsi"/>
          <w:szCs w:val="24"/>
        </w:rPr>
        <w:t xml:space="preserve">PDMS composites </w:t>
      </w:r>
      <w:r w:rsidR="005B0206">
        <w:rPr>
          <w:rFonts w:cstheme="minorHAnsi"/>
          <w:szCs w:val="24"/>
        </w:rPr>
        <w:t>prepared by solution mixing present improvement in their performance</w:t>
      </w:r>
      <w:r w:rsidR="00586DE5">
        <w:rPr>
          <w:rFonts w:cstheme="minorHAnsi"/>
          <w:szCs w:val="24"/>
        </w:rPr>
        <w:t xml:space="preserve"> in many crucial properties</w:t>
      </w:r>
      <w:r w:rsidR="00C05D5F">
        <w:rPr>
          <w:rFonts w:cstheme="minorHAnsi"/>
          <w:szCs w:val="24"/>
        </w:rPr>
        <w:t>,</w:t>
      </w:r>
      <w:r w:rsidR="005B0206">
        <w:rPr>
          <w:rFonts w:cstheme="minorHAnsi"/>
          <w:szCs w:val="24"/>
        </w:rPr>
        <w:t xml:space="preserve"> </w:t>
      </w:r>
      <w:r w:rsidR="00282ACB" w:rsidRPr="0005575F">
        <w:rPr>
          <w:rFonts w:cstheme="minorHAnsi"/>
          <w:szCs w:val="24"/>
        </w:rPr>
        <w:t xml:space="preserve">even at very low </w:t>
      </w:r>
      <w:r w:rsidR="00C05D5F">
        <w:rPr>
          <w:rFonts w:cstheme="minorHAnsi"/>
          <w:szCs w:val="24"/>
        </w:rPr>
        <w:t>reinforc</w:t>
      </w:r>
      <w:r w:rsidR="00586DE5">
        <w:rPr>
          <w:rFonts w:cstheme="minorHAnsi"/>
          <w:szCs w:val="24"/>
        </w:rPr>
        <w:t>e</w:t>
      </w:r>
      <w:r w:rsidR="008A4F7F">
        <w:rPr>
          <w:rFonts w:cstheme="minorHAnsi"/>
          <w:szCs w:val="24"/>
        </w:rPr>
        <w:t>me</w:t>
      </w:r>
      <w:r w:rsidR="00586DE5">
        <w:rPr>
          <w:rFonts w:cstheme="minorHAnsi"/>
          <w:szCs w:val="24"/>
        </w:rPr>
        <w:t>nt</w:t>
      </w:r>
      <w:r w:rsidR="00282ACB" w:rsidRPr="0005575F">
        <w:rPr>
          <w:rFonts w:cstheme="minorHAnsi"/>
          <w:szCs w:val="24"/>
        </w:rPr>
        <w:t>.</w:t>
      </w:r>
    </w:p>
    <w:p w14:paraId="47CE261A" w14:textId="2610EB38" w:rsidR="00055CAD" w:rsidRPr="0005575F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1ECD8583" w14:textId="2A499585" w:rsidR="00917183" w:rsidRPr="0080051C" w:rsidRDefault="00F73AED" w:rsidP="00055CAD">
      <w:pPr>
        <w:spacing w:after="20" w:line="240" w:lineRule="auto"/>
        <w:jc w:val="both"/>
        <w:rPr>
          <w:rFonts w:cs="Times New Roman"/>
          <w:sz w:val="20"/>
          <w:szCs w:val="24"/>
          <w:lang w:val="en-US"/>
        </w:rPr>
      </w:pPr>
      <w:r w:rsidRPr="007C74A9">
        <w:rPr>
          <w:rFonts w:cs="Times New Roman"/>
          <w:b/>
          <w:bCs/>
          <w:sz w:val="20"/>
          <w:szCs w:val="24"/>
          <w:lang w:val="en-US"/>
        </w:rPr>
        <w:t>KEYWORDS</w:t>
      </w:r>
      <w:r w:rsidR="00ED7AD7" w:rsidRPr="0080051C">
        <w:rPr>
          <w:rFonts w:cs="Times New Roman"/>
          <w:b/>
          <w:bCs/>
          <w:sz w:val="20"/>
          <w:szCs w:val="24"/>
          <w:lang w:val="en-US"/>
        </w:rPr>
        <w:t>:</w:t>
      </w:r>
      <w:r w:rsidR="00DE346C" w:rsidRPr="0080051C">
        <w:rPr>
          <w:rFonts w:cs="Times New Roman"/>
          <w:b/>
          <w:bCs/>
          <w:sz w:val="20"/>
          <w:szCs w:val="24"/>
          <w:lang w:val="en-US"/>
        </w:rPr>
        <w:t xml:space="preserve"> </w:t>
      </w:r>
      <w:r w:rsidR="00917183" w:rsidRPr="007C74A9">
        <w:rPr>
          <w:rFonts w:cs="Times New Roman"/>
          <w:sz w:val="20"/>
          <w:szCs w:val="24"/>
          <w:lang w:val="en-US"/>
        </w:rPr>
        <w:t>P</w:t>
      </w:r>
      <w:r w:rsidR="005615DC">
        <w:rPr>
          <w:rFonts w:cs="Times New Roman"/>
          <w:sz w:val="20"/>
          <w:szCs w:val="24"/>
          <w:lang w:val="en-US"/>
        </w:rPr>
        <w:t>olydimethylsiloxane</w:t>
      </w:r>
      <w:r w:rsidR="00917183" w:rsidRPr="0080051C">
        <w:rPr>
          <w:rFonts w:cs="Times New Roman"/>
          <w:sz w:val="20"/>
          <w:szCs w:val="24"/>
          <w:lang w:val="en-US"/>
        </w:rPr>
        <w:t xml:space="preserve">, </w:t>
      </w:r>
      <w:r w:rsidR="0080051C">
        <w:rPr>
          <w:rFonts w:cs="Times New Roman"/>
          <w:sz w:val="20"/>
          <w:szCs w:val="24"/>
          <w:lang w:val="en-US"/>
        </w:rPr>
        <w:t>Carbon</w:t>
      </w:r>
      <w:r w:rsidR="0080051C" w:rsidRPr="0080051C">
        <w:rPr>
          <w:rFonts w:cs="Times New Roman"/>
          <w:sz w:val="20"/>
          <w:szCs w:val="24"/>
          <w:lang w:val="en-US"/>
        </w:rPr>
        <w:t xml:space="preserve"> </w:t>
      </w:r>
      <w:r w:rsidR="0080051C">
        <w:rPr>
          <w:rFonts w:cs="Times New Roman"/>
          <w:sz w:val="20"/>
          <w:szCs w:val="24"/>
          <w:lang w:val="en-US"/>
        </w:rPr>
        <w:t>nanotubes</w:t>
      </w:r>
      <w:r w:rsidR="00917183" w:rsidRPr="0080051C">
        <w:rPr>
          <w:rFonts w:cs="Times New Roman"/>
          <w:sz w:val="20"/>
          <w:szCs w:val="24"/>
          <w:lang w:val="en-US"/>
        </w:rPr>
        <w:t xml:space="preserve">, </w:t>
      </w:r>
      <w:r w:rsidR="00CC255D" w:rsidRPr="00B772BE">
        <w:rPr>
          <w:rFonts w:cs="Times New Roman"/>
          <w:sz w:val="20"/>
          <w:szCs w:val="24"/>
          <w:lang w:val="en-US"/>
        </w:rPr>
        <w:t>O</w:t>
      </w:r>
      <w:r w:rsidR="00CC255D" w:rsidRPr="00B772BE">
        <w:rPr>
          <w:rFonts w:cs="Times New Roman"/>
          <w:sz w:val="20"/>
          <w:szCs w:val="24"/>
          <w:vertAlign w:val="subscript"/>
          <w:lang w:val="en-US"/>
        </w:rPr>
        <w:t xml:space="preserve">2 </w:t>
      </w:r>
      <w:r w:rsidR="00CC255D" w:rsidRPr="00B772BE">
        <w:rPr>
          <w:rFonts w:cs="Times New Roman"/>
          <w:sz w:val="20"/>
          <w:szCs w:val="24"/>
          <w:lang w:val="en-US"/>
        </w:rPr>
        <w:t>p</w:t>
      </w:r>
      <w:r w:rsidR="0080051C" w:rsidRPr="00B772BE">
        <w:rPr>
          <w:rFonts w:cs="Times New Roman"/>
          <w:sz w:val="20"/>
          <w:szCs w:val="24"/>
          <w:lang w:val="en-US"/>
        </w:rPr>
        <w:t>ermeability</w:t>
      </w:r>
      <w:r w:rsidR="00917183" w:rsidRPr="00B772BE">
        <w:rPr>
          <w:rFonts w:cs="Times New Roman"/>
          <w:sz w:val="20"/>
          <w:szCs w:val="24"/>
          <w:lang w:val="en-US"/>
        </w:rPr>
        <w:t xml:space="preserve">, </w:t>
      </w:r>
      <w:r w:rsidR="00CC255D" w:rsidRPr="00B772BE">
        <w:rPr>
          <w:rFonts w:cs="Times New Roman"/>
          <w:sz w:val="20"/>
          <w:szCs w:val="24"/>
          <w:lang w:val="en-US"/>
        </w:rPr>
        <w:t xml:space="preserve">Thermomechanical </w:t>
      </w:r>
      <w:r w:rsidR="0080051C" w:rsidRPr="00B772BE">
        <w:rPr>
          <w:rFonts w:cs="Times New Roman"/>
          <w:sz w:val="20"/>
          <w:szCs w:val="24"/>
          <w:lang w:val="en-US"/>
        </w:rPr>
        <w:t>properties</w:t>
      </w:r>
      <w:r w:rsidR="00917183" w:rsidRPr="00B772BE">
        <w:rPr>
          <w:rFonts w:cs="Times New Roman"/>
          <w:sz w:val="20"/>
          <w:szCs w:val="24"/>
          <w:lang w:val="en-US"/>
        </w:rPr>
        <w:t xml:space="preserve">, </w:t>
      </w:r>
      <w:r w:rsidR="00287148" w:rsidRPr="00B772BE">
        <w:rPr>
          <w:rFonts w:cs="Times New Roman"/>
          <w:sz w:val="20"/>
          <w:szCs w:val="24"/>
          <w:lang w:val="en-US"/>
        </w:rPr>
        <w:t>EMI</w:t>
      </w:r>
      <w:r w:rsidR="0080051C" w:rsidRPr="00B772BE">
        <w:rPr>
          <w:rFonts w:cs="Times New Roman"/>
          <w:sz w:val="20"/>
          <w:szCs w:val="24"/>
          <w:lang w:val="en-US"/>
        </w:rPr>
        <w:t xml:space="preserve"> shielding</w:t>
      </w:r>
    </w:p>
    <w:p w14:paraId="71B43080" w14:textId="28B5A4C6" w:rsidR="000E7582" w:rsidRPr="0080051C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2A7AE294" w14:textId="77777777" w:rsidR="00F73AED" w:rsidRPr="007C74A9" w:rsidRDefault="00F73AED" w:rsidP="00F73AED">
      <w:pPr>
        <w:spacing w:after="20" w:line="240" w:lineRule="auto"/>
        <w:jc w:val="both"/>
        <w:rPr>
          <w:rFonts w:cs="Times New Roman"/>
          <w:b/>
          <w:bCs/>
          <w:sz w:val="20"/>
          <w:szCs w:val="24"/>
          <w:lang w:val="en-US"/>
        </w:rPr>
      </w:pPr>
      <w:r w:rsidRPr="007C74A9">
        <w:rPr>
          <w:rFonts w:cs="Times New Roman"/>
          <w:b/>
          <w:bCs/>
          <w:sz w:val="20"/>
          <w:szCs w:val="24"/>
          <w:lang w:val="en-US"/>
        </w:rPr>
        <w:t>REFERENCES</w:t>
      </w:r>
    </w:p>
    <w:p w14:paraId="0AF82C30" w14:textId="5A4759B1" w:rsidR="00E818C7" w:rsidRPr="0095338F" w:rsidRDefault="00E818C7" w:rsidP="0095338F">
      <w:pPr>
        <w:pStyle w:val="a6"/>
        <w:numPr>
          <w:ilvl w:val="0"/>
          <w:numId w:val="2"/>
        </w:numPr>
        <w:spacing w:before="0" w:line="240" w:lineRule="auto"/>
        <w:ind w:left="0" w:firstLine="0"/>
        <w:rPr>
          <w:rFonts w:cstheme="minorHAnsi"/>
          <w:sz w:val="20"/>
          <w:szCs w:val="20"/>
          <w:lang w:val="en-US"/>
        </w:rPr>
      </w:pPr>
      <w:r w:rsidRPr="0095338F">
        <w:rPr>
          <w:rFonts w:cstheme="minorHAnsi"/>
          <w:sz w:val="20"/>
          <w:szCs w:val="20"/>
          <w:lang w:val="en-US"/>
        </w:rPr>
        <w:t xml:space="preserve">Song Y, Yu J, Yu L, Alam F, Dai W, Li C, Jiang N. (2015). </w:t>
      </w:r>
      <w:r w:rsidRPr="0095338F">
        <w:rPr>
          <w:rFonts w:cstheme="minorHAnsi"/>
          <w:i/>
          <w:sz w:val="20"/>
          <w:szCs w:val="20"/>
          <w:lang w:val="en-US"/>
        </w:rPr>
        <w:t>Mater. &amp; Design</w:t>
      </w:r>
      <w:r w:rsidR="00207F7D">
        <w:rPr>
          <w:rFonts w:cstheme="minorHAnsi"/>
          <w:sz w:val="20"/>
          <w:szCs w:val="20"/>
          <w:lang w:val="en-US"/>
        </w:rPr>
        <w:t>. 88</w:t>
      </w:r>
      <w:r w:rsidR="008D714B">
        <w:rPr>
          <w:rFonts w:cstheme="minorHAnsi"/>
          <w:sz w:val="20"/>
          <w:szCs w:val="20"/>
          <w:lang w:val="en-US"/>
        </w:rPr>
        <w:t>:</w:t>
      </w:r>
      <w:r w:rsidRPr="0095338F">
        <w:rPr>
          <w:rFonts w:cstheme="minorHAnsi"/>
          <w:sz w:val="20"/>
          <w:szCs w:val="20"/>
          <w:lang w:val="en-US"/>
        </w:rPr>
        <w:t>950-957.</w:t>
      </w:r>
    </w:p>
    <w:p w14:paraId="0C442C29" w14:textId="17EBA277" w:rsidR="0005575F" w:rsidRPr="00B772BE" w:rsidRDefault="0005575F" w:rsidP="0095338F">
      <w:pPr>
        <w:pStyle w:val="a6"/>
        <w:numPr>
          <w:ilvl w:val="0"/>
          <w:numId w:val="2"/>
        </w:numPr>
        <w:spacing w:before="0" w:line="240" w:lineRule="auto"/>
        <w:ind w:left="0" w:firstLine="0"/>
        <w:rPr>
          <w:rFonts w:cstheme="minorHAnsi"/>
          <w:sz w:val="20"/>
          <w:szCs w:val="20"/>
          <w:lang w:val="en-US"/>
        </w:rPr>
      </w:pPr>
      <w:r w:rsidRPr="007F3FA4">
        <w:rPr>
          <w:rFonts w:cstheme="minorHAnsi"/>
          <w:iCs/>
          <w:sz w:val="20"/>
          <w:szCs w:val="20"/>
          <w:lang w:val="en-US"/>
        </w:rPr>
        <w:t>Wang Z, Liu S, Wu S, Wang W, Zhang L.</w:t>
      </w:r>
      <w:r w:rsidRPr="0095338F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8D714B">
        <w:rPr>
          <w:rFonts w:cstheme="minorHAnsi"/>
          <w:i/>
          <w:iCs/>
          <w:sz w:val="20"/>
          <w:szCs w:val="20"/>
          <w:lang w:val="en-US"/>
        </w:rPr>
        <w:t>(20</w:t>
      </w:r>
      <w:r w:rsidR="00207F7D">
        <w:rPr>
          <w:rFonts w:cstheme="minorHAnsi"/>
          <w:i/>
          <w:iCs/>
          <w:sz w:val="20"/>
          <w:szCs w:val="20"/>
          <w:lang w:val="en-US"/>
        </w:rPr>
        <w:t>10). Phys. Chem. Chem. Phys. 12</w:t>
      </w:r>
      <w:r w:rsidR="008D714B">
        <w:rPr>
          <w:rFonts w:cstheme="minorHAnsi"/>
          <w:i/>
          <w:iCs/>
          <w:sz w:val="20"/>
          <w:szCs w:val="20"/>
          <w:lang w:val="en-US"/>
        </w:rPr>
        <w:t>:</w:t>
      </w:r>
      <w:r w:rsidR="008D714B">
        <w:rPr>
          <w:rFonts w:cstheme="minorHAnsi"/>
          <w:sz w:val="20"/>
          <w:szCs w:val="20"/>
          <w:lang w:val="en-US"/>
        </w:rPr>
        <w:t>3014</w:t>
      </w:r>
      <w:r w:rsidRPr="00B772BE">
        <w:rPr>
          <w:rFonts w:cstheme="minorHAnsi"/>
          <w:sz w:val="20"/>
          <w:szCs w:val="20"/>
          <w:lang w:val="en-US"/>
        </w:rPr>
        <w:t>-3030</w:t>
      </w:r>
      <w:r w:rsidR="00B772BE" w:rsidRPr="00B772BE">
        <w:rPr>
          <w:rFonts w:cstheme="minorHAnsi"/>
          <w:sz w:val="20"/>
          <w:szCs w:val="20"/>
          <w:lang w:val="en-US"/>
        </w:rPr>
        <w:t>.</w:t>
      </w:r>
    </w:p>
    <w:p w14:paraId="7C3661CB" w14:textId="01FBF7CF" w:rsidR="0005575F" w:rsidRPr="0095338F" w:rsidRDefault="009A3C1D" w:rsidP="0095338F">
      <w:pPr>
        <w:pStyle w:val="a6"/>
        <w:numPr>
          <w:ilvl w:val="0"/>
          <w:numId w:val="2"/>
        </w:numPr>
        <w:spacing w:before="0" w:line="240" w:lineRule="auto"/>
        <w:ind w:left="0" w:firstLine="0"/>
        <w:rPr>
          <w:rFonts w:cstheme="minorHAnsi"/>
          <w:sz w:val="20"/>
          <w:szCs w:val="20"/>
          <w:lang w:val="en-US"/>
        </w:rPr>
      </w:pPr>
      <w:r w:rsidRPr="0095338F">
        <w:rPr>
          <w:rFonts w:cstheme="minorHAnsi"/>
          <w:sz w:val="20"/>
          <w:szCs w:val="20"/>
          <w:lang w:val="en-US"/>
        </w:rPr>
        <w:t>Saji J, Khare A,</w:t>
      </w:r>
      <w:r w:rsidR="008D714B">
        <w:rPr>
          <w:rFonts w:cstheme="minorHAnsi"/>
          <w:sz w:val="20"/>
          <w:szCs w:val="20"/>
          <w:lang w:val="en-US"/>
        </w:rPr>
        <w:t xml:space="preserve"> Choudhary R, Mahapatra S. (2015</w:t>
      </w:r>
      <w:r w:rsidRPr="0095338F">
        <w:rPr>
          <w:rFonts w:cstheme="minorHAnsi"/>
          <w:sz w:val="20"/>
          <w:szCs w:val="20"/>
          <w:lang w:val="en-US"/>
        </w:rPr>
        <w:t xml:space="preserve">). </w:t>
      </w:r>
      <w:r w:rsidR="0095338F" w:rsidRPr="008D714B">
        <w:rPr>
          <w:rFonts w:cstheme="minorHAnsi"/>
          <w:i/>
          <w:iCs/>
          <w:color w:val="333333"/>
          <w:sz w:val="20"/>
          <w:szCs w:val="20"/>
          <w:shd w:val="clear" w:color="auto" w:fill="FFFFFF"/>
          <w:lang w:val="en-US"/>
        </w:rPr>
        <w:t>J. Elastomers Plast.</w:t>
      </w:r>
      <w:r w:rsidR="0095338F" w:rsidRPr="0095338F">
        <w:rPr>
          <w:rFonts w:cstheme="minorHAnsi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95338F" w:rsidRPr="008D714B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47</w:t>
      </w:r>
      <w:r w:rsidR="008D714B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(5):</w:t>
      </w:r>
      <w:r w:rsidRPr="008D714B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394-415</w:t>
      </w:r>
      <w:r w:rsidR="00B772BE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.</w:t>
      </w:r>
    </w:p>
    <w:sectPr w:rsidR="0005575F" w:rsidRPr="0095338F" w:rsidSect="000323E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217D" w14:textId="77777777" w:rsidR="00B02882" w:rsidRDefault="00B02882" w:rsidP="00B10FCD">
      <w:pPr>
        <w:spacing w:after="0" w:line="240" w:lineRule="auto"/>
      </w:pPr>
      <w:r>
        <w:separator/>
      </w:r>
    </w:p>
  </w:endnote>
  <w:endnote w:type="continuationSeparator" w:id="0">
    <w:p w14:paraId="1462A4A4" w14:textId="77777777" w:rsidR="00B02882" w:rsidRDefault="00B0288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581C59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7F3712" w:rsidRPr="007F3712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7164" w14:textId="77777777" w:rsidR="00B02882" w:rsidRDefault="00B02882" w:rsidP="00B10FCD">
      <w:pPr>
        <w:spacing w:after="0" w:line="240" w:lineRule="auto"/>
      </w:pPr>
      <w:r>
        <w:separator/>
      </w:r>
    </w:p>
  </w:footnote>
  <w:footnote w:type="continuationSeparator" w:id="0">
    <w:p w14:paraId="78A9FB95" w14:textId="77777777" w:rsidR="00B02882" w:rsidRDefault="00B0288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6B124FF8" w:rsidR="005412D6" w:rsidRPr="00C55D63" w:rsidRDefault="00C04EBD" w:rsidP="004225FE">
    <w:pPr>
      <w:pStyle w:val="a4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1114"/>
    <w:rsid w:val="0001085C"/>
    <w:rsid w:val="00013032"/>
    <w:rsid w:val="0003695A"/>
    <w:rsid w:val="0005575F"/>
    <w:rsid w:val="00055CAD"/>
    <w:rsid w:val="000608FA"/>
    <w:rsid w:val="0007668B"/>
    <w:rsid w:val="000819B0"/>
    <w:rsid w:val="000847B8"/>
    <w:rsid w:val="000A0D27"/>
    <w:rsid w:val="000E7582"/>
    <w:rsid w:val="000E772F"/>
    <w:rsid w:val="001142F7"/>
    <w:rsid w:val="001327BE"/>
    <w:rsid w:val="00134726"/>
    <w:rsid w:val="00137B0D"/>
    <w:rsid w:val="00142D45"/>
    <w:rsid w:val="00160FE4"/>
    <w:rsid w:val="0017619D"/>
    <w:rsid w:val="001862B4"/>
    <w:rsid w:val="00187C04"/>
    <w:rsid w:val="001C52DE"/>
    <w:rsid w:val="001E03C0"/>
    <w:rsid w:val="002053C0"/>
    <w:rsid w:val="00207F7D"/>
    <w:rsid w:val="00257888"/>
    <w:rsid w:val="00257D04"/>
    <w:rsid w:val="002607CE"/>
    <w:rsid w:val="00265541"/>
    <w:rsid w:val="0027478C"/>
    <w:rsid w:val="00282ACB"/>
    <w:rsid w:val="00287148"/>
    <w:rsid w:val="002937B1"/>
    <w:rsid w:val="002938E7"/>
    <w:rsid w:val="00293F8A"/>
    <w:rsid w:val="002B13CB"/>
    <w:rsid w:val="002E2E56"/>
    <w:rsid w:val="00377979"/>
    <w:rsid w:val="00386C95"/>
    <w:rsid w:val="00390AA8"/>
    <w:rsid w:val="003953F5"/>
    <w:rsid w:val="003A3830"/>
    <w:rsid w:val="003C4A4D"/>
    <w:rsid w:val="003D1A15"/>
    <w:rsid w:val="00412B14"/>
    <w:rsid w:val="004408A4"/>
    <w:rsid w:val="00441B86"/>
    <w:rsid w:val="00475F19"/>
    <w:rsid w:val="00490EDA"/>
    <w:rsid w:val="004C55CC"/>
    <w:rsid w:val="004E1C51"/>
    <w:rsid w:val="004F7B38"/>
    <w:rsid w:val="00512639"/>
    <w:rsid w:val="0051600C"/>
    <w:rsid w:val="00523F15"/>
    <w:rsid w:val="00531BF4"/>
    <w:rsid w:val="00540ECA"/>
    <w:rsid w:val="00542168"/>
    <w:rsid w:val="005615DC"/>
    <w:rsid w:val="00586DE5"/>
    <w:rsid w:val="005A4565"/>
    <w:rsid w:val="005B0206"/>
    <w:rsid w:val="005B1D82"/>
    <w:rsid w:val="005B3FE6"/>
    <w:rsid w:val="005D046D"/>
    <w:rsid w:val="005E3E6D"/>
    <w:rsid w:val="005F6CD7"/>
    <w:rsid w:val="00626037"/>
    <w:rsid w:val="00636921"/>
    <w:rsid w:val="00636FCA"/>
    <w:rsid w:val="0065152A"/>
    <w:rsid w:val="00670DAB"/>
    <w:rsid w:val="00683248"/>
    <w:rsid w:val="006B0E0C"/>
    <w:rsid w:val="006B790F"/>
    <w:rsid w:val="006D3669"/>
    <w:rsid w:val="006E676E"/>
    <w:rsid w:val="00705DF0"/>
    <w:rsid w:val="00735BCD"/>
    <w:rsid w:val="00751360"/>
    <w:rsid w:val="0077326C"/>
    <w:rsid w:val="007C74A9"/>
    <w:rsid w:val="007D7150"/>
    <w:rsid w:val="007F3712"/>
    <w:rsid w:val="007F3FA4"/>
    <w:rsid w:val="0080051C"/>
    <w:rsid w:val="00882DCA"/>
    <w:rsid w:val="008A4F7F"/>
    <w:rsid w:val="008D714B"/>
    <w:rsid w:val="008F0BB7"/>
    <w:rsid w:val="008F5B80"/>
    <w:rsid w:val="00915963"/>
    <w:rsid w:val="00917183"/>
    <w:rsid w:val="00935497"/>
    <w:rsid w:val="0094615D"/>
    <w:rsid w:val="0095338F"/>
    <w:rsid w:val="009568F7"/>
    <w:rsid w:val="009803F2"/>
    <w:rsid w:val="009817C0"/>
    <w:rsid w:val="00997EF7"/>
    <w:rsid w:val="009A3C1D"/>
    <w:rsid w:val="009C5693"/>
    <w:rsid w:val="009C653D"/>
    <w:rsid w:val="009C6CBD"/>
    <w:rsid w:val="009D04A7"/>
    <w:rsid w:val="00A06493"/>
    <w:rsid w:val="00A070D1"/>
    <w:rsid w:val="00A1592A"/>
    <w:rsid w:val="00A4179F"/>
    <w:rsid w:val="00A84D47"/>
    <w:rsid w:val="00A908CC"/>
    <w:rsid w:val="00AA4FE7"/>
    <w:rsid w:val="00AA6A52"/>
    <w:rsid w:val="00AB16ED"/>
    <w:rsid w:val="00AC2CE9"/>
    <w:rsid w:val="00AD05B0"/>
    <w:rsid w:val="00AD393E"/>
    <w:rsid w:val="00AF459A"/>
    <w:rsid w:val="00B02882"/>
    <w:rsid w:val="00B03190"/>
    <w:rsid w:val="00B10FCD"/>
    <w:rsid w:val="00B1724E"/>
    <w:rsid w:val="00B2760C"/>
    <w:rsid w:val="00B36AC7"/>
    <w:rsid w:val="00B36AFD"/>
    <w:rsid w:val="00B40E5A"/>
    <w:rsid w:val="00B42E78"/>
    <w:rsid w:val="00B62460"/>
    <w:rsid w:val="00B772BE"/>
    <w:rsid w:val="00B9205C"/>
    <w:rsid w:val="00BA7F60"/>
    <w:rsid w:val="00BB5D47"/>
    <w:rsid w:val="00BC48A2"/>
    <w:rsid w:val="00BD1021"/>
    <w:rsid w:val="00BE279C"/>
    <w:rsid w:val="00C04EBD"/>
    <w:rsid w:val="00C05D5F"/>
    <w:rsid w:val="00C065DE"/>
    <w:rsid w:val="00C07544"/>
    <w:rsid w:val="00C17EC4"/>
    <w:rsid w:val="00C51407"/>
    <w:rsid w:val="00C55D63"/>
    <w:rsid w:val="00C6405D"/>
    <w:rsid w:val="00C65C40"/>
    <w:rsid w:val="00C77638"/>
    <w:rsid w:val="00C84852"/>
    <w:rsid w:val="00CB321E"/>
    <w:rsid w:val="00CC255D"/>
    <w:rsid w:val="00CE5F20"/>
    <w:rsid w:val="00CF37D3"/>
    <w:rsid w:val="00CF4EEC"/>
    <w:rsid w:val="00D23AF5"/>
    <w:rsid w:val="00D4130C"/>
    <w:rsid w:val="00D43791"/>
    <w:rsid w:val="00D63AE5"/>
    <w:rsid w:val="00D6739C"/>
    <w:rsid w:val="00D678BE"/>
    <w:rsid w:val="00D71965"/>
    <w:rsid w:val="00D7524B"/>
    <w:rsid w:val="00D95242"/>
    <w:rsid w:val="00DA5472"/>
    <w:rsid w:val="00DB014C"/>
    <w:rsid w:val="00DD0493"/>
    <w:rsid w:val="00DD1DCA"/>
    <w:rsid w:val="00DD39CA"/>
    <w:rsid w:val="00DE346C"/>
    <w:rsid w:val="00E104FF"/>
    <w:rsid w:val="00E223E1"/>
    <w:rsid w:val="00E63CAC"/>
    <w:rsid w:val="00E7642D"/>
    <w:rsid w:val="00E818C7"/>
    <w:rsid w:val="00E853C3"/>
    <w:rsid w:val="00E86B67"/>
    <w:rsid w:val="00E87E35"/>
    <w:rsid w:val="00E9484F"/>
    <w:rsid w:val="00EA06ED"/>
    <w:rsid w:val="00ED7AD7"/>
    <w:rsid w:val="00EE65FA"/>
    <w:rsid w:val="00F33BBE"/>
    <w:rsid w:val="00F62D10"/>
    <w:rsid w:val="00F66305"/>
    <w:rsid w:val="00F70FC3"/>
    <w:rsid w:val="00F73AED"/>
    <w:rsid w:val="00FA6A96"/>
    <w:rsid w:val="00FC7444"/>
    <w:rsid w:val="00FD5AC4"/>
    <w:rsid w:val="00FF35F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paragraph" w:styleId="1">
    <w:name w:val="heading 1"/>
    <w:basedOn w:val="a0"/>
    <w:next w:val="a"/>
    <w:link w:val="1Char"/>
    <w:uiPriority w:val="9"/>
    <w:qFormat/>
    <w:rsid w:val="00187C04"/>
    <w:pPr>
      <w:widowControl w:val="0"/>
      <w:spacing w:line="240" w:lineRule="auto"/>
      <w:outlineLvl w:val="0"/>
    </w:pPr>
    <w:rPr>
      <w:rFonts w:asciiTheme="minorHAnsi" w:hAnsiTheme="minorHAnsi" w:cs="Times New Roman"/>
      <w:b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2937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2937B1"/>
    <w:rPr>
      <w:color w:val="000000" w:themeColor="text1"/>
      <w:sz w:val="24"/>
      <w:lang w:val="en-GB"/>
    </w:rPr>
  </w:style>
  <w:style w:type="paragraph" w:styleId="a0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1"/>
    <w:link w:val="a0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1"/>
    <w:rsid w:val="002937B1"/>
  </w:style>
  <w:style w:type="character" w:customStyle="1" w:styleId="shorttext">
    <w:name w:val="short_text"/>
    <w:basedOn w:val="a1"/>
    <w:rsid w:val="002937B1"/>
  </w:style>
  <w:style w:type="character" w:customStyle="1" w:styleId="alt-edited">
    <w:name w:val="alt-edited"/>
    <w:basedOn w:val="a1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1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1Char">
    <w:name w:val="Επικεφαλίδα 1 Char"/>
    <w:basedOn w:val="a1"/>
    <w:link w:val="1"/>
    <w:uiPriority w:val="9"/>
    <w:rsid w:val="00187C04"/>
    <w:rPr>
      <w:rFonts w:eastAsia="Times New Roman" w:cs="Times New Roman"/>
      <w:b/>
      <w:sz w:val="24"/>
      <w:szCs w:val="24"/>
      <w:lang w:eastAsia="el-GR"/>
    </w:rPr>
  </w:style>
  <w:style w:type="character" w:styleId="a8">
    <w:name w:val="page number"/>
    <w:basedOn w:val="a1"/>
    <w:uiPriority w:val="99"/>
    <w:semiHidden/>
    <w:unhideWhenUsed/>
    <w:rsid w:val="00E8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Takis Patatakis</cp:lastModifiedBy>
  <cp:revision>17</cp:revision>
  <cp:lastPrinted>2016-12-14T08:08:00Z</cp:lastPrinted>
  <dcterms:created xsi:type="dcterms:W3CDTF">2022-01-15T19:59:00Z</dcterms:created>
  <dcterms:modified xsi:type="dcterms:W3CDTF">2022-01-20T16:02:00Z</dcterms:modified>
</cp:coreProperties>
</file>