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570BC4C7" w14:textId="77777777" w:rsidR="00317050" w:rsidRPr="00DA5472" w:rsidRDefault="00317050" w:rsidP="00317050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 xml:space="preserve">Οικονομική αξιολόγηση της Επιλεκτικής Διάλυσης-Ανακαταβύθισης για την ανακύκλωση δαπέδων </w:t>
      </w:r>
      <w:r>
        <w:rPr>
          <w:rStyle w:val="hps"/>
          <w:rFonts w:cs="Times New Roman"/>
          <w:b/>
          <w:szCs w:val="24"/>
          <w:lang w:val="en-US"/>
        </w:rPr>
        <w:t>PVC</w:t>
      </w:r>
      <w:r w:rsidRPr="00317050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με ταυτόχρονη απομάκρυνση των πλαστικοποιητών</w:t>
      </w:r>
    </w:p>
    <w:p w14:paraId="7186BB36" w14:textId="77777777"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8C8F24A" w14:textId="4073DF6D" w:rsidR="00257888" w:rsidRPr="00C04EBD" w:rsidRDefault="00317050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 xml:space="preserve">Γ. 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Παππά</w:t>
      </w:r>
      <w:r w:rsidRPr="00C04EBD">
        <w:rPr>
          <w:rStyle w:val="hps"/>
          <w:rFonts w:cs="Times New Roman"/>
          <w:b/>
          <w:szCs w:val="24"/>
          <w:lang w:val="el-GR"/>
        </w:rPr>
        <w:t>*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Χ</w:t>
      </w:r>
      <w:r w:rsidR="00257888" w:rsidRPr="00257888">
        <w:rPr>
          <w:rStyle w:val="hps"/>
          <w:rFonts w:cs="Times New Roman"/>
          <w:b/>
          <w:szCs w:val="24"/>
          <w:lang w:val="el-GR"/>
        </w:rPr>
        <w:t>.</w:t>
      </w:r>
      <w:r>
        <w:rPr>
          <w:rStyle w:val="hps"/>
          <w:rFonts w:cs="Times New Roman"/>
          <w:b/>
          <w:szCs w:val="24"/>
          <w:lang w:val="el-GR"/>
        </w:rPr>
        <w:t xml:space="preserve"> Μπουκουβάλας</w:t>
      </w:r>
      <w:r w:rsidR="001327BE">
        <w:rPr>
          <w:rStyle w:val="hps"/>
          <w:rFonts w:cs="Times New Roman"/>
          <w:b/>
          <w:szCs w:val="24"/>
          <w:lang w:val="el-GR"/>
        </w:rPr>
        <w:t>,</w:t>
      </w:r>
      <w:r w:rsidR="00600A76">
        <w:rPr>
          <w:rStyle w:val="hps"/>
          <w:rFonts w:cs="Times New Roman"/>
          <w:b/>
          <w:szCs w:val="24"/>
          <w:lang w:val="el-GR"/>
        </w:rPr>
        <w:t xml:space="preserve"> Β. </w:t>
      </w:r>
      <w:proofErr w:type="spellStart"/>
      <w:r w:rsidR="00600A76">
        <w:rPr>
          <w:rStyle w:val="hps"/>
          <w:rFonts w:cs="Times New Roman"/>
          <w:b/>
          <w:szCs w:val="24"/>
          <w:lang w:val="el-GR"/>
        </w:rPr>
        <w:t>Λούλη</w:t>
      </w:r>
      <w:proofErr w:type="spellEnd"/>
      <w:r w:rsidR="00600A76">
        <w:rPr>
          <w:rStyle w:val="hps"/>
          <w:rFonts w:cs="Times New Roman"/>
          <w:b/>
          <w:szCs w:val="24"/>
          <w:lang w:val="el-GR"/>
        </w:rPr>
        <w:t>, Ε. Βουτσάς,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Κ</w:t>
      </w:r>
      <w:r w:rsidR="00257888" w:rsidRPr="00257888">
        <w:rPr>
          <w:rStyle w:val="hps"/>
          <w:rFonts w:cs="Times New Roman"/>
          <w:b/>
          <w:szCs w:val="24"/>
          <w:lang w:val="el-GR"/>
        </w:rPr>
        <w:t>.</w:t>
      </w:r>
      <w:r>
        <w:rPr>
          <w:rStyle w:val="hps"/>
          <w:rFonts w:cs="Times New Roman"/>
          <w:b/>
          <w:szCs w:val="24"/>
          <w:lang w:val="el-GR"/>
        </w:rPr>
        <w:t xml:space="preserve"> Μαγουλάς</w:t>
      </w:r>
    </w:p>
    <w:p w14:paraId="0736BF2E" w14:textId="1FD10190" w:rsidR="00317050" w:rsidRPr="00317050" w:rsidRDefault="00317050" w:rsidP="00317050">
      <w:pPr>
        <w:pStyle w:val="ListParagraph"/>
        <w:spacing w:before="0" w:line="240" w:lineRule="auto"/>
        <w:ind w:left="0"/>
        <w:jc w:val="center"/>
        <w:rPr>
          <w:rStyle w:val="hps"/>
          <w:rFonts w:cs="Times New Roman"/>
          <w:sz w:val="28"/>
          <w:szCs w:val="24"/>
        </w:rPr>
      </w:pPr>
      <w:r w:rsidRPr="00317050">
        <w:rPr>
          <w:rStyle w:val="hps"/>
          <w:rFonts w:cs="Times New Roman"/>
          <w:sz w:val="24"/>
          <w:szCs w:val="24"/>
        </w:rPr>
        <w:t>Εργαστήριο Θερμοδυναμικής και Φαινομένων Μεταφοράς, Σχολή Χημικών Μηχανικών,</w:t>
      </w:r>
    </w:p>
    <w:p w14:paraId="5A50EF32" w14:textId="77777777" w:rsidR="00317050" w:rsidRPr="00317050" w:rsidRDefault="00317050" w:rsidP="00317050">
      <w:pPr>
        <w:pStyle w:val="ListParagraph"/>
        <w:spacing w:before="0" w:line="240" w:lineRule="auto"/>
        <w:ind w:left="0"/>
        <w:jc w:val="center"/>
        <w:rPr>
          <w:rStyle w:val="hps"/>
          <w:rFonts w:cs="Times New Roman"/>
          <w:sz w:val="24"/>
          <w:szCs w:val="24"/>
        </w:rPr>
      </w:pPr>
      <w:r w:rsidRPr="00317050">
        <w:rPr>
          <w:rStyle w:val="hps"/>
          <w:rFonts w:cs="Times New Roman"/>
          <w:sz w:val="24"/>
          <w:szCs w:val="24"/>
        </w:rPr>
        <w:t>Εθνικό Μετσόβιο Πολυτεχνείο, Ηρώων Πολυτεχνείου 9, Ζωγράφου, Αθήνα, Ελλάδα</w:t>
      </w:r>
    </w:p>
    <w:p w14:paraId="7D1D0008" w14:textId="49778774" w:rsidR="002937B1" w:rsidRPr="00505D05" w:rsidRDefault="002937B1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 w:rsidRPr="00505D05">
        <w:rPr>
          <w:rFonts w:cs="Times New Roman"/>
          <w:i/>
          <w:szCs w:val="24"/>
        </w:rPr>
        <w:t>*</w:t>
      </w:r>
      <w:r w:rsidR="00C04EBD" w:rsidRPr="00505D05">
        <w:rPr>
          <w:rFonts w:cs="Times New Roman"/>
          <w:i/>
          <w:szCs w:val="24"/>
        </w:rPr>
        <w:t xml:space="preserve"> </w:t>
      </w:r>
      <w:hyperlink r:id="rId7" w:history="1">
        <w:r w:rsidR="00317050" w:rsidRPr="000725C7">
          <w:rPr>
            <w:rStyle w:val="Hyperlink"/>
            <w:rFonts w:cs="Times New Roman"/>
            <w:i/>
            <w:szCs w:val="24"/>
            <w:lang w:val="en-US"/>
          </w:rPr>
          <w:t>gepappa</w:t>
        </w:r>
        <w:r w:rsidR="00317050" w:rsidRPr="00505D05">
          <w:rPr>
            <w:rStyle w:val="Hyperlink"/>
            <w:rFonts w:cs="Times New Roman"/>
            <w:i/>
            <w:szCs w:val="24"/>
          </w:rPr>
          <w:t>@</w:t>
        </w:r>
        <w:r w:rsidR="00317050" w:rsidRPr="000725C7">
          <w:rPr>
            <w:rStyle w:val="Hyperlink"/>
            <w:rFonts w:cs="Times New Roman"/>
            <w:i/>
            <w:szCs w:val="24"/>
            <w:lang w:val="en-US"/>
          </w:rPr>
          <w:t>central</w:t>
        </w:r>
        <w:r w:rsidR="00317050" w:rsidRPr="00505D05">
          <w:rPr>
            <w:rStyle w:val="Hyperlink"/>
            <w:rFonts w:cs="Times New Roman"/>
            <w:i/>
            <w:szCs w:val="24"/>
          </w:rPr>
          <w:t>.</w:t>
        </w:r>
        <w:r w:rsidR="00317050" w:rsidRPr="000725C7">
          <w:rPr>
            <w:rStyle w:val="Hyperlink"/>
            <w:rFonts w:cs="Times New Roman"/>
            <w:i/>
            <w:szCs w:val="24"/>
            <w:lang w:val="en-US"/>
          </w:rPr>
          <w:t>ntua</w:t>
        </w:r>
        <w:r w:rsidR="00317050" w:rsidRPr="00505D05">
          <w:rPr>
            <w:rStyle w:val="Hyperlink"/>
            <w:rFonts w:cs="Times New Roman"/>
            <w:i/>
            <w:szCs w:val="24"/>
          </w:rPr>
          <w:t>.</w:t>
        </w:r>
        <w:r w:rsidR="00317050" w:rsidRPr="000725C7">
          <w:rPr>
            <w:rStyle w:val="Hyperlink"/>
            <w:rFonts w:cs="Times New Roman"/>
            <w:i/>
            <w:szCs w:val="24"/>
            <w:lang w:val="en-US"/>
          </w:rPr>
          <w:t>gr</w:t>
        </w:r>
      </w:hyperlink>
    </w:p>
    <w:p w14:paraId="5C972B3D" w14:textId="77777777" w:rsidR="00257888" w:rsidRPr="00505D05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E62B893" w14:textId="111257F2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  <w:r w:rsidR="00DA5472" w:rsidRPr="00DA547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34EE4175" w14:textId="384F24F3" w:rsidR="002C7B6A" w:rsidRDefault="002C7B6A" w:rsidP="002C7B6A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 w:rsidRPr="00D034B0">
        <w:rPr>
          <w:rStyle w:val="hps"/>
          <w:rFonts w:cs="Times New Roman"/>
          <w:szCs w:val="24"/>
          <w:lang w:val="el-GR"/>
        </w:rPr>
        <w:t>Τα πλαστικά υλικά, λόγω των ιδιαίτερων χαρακτηριστικών τους (χαμηλό βάρος, ευελιξία, ανθεκτικότητα κ.λπ.) έχουν βρει τεράστιο πλήθος εφαρμογών</w:t>
      </w:r>
      <w:r>
        <w:rPr>
          <w:rStyle w:val="hps"/>
          <w:rFonts w:cs="Times New Roman"/>
          <w:szCs w:val="24"/>
          <w:lang w:val="el-GR"/>
        </w:rPr>
        <w:t>.</w:t>
      </w:r>
      <w:r w:rsidRPr="00D034B0">
        <w:rPr>
          <w:rStyle w:val="hps"/>
          <w:rFonts w:cs="Times New Roman"/>
          <w:szCs w:val="24"/>
          <w:lang w:val="el-GR"/>
        </w:rPr>
        <w:t xml:space="preserve"> </w:t>
      </w:r>
      <w:r w:rsidRPr="00D64F0C">
        <w:rPr>
          <w:rStyle w:val="hps"/>
          <w:rFonts w:cs="Times New Roman"/>
          <w:szCs w:val="24"/>
          <w:lang w:val="el-GR"/>
        </w:rPr>
        <w:t>Ταυτόχρονα με την αυξανόμενη παραγωγή, αυξημένα είναι και τα πλαστικά απόβλητα</w:t>
      </w:r>
      <w:r w:rsidR="00505D05">
        <w:rPr>
          <w:rStyle w:val="hps"/>
          <w:rFonts w:cs="Times New Roman"/>
          <w:szCs w:val="24"/>
          <w:lang w:val="el-GR"/>
        </w:rPr>
        <w:t>, τα οποία</w:t>
      </w:r>
      <w:r w:rsidRPr="00D64F0C">
        <w:rPr>
          <w:rStyle w:val="hps"/>
          <w:rFonts w:cs="Times New Roman"/>
          <w:szCs w:val="24"/>
          <w:lang w:val="el-GR"/>
        </w:rPr>
        <w:t xml:space="preserve">, ωστόσο, </w:t>
      </w:r>
      <w:r w:rsidR="00505D05">
        <w:rPr>
          <w:rStyle w:val="hps"/>
          <w:rFonts w:cs="Times New Roman"/>
          <w:szCs w:val="24"/>
          <w:lang w:val="el-GR"/>
        </w:rPr>
        <w:t xml:space="preserve">μπορούν </w:t>
      </w:r>
      <w:r w:rsidRPr="00D64F0C">
        <w:rPr>
          <w:rStyle w:val="hps"/>
          <w:rFonts w:cs="Times New Roman"/>
          <w:szCs w:val="24"/>
          <w:lang w:val="el-GR"/>
        </w:rPr>
        <w:t>να αποτελέσουν πολύτιμο πόρο σε μια κυκλική οικονομία</w:t>
      </w:r>
      <w:r>
        <w:rPr>
          <w:rStyle w:val="hps"/>
          <w:rFonts w:cs="Times New Roman"/>
          <w:szCs w:val="24"/>
          <w:lang w:val="el-GR"/>
        </w:rPr>
        <w:t xml:space="preserve">, μια </w:t>
      </w:r>
      <w:r w:rsidRPr="00D034B0">
        <w:rPr>
          <w:rStyle w:val="hps"/>
          <w:rFonts w:cs="Times New Roman"/>
          <w:szCs w:val="24"/>
          <w:lang w:val="el-GR"/>
        </w:rPr>
        <w:t>από τις βασικές αρχές της νέας πολιτικής για την ευρωπαϊκή βιομηχανία</w:t>
      </w:r>
      <w:r w:rsidR="00317050">
        <w:rPr>
          <w:rStyle w:val="hps"/>
          <w:rFonts w:cs="Times New Roman"/>
          <w:szCs w:val="24"/>
          <w:lang w:val="el-GR"/>
        </w:rPr>
        <w:t xml:space="preserve"> [1]</w:t>
      </w:r>
      <w:r w:rsidRPr="00D64F0C">
        <w:rPr>
          <w:rStyle w:val="hps"/>
          <w:rFonts w:cs="Times New Roman"/>
          <w:szCs w:val="24"/>
          <w:lang w:val="el-GR"/>
        </w:rPr>
        <w:t>.</w:t>
      </w:r>
      <w:r w:rsidR="006E3415" w:rsidRPr="006E3415">
        <w:rPr>
          <w:rStyle w:val="hps"/>
          <w:rFonts w:cs="Times New Roman"/>
          <w:szCs w:val="24"/>
          <w:lang w:val="el-GR"/>
        </w:rPr>
        <w:t xml:space="preserve"> </w:t>
      </w:r>
      <w:r w:rsidRPr="00D64F0C">
        <w:rPr>
          <w:rStyle w:val="hps"/>
          <w:rFonts w:cs="Times New Roman"/>
          <w:szCs w:val="24"/>
          <w:lang w:val="el-GR"/>
        </w:rPr>
        <w:t>Μια πολλά υποσχόμενη τεχνολογία διαχωρισμού και ανάκτησης θερμοπλαστικών απορριμμάτων είναι η Επιλεκτική Διάλυση – Ανακαταβύθιση (ΕΔΑ)</w:t>
      </w:r>
      <w:r w:rsidR="00317050">
        <w:rPr>
          <w:rStyle w:val="hps"/>
          <w:rFonts w:cs="Times New Roman"/>
          <w:szCs w:val="24"/>
          <w:lang w:val="el-GR"/>
        </w:rPr>
        <w:t xml:space="preserve"> [2</w:t>
      </w:r>
      <w:r w:rsidR="00F411AB" w:rsidRPr="00F411AB">
        <w:rPr>
          <w:rStyle w:val="hps"/>
          <w:rFonts w:cs="Times New Roman"/>
          <w:szCs w:val="24"/>
          <w:lang w:val="el-GR"/>
        </w:rPr>
        <w:t>-4</w:t>
      </w:r>
      <w:r w:rsidR="00317050">
        <w:rPr>
          <w:rStyle w:val="hps"/>
          <w:rFonts w:cs="Times New Roman"/>
          <w:szCs w:val="24"/>
          <w:lang w:val="el-GR"/>
        </w:rPr>
        <w:t>]</w:t>
      </w:r>
      <w:r>
        <w:rPr>
          <w:rStyle w:val="hps"/>
          <w:rFonts w:cs="Times New Roman"/>
          <w:szCs w:val="24"/>
          <w:lang w:val="el-GR"/>
        </w:rPr>
        <w:t xml:space="preserve"> η οποία</w:t>
      </w:r>
      <w:r w:rsidRPr="00D64F0C">
        <w:rPr>
          <w:rStyle w:val="hps"/>
          <w:rFonts w:cs="Times New Roman"/>
          <w:szCs w:val="24"/>
          <w:lang w:val="el-GR"/>
        </w:rPr>
        <w:t xml:space="preserve"> έχει ως πρωταρχικό στόχο τη διαφύλαξη της προστιθέμενης αξίας που περιέχει το πλαστικό απόρριμμα</w:t>
      </w:r>
      <w:r>
        <w:rPr>
          <w:rStyle w:val="hps"/>
          <w:rFonts w:cs="Times New Roman"/>
          <w:szCs w:val="24"/>
          <w:lang w:val="el-GR"/>
        </w:rPr>
        <w:t xml:space="preserve"> με ταυτόχρονη απομάκρυνση προσθέτων.</w:t>
      </w:r>
    </w:p>
    <w:p w14:paraId="3351F18F" w14:textId="34B93468" w:rsidR="002C7B6A" w:rsidRDefault="002C7B6A" w:rsidP="002C7B6A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>Η</w:t>
      </w:r>
      <w:r w:rsidRPr="00445D24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παρούσα</w:t>
      </w:r>
      <w:r w:rsidRPr="00445D24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εργασία</w:t>
      </w:r>
      <w:r w:rsidRPr="00445D24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αποτελεί</w:t>
      </w:r>
      <w:r w:rsidRPr="00445D24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μέρος</w:t>
      </w:r>
      <w:r w:rsidRPr="00445D24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του προγράμματος</w:t>
      </w:r>
      <w:r w:rsidRPr="002C7B6A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Pr="002C7B6A">
        <w:rPr>
          <w:rStyle w:val="hps"/>
          <w:rFonts w:cs="Times New Roman"/>
          <w:szCs w:val="24"/>
          <w:lang w:val="el-GR"/>
        </w:rPr>
        <w:t>Circular</w:t>
      </w:r>
      <w:proofErr w:type="spellEnd"/>
      <w:r w:rsidRPr="002C7B6A">
        <w:rPr>
          <w:rStyle w:val="hps"/>
          <w:rFonts w:cs="Times New Roman"/>
          <w:szCs w:val="24"/>
          <w:lang w:val="el-GR"/>
        </w:rPr>
        <w:t xml:space="preserve"> Flooring (</w:t>
      </w:r>
      <w:proofErr w:type="spellStart"/>
      <w:r w:rsidRPr="002C7B6A">
        <w:rPr>
          <w:rStyle w:val="hps"/>
          <w:rFonts w:cs="Times New Roman"/>
          <w:szCs w:val="24"/>
          <w:lang w:val="el-GR"/>
        </w:rPr>
        <w:t>No</w:t>
      </w:r>
      <w:proofErr w:type="spellEnd"/>
      <w:r w:rsidRPr="002C7B6A">
        <w:rPr>
          <w:rStyle w:val="hps"/>
          <w:rFonts w:cs="Times New Roman"/>
          <w:szCs w:val="24"/>
          <w:lang w:val="el-GR"/>
        </w:rPr>
        <w:t xml:space="preserve">. 821366) </w:t>
      </w:r>
      <w:r w:rsidR="00317050" w:rsidRPr="00317050">
        <w:rPr>
          <w:rStyle w:val="hps"/>
          <w:rFonts w:cs="Times New Roman"/>
          <w:szCs w:val="24"/>
          <w:lang w:val="el-GR"/>
        </w:rPr>
        <w:t>[</w:t>
      </w:r>
      <w:r w:rsidR="00F411AB" w:rsidRPr="00F411AB">
        <w:rPr>
          <w:rStyle w:val="hps"/>
          <w:rFonts w:cs="Times New Roman"/>
          <w:szCs w:val="24"/>
          <w:lang w:val="el-GR"/>
        </w:rPr>
        <w:t>5</w:t>
      </w:r>
      <w:r w:rsidR="00317050" w:rsidRPr="00317050">
        <w:rPr>
          <w:rStyle w:val="hps"/>
          <w:rFonts w:cs="Times New Roman"/>
          <w:szCs w:val="24"/>
          <w:lang w:val="el-GR"/>
        </w:rPr>
        <w:t xml:space="preserve">] </w:t>
      </w:r>
      <w:r w:rsidRPr="002C7B6A">
        <w:rPr>
          <w:rStyle w:val="hps"/>
          <w:rFonts w:cs="Times New Roman"/>
          <w:szCs w:val="24"/>
          <w:lang w:val="el-GR"/>
        </w:rPr>
        <w:t xml:space="preserve">που εντάσσεται στο  </w:t>
      </w:r>
      <w:r w:rsidRPr="00D76F7E">
        <w:rPr>
          <w:rStyle w:val="hps"/>
          <w:rFonts w:cs="Times New Roman"/>
          <w:szCs w:val="24"/>
          <w:lang w:val="el-GR"/>
        </w:rPr>
        <w:t>Πρόγραμμα Πλαίσιο της ΕΕ </w:t>
      </w:r>
      <w:proofErr w:type="spellStart"/>
      <w:r w:rsidRPr="002C7B6A">
        <w:rPr>
          <w:rStyle w:val="hps"/>
          <w:rFonts w:cs="Times New Roman"/>
          <w:szCs w:val="24"/>
          <w:lang w:val="el-GR"/>
        </w:rPr>
        <w:t>Horizon</w:t>
      </w:r>
      <w:proofErr w:type="spellEnd"/>
      <w:r w:rsidRPr="002C7B6A">
        <w:rPr>
          <w:rStyle w:val="hps"/>
          <w:rFonts w:cs="Times New Roman"/>
          <w:szCs w:val="24"/>
          <w:lang w:val="el-GR"/>
        </w:rPr>
        <w:t xml:space="preserve"> 2020. Το πρόγραμμα αφορά </w:t>
      </w:r>
      <w:r w:rsidR="0042073A">
        <w:rPr>
          <w:rStyle w:val="hps"/>
          <w:rFonts w:cs="Times New Roman"/>
          <w:szCs w:val="24"/>
          <w:lang w:val="el-GR"/>
        </w:rPr>
        <w:t>σ</w:t>
      </w:r>
      <w:r w:rsidRPr="002C7B6A">
        <w:rPr>
          <w:rStyle w:val="hps"/>
          <w:rFonts w:cs="Times New Roman"/>
          <w:szCs w:val="24"/>
          <w:lang w:val="el-GR"/>
        </w:rPr>
        <w:t xml:space="preserve">την ανακύκλωση ευκάμπτων δαπέδων PVC με ταυτόχρονη απομάκρυνση των φθαλικών  </w:t>
      </w:r>
      <w:r w:rsidRPr="00D64F0C">
        <w:rPr>
          <w:rStyle w:val="hps"/>
          <w:rFonts w:cs="Times New Roman"/>
          <w:szCs w:val="24"/>
          <w:lang w:val="el-GR"/>
        </w:rPr>
        <w:t>πλαστικοποιητ</w:t>
      </w:r>
      <w:r>
        <w:rPr>
          <w:rStyle w:val="hps"/>
          <w:rFonts w:cs="Times New Roman"/>
          <w:szCs w:val="24"/>
          <w:lang w:val="el-GR"/>
        </w:rPr>
        <w:t>ών</w:t>
      </w:r>
      <w:r w:rsidRPr="00D64F0C">
        <w:rPr>
          <w:rStyle w:val="hps"/>
          <w:rFonts w:cs="Times New Roman"/>
          <w:szCs w:val="24"/>
          <w:lang w:val="el-GR"/>
        </w:rPr>
        <w:t xml:space="preserve">, όπως οι </w:t>
      </w:r>
      <w:r w:rsidRPr="00D76F7E">
        <w:rPr>
          <w:rStyle w:val="hps"/>
          <w:rFonts w:cs="Times New Roman"/>
          <w:szCs w:val="24"/>
          <w:lang w:val="el-GR"/>
        </w:rPr>
        <w:t>DEHP</w:t>
      </w:r>
      <w:r w:rsidRPr="00D64F0C">
        <w:rPr>
          <w:rStyle w:val="hps"/>
          <w:rFonts w:cs="Times New Roman"/>
          <w:szCs w:val="24"/>
          <w:lang w:val="el-GR"/>
        </w:rPr>
        <w:t xml:space="preserve">, </w:t>
      </w:r>
      <w:r w:rsidRPr="00D76F7E">
        <w:rPr>
          <w:rStyle w:val="hps"/>
          <w:rFonts w:cs="Times New Roman"/>
          <w:szCs w:val="24"/>
          <w:lang w:val="el-GR"/>
        </w:rPr>
        <w:t>DIBP</w:t>
      </w:r>
      <w:r w:rsidRPr="00D64F0C">
        <w:rPr>
          <w:rStyle w:val="hps"/>
          <w:rFonts w:cs="Times New Roman"/>
          <w:szCs w:val="24"/>
          <w:lang w:val="el-GR"/>
        </w:rPr>
        <w:t xml:space="preserve">, </w:t>
      </w:r>
      <w:r w:rsidRPr="00D76F7E">
        <w:rPr>
          <w:rStyle w:val="hps"/>
          <w:rFonts w:cs="Times New Roman"/>
          <w:szCs w:val="24"/>
          <w:lang w:val="el-GR"/>
        </w:rPr>
        <w:t>DBP</w:t>
      </w:r>
      <w:r w:rsidRPr="00D64F0C">
        <w:rPr>
          <w:rStyle w:val="hps"/>
          <w:rFonts w:cs="Times New Roman"/>
          <w:szCs w:val="24"/>
          <w:lang w:val="el-GR"/>
        </w:rPr>
        <w:t xml:space="preserve"> και </w:t>
      </w:r>
      <w:r w:rsidRPr="00D76F7E">
        <w:rPr>
          <w:rStyle w:val="hps"/>
          <w:rFonts w:cs="Times New Roman"/>
          <w:szCs w:val="24"/>
          <w:lang w:val="el-GR"/>
        </w:rPr>
        <w:t>BBP</w:t>
      </w:r>
      <w:r w:rsidRPr="00D64F0C">
        <w:rPr>
          <w:rStyle w:val="hps"/>
          <w:rFonts w:cs="Times New Roman"/>
          <w:szCs w:val="24"/>
          <w:lang w:val="el-GR"/>
        </w:rPr>
        <w:t xml:space="preserve">, </w:t>
      </w:r>
      <w:r w:rsidR="00DE5DAC">
        <w:rPr>
          <w:rStyle w:val="hps"/>
          <w:rFonts w:cs="Times New Roman"/>
          <w:szCs w:val="24"/>
          <w:lang w:val="el-GR"/>
        </w:rPr>
        <w:t>που</w:t>
      </w:r>
      <w:r w:rsidRPr="00D64F0C">
        <w:rPr>
          <w:rStyle w:val="hps"/>
          <w:rFonts w:cs="Times New Roman"/>
          <w:szCs w:val="24"/>
          <w:lang w:val="el-GR"/>
        </w:rPr>
        <w:t xml:space="preserve"> </w:t>
      </w:r>
      <w:r w:rsidR="006E3415">
        <w:rPr>
          <w:rStyle w:val="hps"/>
          <w:rFonts w:cs="Times New Roman"/>
          <w:szCs w:val="24"/>
          <w:lang w:val="el-GR"/>
        </w:rPr>
        <w:t xml:space="preserve">έχουν </w:t>
      </w:r>
      <w:r w:rsidR="006E3415" w:rsidRPr="00D64F0C">
        <w:rPr>
          <w:rStyle w:val="hps"/>
          <w:rFonts w:cs="Times New Roman"/>
          <w:szCs w:val="24"/>
          <w:lang w:val="el-GR"/>
        </w:rPr>
        <w:t>συγκαταλεχθ</w:t>
      </w:r>
      <w:r w:rsidR="006E3415">
        <w:rPr>
          <w:rStyle w:val="hps"/>
          <w:rFonts w:cs="Times New Roman"/>
          <w:szCs w:val="24"/>
          <w:lang w:val="el-GR"/>
        </w:rPr>
        <w:t>εί</w:t>
      </w:r>
      <w:r w:rsidR="006E3415" w:rsidRPr="00D64F0C">
        <w:rPr>
          <w:rStyle w:val="hps"/>
          <w:rFonts w:cs="Times New Roman"/>
          <w:szCs w:val="24"/>
          <w:lang w:val="el-GR"/>
        </w:rPr>
        <w:t xml:space="preserve"> στις ουσίες των οποίων η ΕΕ </w:t>
      </w:r>
      <w:r w:rsidR="0042073A">
        <w:rPr>
          <w:rStyle w:val="hps"/>
          <w:rFonts w:cs="Times New Roman"/>
          <w:szCs w:val="24"/>
          <w:lang w:val="el-GR"/>
        </w:rPr>
        <w:t>απαγόρευσε</w:t>
      </w:r>
      <w:r w:rsidR="0042073A" w:rsidRPr="00D64F0C">
        <w:rPr>
          <w:rStyle w:val="hps"/>
          <w:rFonts w:cs="Times New Roman"/>
          <w:szCs w:val="24"/>
          <w:lang w:val="el-GR"/>
        </w:rPr>
        <w:t xml:space="preserve"> τη χρήση σε νέα προϊόντα </w:t>
      </w:r>
      <w:r w:rsidR="00505D05" w:rsidRPr="00D64F0C">
        <w:rPr>
          <w:rStyle w:val="hps"/>
          <w:rFonts w:cs="Times New Roman"/>
          <w:szCs w:val="24"/>
          <w:lang w:val="el-GR"/>
        </w:rPr>
        <w:t xml:space="preserve">με την οδηγία </w:t>
      </w:r>
      <w:r w:rsidR="00505D05" w:rsidRPr="002C7B6A">
        <w:rPr>
          <w:rStyle w:val="hps"/>
          <w:rFonts w:cs="Times New Roman"/>
          <w:szCs w:val="24"/>
          <w:lang w:val="el-GR"/>
        </w:rPr>
        <w:t>REACH</w:t>
      </w:r>
      <w:r w:rsidR="00505D05" w:rsidRPr="00D64F0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Οι ανακτημένοι πλαστικοποιητές αναμορφώνονται σε νέους μη επικίνδυνους, ενώ τ</w:t>
      </w:r>
      <w:r w:rsidR="0042073A">
        <w:rPr>
          <w:rStyle w:val="hps"/>
          <w:rFonts w:cs="Times New Roman"/>
          <w:szCs w:val="24"/>
          <w:lang w:val="el-GR"/>
        </w:rPr>
        <w:t>ο</w:t>
      </w:r>
      <w:r>
        <w:rPr>
          <w:rStyle w:val="hps"/>
          <w:rFonts w:cs="Times New Roman"/>
          <w:szCs w:val="24"/>
          <w:lang w:val="el-GR"/>
        </w:rPr>
        <w:t xml:space="preserve"> ανακυκλωμένο </w:t>
      </w:r>
      <w:r w:rsidRPr="00CA5855">
        <w:rPr>
          <w:rStyle w:val="hps"/>
          <w:rFonts w:cs="Times New Roman"/>
          <w:szCs w:val="24"/>
          <w:lang w:val="el-GR"/>
        </w:rPr>
        <w:t>PVC</w:t>
      </w:r>
      <w:r w:rsidRPr="00D76F7E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πρόκειται να χρησιμοποιηθεί σ</w:t>
      </w:r>
      <w:r w:rsidR="00505D05">
        <w:rPr>
          <w:rStyle w:val="hps"/>
          <w:rFonts w:cs="Times New Roman"/>
          <w:szCs w:val="24"/>
          <w:lang w:val="el-GR"/>
        </w:rPr>
        <w:t xml:space="preserve">την παραγωγή </w:t>
      </w:r>
      <w:r>
        <w:rPr>
          <w:rStyle w:val="hps"/>
          <w:rFonts w:cs="Times New Roman"/>
          <w:szCs w:val="24"/>
          <w:lang w:val="el-GR"/>
        </w:rPr>
        <w:t>νέ</w:t>
      </w:r>
      <w:r w:rsidR="00505D05">
        <w:rPr>
          <w:rStyle w:val="hps"/>
          <w:rFonts w:cs="Times New Roman"/>
          <w:szCs w:val="24"/>
          <w:lang w:val="el-GR"/>
        </w:rPr>
        <w:t>ων</w:t>
      </w:r>
      <w:r>
        <w:rPr>
          <w:rStyle w:val="hps"/>
          <w:rFonts w:cs="Times New Roman"/>
          <w:szCs w:val="24"/>
          <w:lang w:val="el-GR"/>
        </w:rPr>
        <w:t xml:space="preserve"> πλαστικ</w:t>
      </w:r>
      <w:r w:rsidR="00505D05">
        <w:rPr>
          <w:rStyle w:val="hps"/>
          <w:rFonts w:cs="Times New Roman"/>
          <w:szCs w:val="24"/>
          <w:lang w:val="el-GR"/>
        </w:rPr>
        <w:t>ών</w:t>
      </w:r>
      <w:r>
        <w:rPr>
          <w:rStyle w:val="hps"/>
          <w:rFonts w:cs="Times New Roman"/>
          <w:szCs w:val="24"/>
          <w:lang w:val="el-GR"/>
        </w:rPr>
        <w:t xml:space="preserve"> δ</w:t>
      </w:r>
      <w:r w:rsidR="00505D05">
        <w:rPr>
          <w:rStyle w:val="hps"/>
          <w:rFonts w:cs="Times New Roman"/>
          <w:szCs w:val="24"/>
          <w:lang w:val="el-GR"/>
        </w:rPr>
        <w:t>απέδων</w:t>
      </w:r>
      <w:r>
        <w:rPr>
          <w:rStyle w:val="hps"/>
          <w:rFonts w:cs="Times New Roman"/>
          <w:szCs w:val="24"/>
          <w:lang w:val="el-GR"/>
        </w:rPr>
        <w:t>.</w:t>
      </w:r>
    </w:p>
    <w:p w14:paraId="1C20FC8B" w14:textId="714E3EA6" w:rsidR="00DE5DAC" w:rsidRPr="003277C4" w:rsidRDefault="00DE5DAC" w:rsidP="00DE5DAC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>Στη</w:t>
      </w:r>
      <w:r w:rsidR="00317050">
        <w:rPr>
          <w:rStyle w:val="hps"/>
          <w:rFonts w:cs="Times New Roman"/>
          <w:szCs w:val="24"/>
          <w:lang w:val="el-GR"/>
        </w:rPr>
        <w:t>ν</w:t>
      </w:r>
      <w:r w:rsidRPr="00D76F7E">
        <w:rPr>
          <w:rStyle w:val="hps"/>
          <w:rFonts w:cs="Times New Roman"/>
          <w:szCs w:val="24"/>
          <w:lang w:val="el-GR"/>
        </w:rPr>
        <w:t xml:space="preserve">  </w:t>
      </w:r>
      <w:r>
        <w:rPr>
          <w:rStyle w:val="hps"/>
          <w:rFonts w:cs="Times New Roman"/>
          <w:szCs w:val="24"/>
          <w:lang w:val="el-GR"/>
        </w:rPr>
        <w:t>παρούσα</w:t>
      </w:r>
      <w:r w:rsidRPr="00D76F7E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εργασία</w:t>
      </w:r>
      <w:r w:rsidRPr="00D76F7E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μελετάται  η οικονομικότητα εφαρμογής της μεθόδου</w:t>
      </w:r>
      <w:r w:rsidRPr="00D76F7E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ΕΔΑ</w:t>
      </w:r>
      <w:r w:rsidRPr="00D76F7E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Pr="002C7B6A">
        <w:rPr>
          <w:rStyle w:val="hps"/>
          <w:rFonts w:cs="Times New Roman"/>
          <w:szCs w:val="24"/>
          <w:lang w:val="el-GR"/>
        </w:rPr>
        <w:t>CreaSolv</w:t>
      </w:r>
      <w:proofErr w:type="spellEnd"/>
      <w:r w:rsidRPr="002C7B6A">
        <w:rPr>
          <w:rStyle w:val="hps"/>
          <w:rFonts w:cs="Times New Roman"/>
          <w:szCs w:val="24"/>
          <w:lang w:val="el-GR"/>
        </w:rPr>
        <w:t>®</w:t>
      </w:r>
      <w:r>
        <w:rPr>
          <w:rStyle w:val="hps"/>
          <w:rFonts w:cs="Times New Roman"/>
          <w:szCs w:val="24"/>
          <w:lang w:val="el-GR"/>
        </w:rPr>
        <w:t xml:space="preserve"> σε μονάδα μεγάλης κλίμακας για την απομάκρυνση επικίνδυνων πλαστικοποιητών από χρησιμοποιημένα δάπεδα</w:t>
      </w:r>
      <w:r w:rsidRPr="002C7B6A">
        <w:rPr>
          <w:rStyle w:val="hps"/>
          <w:rFonts w:cs="Times New Roman"/>
          <w:szCs w:val="24"/>
          <w:lang w:val="el-GR"/>
        </w:rPr>
        <w:t xml:space="preserve"> PVC</w:t>
      </w:r>
      <w:r>
        <w:rPr>
          <w:rStyle w:val="hps"/>
          <w:rFonts w:cs="Times New Roman"/>
          <w:szCs w:val="24"/>
          <w:lang w:val="el-GR"/>
        </w:rPr>
        <w:t>.</w:t>
      </w:r>
      <w:r w:rsidRPr="002C7B6A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Για το</w:t>
      </w:r>
      <w:r w:rsidR="0042073A">
        <w:rPr>
          <w:rStyle w:val="hps"/>
          <w:rFonts w:cs="Times New Roman"/>
          <w:szCs w:val="24"/>
          <w:lang w:val="el-GR"/>
        </w:rPr>
        <w:t>ν</w:t>
      </w:r>
      <w:r>
        <w:rPr>
          <w:rStyle w:val="hps"/>
          <w:rFonts w:cs="Times New Roman"/>
          <w:szCs w:val="24"/>
          <w:lang w:val="el-GR"/>
        </w:rPr>
        <w:t xml:space="preserve"> σκοπό αυτό έγινε </w:t>
      </w:r>
      <w:r w:rsidRPr="002C7B6A">
        <w:rPr>
          <w:rStyle w:val="hps"/>
          <w:rFonts w:cs="Times New Roman"/>
          <w:szCs w:val="24"/>
          <w:lang w:val="el-GR"/>
        </w:rPr>
        <w:t xml:space="preserve">προσομοίωση </w:t>
      </w:r>
      <w:r>
        <w:rPr>
          <w:rStyle w:val="hps"/>
          <w:rFonts w:cs="Times New Roman"/>
          <w:szCs w:val="24"/>
          <w:lang w:val="el-GR"/>
        </w:rPr>
        <w:t xml:space="preserve">της διεργασίας </w:t>
      </w:r>
      <w:r w:rsidRPr="003277C4">
        <w:rPr>
          <w:rStyle w:val="hps"/>
          <w:rFonts w:cs="Times New Roman"/>
          <w:szCs w:val="24"/>
          <w:lang w:val="el-GR"/>
        </w:rPr>
        <w:t xml:space="preserve">με χρήση του εμπορικού πακέτου </w:t>
      </w:r>
      <w:proofErr w:type="spellStart"/>
      <w:r w:rsidRPr="003277C4">
        <w:rPr>
          <w:rStyle w:val="hps"/>
          <w:rFonts w:cs="Times New Roman"/>
          <w:szCs w:val="24"/>
          <w:lang w:val="el-GR"/>
        </w:rPr>
        <w:t>Aspen</w:t>
      </w:r>
      <w:proofErr w:type="spellEnd"/>
      <w:r w:rsidRPr="003277C4">
        <w:rPr>
          <w:rStyle w:val="hps"/>
          <w:rFonts w:cs="Times New Roman"/>
          <w:szCs w:val="24"/>
          <w:lang w:val="el-GR"/>
        </w:rPr>
        <w:t xml:space="preserve"> HYSYS</w:t>
      </w:r>
      <w:r>
        <w:rPr>
          <w:rStyle w:val="hps"/>
          <w:rFonts w:cs="Times New Roman"/>
          <w:szCs w:val="24"/>
          <w:lang w:val="el-GR"/>
        </w:rPr>
        <w:t xml:space="preserve"> αξιοποιώντας και πειραματικά δεδομένα εργαστηριακής </w:t>
      </w:r>
      <w:r w:rsidRPr="002C7B6A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κλίμακας</w:t>
      </w:r>
      <w:r w:rsidRPr="002C7B6A">
        <w:rPr>
          <w:rStyle w:val="hps"/>
          <w:rFonts w:cs="Times New Roman"/>
          <w:szCs w:val="24"/>
          <w:lang w:val="el-GR"/>
        </w:rPr>
        <w:t>. Πραγματοποιήθηκε ανάπτυξη και</w:t>
      </w:r>
      <w:r>
        <w:rPr>
          <w:rStyle w:val="hps"/>
          <w:rFonts w:cs="Times New Roman"/>
          <w:szCs w:val="24"/>
          <w:lang w:val="el-GR"/>
        </w:rPr>
        <w:t xml:space="preserve"> </w:t>
      </w:r>
      <w:r w:rsidRPr="002C7B6A">
        <w:rPr>
          <w:rStyle w:val="hps"/>
          <w:rFonts w:cs="Times New Roman"/>
          <w:szCs w:val="24"/>
          <w:lang w:val="el-GR"/>
        </w:rPr>
        <w:t xml:space="preserve">βελτιστοποίηση του διαγράμματος ροής της διεργασίας, βελτιστοποίηση </w:t>
      </w:r>
      <w:r>
        <w:rPr>
          <w:rStyle w:val="hps"/>
          <w:rFonts w:cs="Times New Roman"/>
          <w:szCs w:val="24"/>
          <w:lang w:val="el-GR"/>
        </w:rPr>
        <w:t xml:space="preserve">των </w:t>
      </w:r>
      <w:r w:rsidRPr="002C7B6A">
        <w:rPr>
          <w:rStyle w:val="hps"/>
          <w:rFonts w:cs="Times New Roman"/>
          <w:szCs w:val="24"/>
          <w:lang w:val="el-GR"/>
        </w:rPr>
        <w:t xml:space="preserve">λειτουργικών παραμέτρων, ενεργειακή ολοκλήρωση της διεργασίας, </w:t>
      </w:r>
      <w:proofErr w:type="spellStart"/>
      <w:r w:rsidRPr="002C7B6A">
        <w:rPr>
          <w:rStyle w:val="hps"/>
          <w:rFonts w:cs="Times New Roman"/>
          <w:szCs w:val="24"/>
          <w:lang w:val="el-GR"/>
        </w:rPr>
        <w:t>διαστασιολόγηση</w:t>
      </w:r>
      <w:proofErr w:type="spellEnd"/>
      <w:r w:rsidRPr="002C7B6A">
        <w:rPr>
          <w:rStyle w:val="hps"/>
          <w:rFonts w:cs="Times New Roman"/>
          <w:szCs w:val="24"/>
          <w:lang w:val="el-GR"/>
        </w:rPr>
        <w:t xml:space="preserve"> του εξοπλισμού και υπολογισμός του πάγιου και του λειτουργικού κόστους ως συνάρτηση της δυναμικότητας της μονάδας. Χρησιμοποιώντας ως σενάριο βάσης μια δυναμικότητα ίση με 16</w:t>
      </w:r>
      <w:r w:rsidRPr="003277C4">
        <w:rPr>
          <w:rStyle w:val="hps"/>
          <w:rFonts w:cs="Times New Roman"/>
          <w:szCs w:val="24"/>
          <w:lang w:val="el-GR"/>
        </w:rPr>
        <w:t>,000 t/y</w:t>
      </w:r>
      <w:r w:rsidR="00600A76">
        <w:rPr>
          <w:rStyle w:val="hps"/>
          <w:rFonts w:cs="Times New Roman"/>
          <w:szCs w:val="24"/>
          <w:lang w:val="el-GR"/>
        </w:rPr>
        <w:t>,</w:t>
      </w:r>
      <w:r w:rsidRPr="003277C4">
        <w:rPr>
          <w:rStyle w:val="hps"/>
          <w:rFonts w:cs="Times New Roman"/>
          <w:szCs w:val="24"/>
          <w:lang w:val="el-GR"/>
        </w:rPr>
        <w:t xml:space="preserve"> </w:t>
      </w:r>
      <w:r w:rsidR="0042073A" w:rsidRPr="003277C4">
        <w:rPr>
          <w:rStyle w:val="hps"/>
          <w:rFonts w:cs="Times New Roman"/>
          <w:szCs w:val="24"/>
          <w:lang w:val="el-GR"/>
        </w:rPr>
        <w:t xml:space="preserve">το κόστος του παραγόμενου PVC </w:t>
      </w:r>
      <w:r w:rsidR="0042073A">
        <w:rPr>
          <w:rStyle w:val="hps"/>
          <w:rFonts w:cs="Times New Roman"/>
          <w:szCs w:val="24"/>
          <w:lang w:val="el-GR"/>
        </w:rPr>
        <w:t xml:space="preserve">προέκυψε </w:t>
      </w:r>
      <w:r w:rsidR="0042073A" w:rsidRPr="003277C4">
        <w:rPr>
          <w:rStyle w:val="hps"/>
          <w:rFonts w:cs="Times New Roman"/>
          <w:szCs w:val="24"/>
          <w:lang w:val="el-GR"/>
        </w:rPr>
        <w:t>ίσο με το 70% του παρθένου PVC</w:t>
      </w:r>
      <w:r w:rsidR="0042073A">
        <w:rPr>
          <w:rStyle w:val="hps"/>
          <w:rFonts w:cs="Times New Roman"/>
          <w:szCs w:val="24"/>
          <w:lang w:val="el-GR"/>
        </w:rPr>
        <w:t>. Η δυναμικότητα αυτή</w:t>
      </w:r>
      <w:r w:rsidRPr="003277C4">
        <w:rPr>
          <w:rStyle w:val="hps"/>
          <w:rFonts w:cs="Times New Roman"/>
          <w:szCs w:val="24"/>
          <w:lang w:val="el-GR"/>
        </w:rPr>
        <w:t xml:space="preserve"> αποτελεί μια συντηρητική προσέγγιση του συνόλου των </w:t>
      </w:r>
      <w:proofErr w:type="spellStart"/>
      <w:r w:rsidRPr="003277C4">
        <w:rPr>
          <w:rStyle w:val="hps"/>
          <w:rFonts w:cs="Times New Roman"/>
          <w:szCs w:val="24"/>
          <w:lang w:val="el-GR"/>
        </w:rPr>
        <w:t>απορριπτ</w:t>
      </w:r>
      <w:r>
        <w:rPr>
          <w:rStyle w:val="hps"/>
          <w:rFonts w:cs="Times New Roman"/>
          <w:szCs w:val="24"/>
          <w:lang w:val="el-GR"/>
        </w:rPr>
        <w:t>ό</w:t>
      </w:r>
      <w:r w:rsidRPr="003277C4">
        <w:rPr>
          <w:rStyle w:val="hps"/>
          <w:rFonts w:cs="Times New Roman"/>
          <w:szCs w:val="24"/>
          <w:lang w:val="el-GR"/>
        </w:rPr>
        <w:t>μενων</w:t>
      </w:r>
      <w:proofErr w:type="spellEnd"/>
      <w:r w:rsidRPr="003277C4">
        <w:rPr>
          <w:rStyle w:val="hps"/>
          <w:rFonts w:cs="Times New Roman"/>
          <w:szCs w:val="24"/>
          <w:lang w:val="el-GR"/>
        </w:rPr>
        <w:t xml:space="preserve"> δαπέδων PVC που </w:t>
      </w:r>
      <w:r w:rsidR="00600A76">
        <w:rPr>
          <w:rStyle w:val="hps"/>
          <w:rFonts w:cs="Times New Roman"/>
          <w:szCs w:val="24"/>
          <w:lang w:val="el-GR"/>
        </w:rPr>
        <w:t xml:space="preserve">είναι εφικτό </w:t>
      </w:r>
      <w:r w:rsidR="0042073A">
        <w:rPr>
          <w:rStyle w:val="hps"/>
          <w:rFonts w:cs="Times New Roman"/>
          <w:szCs w:val="24"/>
          <w:lang w:val="el-GR"/>
        </w:rPr>
        <w:t>να συ</w:t>
      </w:r>
      <w:r w:rsidR="00600A76">
        <w:rPr>
          <w:rStyle w:val="hps"/>
          <w:rFonts w:cs="Times New Roman"/>
          <w:szCs w:val="24"/>
          <w:lang w:val="el-GR"/>
        </w:rPr>
        <w:t>λλεχθούν.</w:t>
      </w:r>
      <w:r w:rsidR="0042073A">
        <w:rPr>
          <w:rStyle w:val="hps"/>
          <w:rFonts w:cs="Times New Roman"/>
          <w:szCs w:val="24"/>
          <w:lang w:val="el-GR"/>
        </w:rPr>
        <w:t xml:space="preserve"> Π</w:t>
      </w:r>
      <w:r w:rsidRPr="003277C4">
        <w:rPr>
          <w:rStyle w:val="hps"/>
          <w:rFonts w:cs="Times New Roman"/>
          <w:szCs w:val="24"/>
          <w:lang w:val="el-GR"/>
        </w:rPr>
        <w:t>ε</w:t>
      </w:r>
      <w:r>
        <w:rPr>
          <w:rStyle w:val="hps"/>
          <w:rFonts w:cs="Times New Roman"/>
          <w:szCs w:val="24"/>
          <w:lang w:val="el-GR"/>
        </w:rPr>
        <w:t>ραι</w:t>
      </w:r>
      <w:r w:rsidRPr="003277C4">
        <w:rPr>
          <w:rStyle w:val="hps"/>
          <w:rFonts w:cs="Times New Roman"/>
          <w:szCs w:val="24"/>
          <w:lang w:val="el-GR"/>
        </w:rPr>
        <w:t>τ</w:t>
      </w:r>
      <w:r>
        <w:rPr>
          <w:rStyle w:val="hps"/>
          <w:rFonts w:cs="Times New Roman"/>
          <w:szCs w:val="24"/>
          <w:lang w:val="el-GR"/>
        </w:rPr>
        <w:t>έ</w:t>
      </w:r>
      <w:r w:rsidRPr="003277C4">
        <w:rPr>
          <w:rStyle w:val="hps"/>
          <w:rFonts w:cs="Times New Roman"/>
          <w:szCs w:val="24"/>
          <w:lang w:val="el-GR"/>
        </w:rPr>
        <w:t>ρω μείωση του κόστους μπορεί να επιτευχθεί με αύξηση της δυναμικότητας της μονάδας</w:t>
      </w:r>
      <w:r>
        <w:rPr>
          <w:rStyle w:val="hps"/>
          <w:rFonts w:cs="Times New Roman"/>
          <w:szCs w:val="24"/>
          <w:lang w:val="el-GR"/>
        </w:rPr>
        <w:t xml:space="preserve">,  υποδεικνύοντας ότι η </w:t>
      </w:r>
      <w:proofErr w:type="spellStart"/>
      <w:r w:rsidRPr="002C7B6A">
        <w:rPr>
          <w:rStyle w:val="hps"/>
          <w:rFonts w:cs="Times New Roman"/>
          <w:szCs w:val="24"/>
          <w:lang w:val="el-GR"/>
        </w:rPr>
        <w:t>CreaSolv</w:t>
      </w:r>
      <w:proofErr w:type="spellEnd"/>
      <w:r w:rsidRPr="002C7B6A">
        <w:rPr>
          <w:rStyle w:val="hps"/>
          <w:rFonts w:cs="Times New Roman"/>
          <w:szCs w:val="24"/>
          <w:lang w:val="el-GR"/>
        </w:rPr>
        <w:t>®</w:t>
      </w:r>
      <w:r>
        <w:rPr>
          <w:rStyle w:val="hps"/>
          <w:rFonts w:cs="Times New Roman"/>
          <w:szCs w:val="24"/>
          <w:lang w:val="el-GR"/>
        </w:rPr>
        <w:t xml:space="preserve"> μπορεί να αποτελέσει μια αξιόπιστη και οικονομική πρακτική για την επαναχρησιμοποίηση του </w:t>
      </w:r>
      <w:r>
        <w:rPr>
          <w:rStyle w:val="hps"/>
          <w:rFonts w:cs="Times New Roman"/>
          <w:szCs w:val="24"/>
          <w:lang w:val="el-GR"/>
        </w:rPr>
        <w:t>συγκεκριμένου ρεύματος πλαστικών απορριμμάτων.</w:t>
      </w:r>
      <w:r w:rsidRPr="003277C4">
        <w:rPr>
          <w:rStyle w:val="hps"/>
          <w:rFonts w:cs="Times New Roman"/>
          <w:szCs w:val="24"/>
          <w:lang w:val="el-GR"/>
        </w:rPr>
        <w:t xml:space="preserve"> </w:t>
      </w:r>
    </w:p>
    <w:p w14:paraId="47CE261A" w14:textId="2610EB38" w:rsidR="00055CAD" w:rsidRPr="006E3415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2A6E70CF" w14:textId="650E7DD2" w:rsidR="00670DAB" w:rsidRDefault="00ED7AD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2C7B6A" w:rsidRPr="002C7B6A">
        <w:rPr>
          <w:rFonts w:cs="Times New Roman"/>
          <w:szCs w:val="24"/>
          <w:lang w:val="el-GR"/>
        </w:rPr>
        <w:t xml:space="preserve">Ανακύκλωση </w:t>
      </w:r>
      <w:proofErr w:type="spellStart"/>
      <w:r w:rsidR="002C7B6A" w:rsidRPr="002C7B6A">
        <w:rPr>
          <w:rFonts w:cs="Times New Roman"/>
          <w:szCs w:val="24"/>
          <w:lang w:val="el-GR"/>
        </w:rPr>
        <w:t>δαπεδων</w:t>
      </w:r>
      <w:proofErr w:type="spellEnd"/>
      <w:r w:rsidR="002C7B6A" w:rsidRPr="002C7B6A">
        <w:rPr>
          <w:rFonts w:cs="Times New Roman"/>
          <w:szCs w:val="24"/>
          <w:lang w:val="el-GR"/>
        </w:rPr>
        <w:t xml:space="preserve"> PVC, </w:t>
      </w:r>
      <w:r w:rsidR="002C7B6A">
        <w:rPr>
          <w:rFonts w:cs="Times New Roman"/>
          <w:szCs w:val="24"/>
          <w:lang w:val="el-GR"/>
        </w:rPr>
        <w:t>Επιλεκτική Διάλυση/</w:t>
      </w:r>
      <w:proofErr w:type="spellStart"/>
      <w:r w:rsidR="002C7B6A">
        <w:rPr>
          <w:rFonts w:cs="Times New Roman"/>
          <w:szCs w:val="24"/>
          <w:lang w:val="el-GR"/>
        </w:rPr>
        <w:t>Ανακαταβύθιση</w:t>
      </w:r>
      <w:proofErr w:type="spellEnd"/>
      <w:r w:rsidR="002C7B6A">
        <w:rPr>
          <w:rFonts w:cs="Times New Roman"/>
          <w:szCs w:val="24"/>
          <w:lang w:val="el-GR"/>
        </w:rPr>
        <w:t>, Προσομοίωση, Οικονομική</w:t>
      </w:r>
      <w:r w:rsidR="002C7B6A" w:rsidRPr="002C7B6A">
        <w:rPr>
          <w:rFonts w:cs="Times New Roman"/>
          <w:szCs w:val="24"/>
          <w:lang w:val="el-GR"/>
        </w:rPr>
        <w:t xml:space="preserve"> αξιολόγηση</w:t>
      </w:r>
      <w:r w:rsidR="00DE346C">
        <w:rPr>
          <w:rFonts w:cs="Times New Roman"/>
          <w:szCs w:val="24"/>
          <w:lang w:val="el-GR"/>
        </w:rPr>
        <w:t xml:space="preserve"> </w:t>
      </w:r>
    </w:p>
    <w:p w14:paraId="71B43080" w14:textId="28B5A4C6" w:rsidR="000E758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5B7F0696" w14:textId="5460C186" w:rsidR="000E7582" w:rsidRPr="00D034B0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bookmarkStart w:id="0" w:name="r3"/>
    <w:p w14:paraId="53BF2ECD" w14:textId="302B9B4D" w:rsidR="00317050" w:rsidRPr="00317050" w:rsidRDefault="00317050" w:rsidP="00641D3C">
      <w:pPr>
        <w:pStyle w:val="ListParagraph"/>
        <w:numPr>
          <w:ilvl w:val="0"/>
          <w:numId w:val="2"/>
        </w:numPr>
        <w:spacing w:before="0" w:line="240" w:lineRule="auto"/>
        <w:ind w:left="425" w:hanging="357"/>
        <w:rPr>
          <w:rFonts w:cstheme="minorHAnsi"/>
          <w:sz w:val="24"/>
          <w:szCs w:val="24"/>
          <w:lang w:val="en-US" w:eastAsia="zh-CN"/>
        </w:rPr>
      </w:pPr>
      <w:r w:rsidRPr="00317050">
        <w:rPr>
          <w:rFonts w:cstheme="minorHAnsi"/>
          <w:sz w:val="24"/>
          <w:szCs w:val="24"/>
          <w:lang w:val="en-US" w:eastAsia="zh-CN"/>
        </w:rPr>
        <w:fldChar w:fldCharType="begin"/>
      </w:r>
      <w:r w:rsidRPr="00317050">
        <w:rPr>
          <w:rFonts w:cstheme="minorHAnsi"/>
          <w:sz w:val="24"/>
          <w:szCs w:val="24"/>
          <w:lang w:val="en-US" w:eastAsia="zh-CN"/>
        </w:rPr>
        <w:instrText xml:space="preserve"> HYPERLINK "https://ec.europa.eu/environment/topics/circular-economy/first-circular-economy-action-plan_en" </w:instrText>
      </w:r>
      <w:r w:rsidRPr="00317050">
        <w:rPr>
          <w:rFonts w:cstheme="minorHAnsi"/>
          <w:sz w:val="24"/>
          <w:szCs w:val="24"/>
          <w:lang w:val="en-US" w:eastAsia="zh-CN"/>
        </w:rPr>
        <w:fldChar w:fldCharType="separate"/>
      </w:r>
      <w:r w:rsidRPr="00317050">
        <w:rPr>
          <w:sz w:val="24"/>
          <w:szCs w:val="24"/>
          <w:lang w:val="en-US" w:eastAsia="zh-CN"/>
        </w:rPr>
        <w:t>https://ec.europa.eu/environment/topics/circular-economy/first-circular-economy-action-plan_en</w:t>
      </w:r>
      <w:r w:rsidRPr="00317050">
        <w:rPr>
          <w:rFonts w:cstheme="minorHAnsi"/>
          <w:sz w:val="24"/>
          <w:szCs w:val="24"/>
          <w:lang w:val="en-US" w:eastAsia="zh-CN"/>
        </w:rPr>
        <w:fldChar w:fldCharType="end"/>
      </w:r>
    </w:p>
    <w:p w14:paraId="05A40C6E" w14:textId="5537AB9B" w:rsidR="00DE5DAC" w:rsidRPr="00317050" w:rsidRDefault="00DE5DAC" w:rsidP="00317050">
      <w:pPr>
        <w:pStyle w:val="ListParagraph"/>
        <w:numPr>
          <w:ilvl w:val="0"/>
          <w:numId w:val="2"/>
        </w:numPr>
        <w:spacing w:line="240" w:lineRule="auto"/>
        <w:ind w:left="426"/>
        <w:rPr>
          <w:rFonts w:cstheme="minorHAnsi"/>
          <w:sz w:val="24"/>
          <w:szCs w:val="24"/>
          <w:lang w:val="en-US" w:eastAsia="zh-CN"/>
        </w:rPr>
      </w:pPr>
      <w:proofErr w:type="spellStart"/>
      <w:r w:rsidRPr="00317050">
        <w:rPr>
          <w:rFonts w:cstheme="minorHAnsi"/>
          <w:sz w:val="24"/>
          <w:szCs w:val="24"/>
          <w:lang w:val="en-US" w:eastAsia="zh-CN"/>
        </w:rPr>
        <w:t>Achilias</w:t>
      </w:r>
      <w:proofErr w:type="spellEnd"/>
      <w:r w:rsidRPr="00317050">
        <w:rPr>
          <w:rFonts w:cstheme="minorHAnsi"/>
          <w:sz w:val="24"/>
          <w:szCs w:val="24"/>
          <w:lang w:val="en-US" w:eastAsia="zh-CN"/>
        </w:rPr>
        <w:t xml:space="preserve">, D. S., </w:t>
      </w:r>
      <w:proofErr w:type="spellStart"/>
      <w:r w:rsidRPr="00317050">
        <w:rPr>
          <w:rFonts w:cstheme="minorHAnsi"/>
          <w:sz w:val="24"/>
          <w:szCs w:val="24"/>
          <w:lang w:val="en-US" w:eastAsia="zh-CN"/>
        </w:rPr>
        <w:t>Giannoulis</w:t>
      </w:r>
      <w:proofErr w:type="spellEnd"/>
      <w:r w:rsidRPr="00317050">
        <w:rPr>
          <w:rFonts w:cstheme="minorHAnsi"/>
          <w:sz w:val="24"/>
          <w:szCs w:val="24"/>
          <w:lang w:val="en-US" w:eastAsia="zh-CN"/>
        </w:rPr>
        <w:t xml:space="preserve">, A., </w:t>
      </w:r>
      <w:proofErr w:type="spellStart"/>
      <w:r w:rsidRPr="00317050">
        <w:rPr>
          <w:rFonts w:cstheme="minorHAnsi"/>
          <w:sz w:val="24"/>
          <w:szCs w:val="24"/>
          <w:lang w:val="en-US" w:eastAsia="zh-CN"/>
        </w:rPr>
        <w:t>Papageorgiou</w:t>
      </w:r>
      <w:proofErr w:type="spellEnd"/>
      <w:r w:rsidRPr="00317050">
        <w:rPr>
          <w:rFonts w:cstheme="minorHAnsi"/>
          <w:sz w:val="24"/>
          <w:szCs w:val="24"/>
          <w:lang w:val="en-US" w:eastAsia="zh-CN"/>
        </w:rPr>
        <w:t xml:space="preserve">, G.Z. (2009). </w:t>
      </w:r>
      <w:r w:rsidRPr="00317050">
        <w:rPr>
          <w:rFonts w:cstheme="minorHAnsi"/>
          <w:i/>
          <w:sz w:val="24"/>
          <w:szCs w:val="24"/>
          <w:lang w:val="en-US" w:eastAsia="zh-CN"/>
        </w:rPr>
        <w:t>Pol. Bull.</w:t>
      </w:r>
      <w:r w:rsidRPr="00317050">
        <w:rPr>
          <w:rFonts w:cstheme="minorHAnsi"/>
          <w:sz w:val="24"/>
          <w:szCs w:val="24"/>
          <w:lang w:val="en-US" w:eastAsia="zh-CN"/>
        </w:rPr>
        <w:t xml:space="preserve"> 63(3), 449-465.</w:t>
      </w:r>
    </w:p>
    <w:p w14:paraId="179CB885" w14:textId="6CF7CF2F" w:rsidR="00317050" w:rsidRPr="00F411AB" w:rsidRDefault="00317050" w:rsidP="00F411AB">
      <w:pPr>
        <w:pStyle w:val="ListParagraph"/>
        <w:numPr>
          <w:ilvl w:val="0"/>
          <w:numId w:val="2"/>
        </w:numPr>
        <w:spacing w:line="240" w:lineRule="auto"/>
        <w:ind w:left="426"/>
        <w:rPr>
          <w:rFonts w:cstheme="minorHAnsi"/>
          <w:sz w:val="24"/>
          <w:szCs w:val="24"/>
          <w:lang w:val="en-US" w:eastAsia="zh-CN"/>
        </w:rPr>
      </w:pPr>
      <w:bookmarkStart w:id="1" w:name="r27"/>
      <w:bookmarkEnd w:id="0"/>
      <w:r w:rsidRPr="00F411AB">
        <w:rPr>
          <w:rFonts w:cstheme="minorHAnsi"/>
          <w:sz w:val="24"/>
          <w:szCs w:val="24"/>
          <w:lang w:val="en-US" w:eastAsia="zh-CN"/>
        </w:rPr>
        <w:lastRenderedPageBreak/>
        <w:t>Kaiser</w:t>
      </w:r>
      <w:r w:rsidR="00F411AB" w:rsidRPr="00F411AB">
        <w:rPr>
          <w:rFonts w:cstheme="minorHAnsi"/>
          <w:sz w:val="24"/>
          <w:szCs w:val="24"/>
          <w:lang w:val="en-US" w:eastAsia="zh-CN"/>
        </w:rPr>
        <w:t xml:space="preserve">, K., </w:t>
      </w:r>
      <w:r w:rsidRPr="00F411AB">
        <w:rPr>
          <w:rFonts w:cstheme="minorHAnsi"/>
          <w:sz w:val="24"/>
          <w:szCs w:val="24"/>
          <w:lang w:val="en-US" w:eastAsia="zh-CN"/>
        </w:rPr>
        <w:t>Schmid</w:t>
      </w:r>
      <w:r w:rsidR="00F411AB" w:rsidRPr="00F411AB">
        <w:rPr>
          <w:rFonts w:cstheme="minorHAnsi"/>
          <w:sz w:val="24"/>
          <w:szCs w:val="24"/>
          <w:lang w:val="en-US" w:eastAsia="zh-CN"/>
        </w:rPr>
        <w:t xml:space="preserve">, M., </w:t>
      </w:r>
      <w:r w:rsidRPr="00F411AB">
        <w:rPr>
          <w:rFonts w:cstheme="minorHAnsi"/>
          <w:sz w:val="24"/>
          <w:szCs w:val="24"/>
          <w:lang w:val="en-US" w:eastAsia="zh-CN"/>
        </w:rPr>
        <w:t>Schlummer</w:t>
      </w:r>
      <w:r w:rsidR="00F411AB" w:rsidRPr="00F411AB">
        <w:rPr>
          <w:rFonts w:cstheme="minorHAnsi"/>
          <w:sz w:val="24"/>
          <w:szCs w:val="24"/>
          <w:lang w:val="en-US" w:eastAsia="zh-CN"/>
        </w:rPr>
        <w:t>, M.</w:t>
      </w:r>
      <w:r w:rsidR="00F411AB">
        <w:rPr>
          <w:rFonts w:cstheme="minorHAnsi"/>
          <w:sz w:val="24"/>
          <w:szCs w:val="24"/>
          <w:lang w:val="en-US" w:eastAsia="zh-CN"/>
        </w:rPr>
        <w:t xml:space="preserve"> (2018)</w:t>
      </w:r>
      <w:r w:rsidR="00F411AB" w:rsidRPr="00F411AB">
        <w:rPr>
          <w:rFonts w:cstheme="minorHAnsi"/>
          <w:sz w:val="24"/>
          <w:szCs w:val="24"/>
          <w:lang w:val="en-US" w:eastAsia="zh-CN"/>
        </w:rPr>
        <w:t xml:space="preserve"> </w:t>
      </w:r>
      <w:r w:rsidRPr="00F411AB">
        <w:rPr>
          <w:rFonts w:cstheme="minorHAnsi"/>
          <w:i/>
          <w:sz w:val="24"/>
          <w:szCs w:val="24"/>
          <w:lang w:val="en-US" w:eastAsia="zh-CN"/>
        </w:rPr>
        <w:t>Recycling</w:t>
      </w:r>
      <w:r w:rsidRPr="00F411AB">
        <w:rPr>
          <w:rFonts w:cstheme="minorHAnsi"/>
          <w:sz w:val="24"/>
          <w:szCs w:val="24"/>
          <w:lang w:val="en-US" w:eastAsia="zh-CN"/>
        </w:rPr>
        <w:t> 3(1), 1</w:t>
      </w:r>
    </w:p>
    <w:p w14:paraId="46E1F536" w14:textId="7936E02A" w:rsidR="00DE5DAC" w:rsidRPr="00317050" w:rsidRDefault="00DE5DAC" w:rsidP="00317050">
      <w:pPr>
        <w:pStyle w:val="ListParagraph"/>
        <w:numPr>
          <w:ilvl w:val="0"/>
          <w:numId w:val="2"/>
        </w:numPr>
        <w:spacing w:line="240" w:lineRule="auto"/>
        <w:ind w:left="426"/>
        <w:rPr>
          <w:rFonts w:cstheme="minorHAnsi"/>
          <w:sz w:val="24"/>
          <w:szCs w:val="24"/>
          <w:lang w:val="en-US" w:eastAsia="zh-CN"/>
        </w:rPr>
      </w:pPr>
      <w:r w:rsidRPr="00317050">
        <w:rPr>
          <w:rFonts w:cstheme="minorHAnsi"/>
          <w:sz w:val="24"/>
          <w:szCs w:val="24"/>
          <w:lang w:val="en-US" w:eastAsia="zh-CN"/>
        </w:rPr>
        <w:t xml:space="preserve">Pappa, G., Boukouvalas, C., </w:t>
      </w:r>
      <w:proofErr w:type="spellStart"/>
      <w:r w:rsidRPr="00317050">
        <w:rPr>
          <w:rFonts w:cstheme="minorHAnsi"/>
          <w:sz w:val="24"/>
          <w:szCs w:val="24"/>
          <w:lang w:val="en-US" w:eastAsia="zh-CN"/>
        </w:rPr>
        <w:t>Giannaris</w:t>
      </w:r>
      <w:proofErr w:type="spellEnd"/>
      <w:r w:rsidRPr="00317050">
        <w:rPr>
          <w:rFonts w:cstheme="minorHAnsi"/>
          <w:sz w:val="24"/>
          <w:szCs w:val="24"/>
          <w:lang w:val="en-US" w:eastAsia="zh-CN"/>
        </w:rPr>
        <w:t xml:space="preserve">, C., </w:t>
      </w:r>
      <w:proofErr w:type="spellStart"/>
      <w:r w:rsidRPr="00317050">
        <w:rPr>
          <w:rFonts w:cstheme="minorHAnsi"/>
          <w:sz w:val="24"/>
          <w:szCs w:val="24"/>
          <w:lang w:val="en-US" w:eastAsia="zh-CN"/>
        </w:rPr>
        <w:t>Ntaras</w:t>
      </w:r>
      <w:proofErr w:type="spellEnd"/>
      <w:r w:rsidRPr="00317050">
        <w:rPr>
          <w:rFonts w:cstheme="minorHAnsi"/>
          <w:sz w:val="24"/>
          <w:szCs w:val="24"/>
          <w:lang w:val="en-US" w:eastAsia="zh-CN"/>
        </w:rPr>
        <w:t xml:space="preserve">, N., </w:t>
      </w:r>
      <w:proofErr w:type="spellStart"/>
      <w:r w:rsidRPr="00317050">
        <w:rPr>
          <w:rFonts w:cstheme="minorHAnsi"/>
          <w:sz w:val="24"/>
          <w:szCs w:val="24"/>
          <w:lang w:val="en-US" w:eastAsia="zh-CN"/>
        </w:rPr>
        <w:t>Zografos</w:t>
      </w:r>
      <w:proofErr w:type="spellEnd"/>
      <w:r w:rsidRPr="00317050">
        <w:rPr>
          <w:rFonts w:cstheme="minorHAnsi"/>
          <w:sz w:val="24"/>
          <w:szCs w:val="24"/>
          <w:lang w:val="en-US" w:eastAsia="zh-CN"/>
        </w:rPr>
        <w:t>, V., Magoulas, K., Lygeros, A., Tassios, D. (2001</w:t>
      </w:r>
      <w:r w:rsidR="00317050" w:rsidRPr="00317050">
        <w:rPr>
          <w:rFonts w:cstheme="minorHAnsi"/>
          <w:sz w:val="24"/>
          <w:szCs w:val="24"/>
          <w:lang w:val="en-US" w:eastAsia="zh-CN"/>
        </w:rPr>
        <w:t>).</w:t>
      </w:r>
      <w:r w:rsidRPr="00317050">
        <w:rPr>
          <w:rFonts w:cstheme="minorHAnsi"/>
          <w:sz w:val="24"/>
          <w:szCs w:val="24"/>
          <w:lang w:val="en-US" w:eastAsia="zh-CN"/>
        </w:rPr>
        <w:t xml:space="preserve"> </w:t>
      </w:r>
      <w:proofErr w:type="spellStart"/>
      <w:r w:rsidRPr="00317050">
        <w:rPr>
          <w:rFonts w:cstheme="minorHAnsi"/>
          <w:i/>
          <w:sz w:val="24"/>
          <w:szCs w:val="24"/>
          <w:lang w:val="en-US" w:eastAsia="zh-CN"/>
        </w:rPr>
        <w:t>Resour</w:t>
      </w:r>
      <w:proofErr w:type="spellEnd"/>
      <w:r w:rsidRPr="00317050">
        <w:rPr>
          <w:rFonts w:cstheme="minorHAnsi"/>
          <w:i/>
          <w:sz w:val="24"/>
          <w:szCs w:val="24"/>
          <w:lang w:val="en-US" w:eastAsia="zh-CN"/>
        </w:rPr>
        <w:t xml:space="preserve">. </w:t>
      </w:r>
      <w:proofErr w:type="spellStart"/>
      <w:r w:rsidRPr="00317050">
        <w:rPr>
          <w:rFonts w:cstheme="minorHAnsi"/>
          <w:i/>
          <w:sz w:val="24"/>
          <w:szCs w:val="24"/>
          <w:lang w:val="en-US" w:eastAsia="zh-CN"/>
        </w:rPr>
        <w:t>Conserv</w:t>
      </w:r>
      <w:proofErr w:type="spellEnd"/>
      <w:r w:rsidRPr="00317050">
        <w:rPr>
          <w:rFonts w:cstheme="minorHAnsi"/>
          <w:i/>
          <w:sz w:val="24"/>
          <w:szCs w:val="24"/>
          <w:lang w:val="en-US" w:eastAsia="zh-CN"/>
        </w:rPr>
        <w:t xml:space="preserve">. </w:t>
      </w:r>
      <w:proofErr w:type="spellStart"/>
      <w:r w:rsidRPr="00317050">
        <w:rPr>
          <w:rFonts w:cstheme="minorHAnsi"/>
          <w:i/>
          <w:sz w:val="24"/>
          <w:szCs w:val="24"/>
          <w:lang w:val="en-US" w:eastAsia="zh-CN"/>
        </w:rPr>
        <w:t>Recycl</w:t>
      </w:r>
      <w:proofErr w:type="spellEnd"/>
      <w:r w:rsidRPr="00317050">
        <w:rPr>
          <w:rFonts w:cstheme="minorHAnsi"/>
          <w:sz w:val="24"/>
          <w:szCs w:val="24"/>
          <w:lang w:val="en-US" w:eastAsia="zh-CN"/>
        </w:rPr>
        <w:t xml:space="preserve">. 34(1), 33-44. </w:t>
      </w:r>
      <w:bookmarkEnd w:id="1"/>
    </w:p>
    <w:p w14:paraId="494293C8" w14:textId="0DCAF127" w:rsidR="00317050" w:rsidRPr="00317050" w:rsidRDefault="00317050" w:rsidP="00317050">
      <w:pPr>
        <w:pStyle w:val="ListParagraph"/>
        <w:numPr>
          <w:ilvl w:val="0"/>
          <w:numId w:val="2"/>
        </w:numPr>
        <w:spacing w:line="240" w:lineRule="auto"/>
        <w:ind w:left="426"/>
        <w:rPr>
          <w:rFonts w:cstheme="minorHAnsi"/>
          <w:sz w:val="24"/>
          <w:szCs w:val="24"/>
          <w:lang w:val="en-US" w:eastAsia="zh-CN"/>
        </w:rPr>
      </w:pPr>
      <w:r w:rsidRPr="00317050">
        <w:rPr>
          <w:rFonts w:cstheme="minorHAnsi"/>
          <w:sz w:val="24"/>
          <w:szCs w:val="24"/>
          <w:lang w:val="en-US" w:eastAsia="zh-CN"/>
        </w:rPr>
        <w:t>https://www.circular-flooring.eu/</w:t>
      </w:r>
    </w:p>
    <w:p w14:paraId="1D7BAB28" w14:textId="6A502145" w:rsidR="004F7B38" w:rsidRDefault="004F7B38" w:rsidP="00AA1C28">
      <w:pPr>
        <w:spacing w:after="20" w:line="240" w:lineRule="auto"/>
        <w:jc w:val="both"/>
        <w:rPr>
          <w:noProof/>
          <w:lang w:val="en-US"/>
        </w:rPr>
      </w:pPr>
    </w:p>
    <w:p w14:paraId="1F193207" w14:textId="77777777" w:rsidR="00641D3C" w:rsidRDefault="00641D3C" w:rsidP="00AA1C28">
      <w:pPr>
        <w:spacing w:after="20" w:line="240" w:lineRule="auto"/>
        <w:jc w:val="both"/>
        <w:rPr>
          <w:noProof/>
          <w:lang w:val="en-US"/>
        </w:rPr>
      </w:pPr>
      <w:bookmarkStart w:id="2" w:name="_GoBack"/>
      <w:bookmarkEnd w:id="2"/>
    </w:p>
    <w:tbl>
      <w:tblPr>
        <w:tblStyle w:val="TableGrid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159"/>
      </w:tblGrid>
      <w:tr w:rsidR="00AA1C28" w14:paraId="28202884" w14:textId="77777777" w:rsidTr="00AA1C28">
        <w:tc>
          <w:tcPr>
            <w:tcW w:w="5670" w:type="dxa"/>
            <w:vAlign w:val="center"/>
          </w:tcPr>
          <w:p w14:paraId="556ED158" w14:textId="1CAF5EC3" w:rsidR="00AA1C28" w:rsidRDefault="00AA1C28" w:rsidP="00AA1C28">
            <w:pPr>
              <w:spacing w:after="20"/>
              <w:jc w:val="center"/>
              <w:rPr>
                <w:rFonts w:cstheme="minorHAnsi"/>
                <w:bCs/>
                <w:sz w:val="20"/>
                <w:szCs w:val="24"/>
                <w:lang w:val="en-US"/>
              </w:rPr>
            </w:pPr>
            <w:r w:rsidRPr="00AA1C28">
              <w:rPr>
                <w:rFonts w:cstheme="minorHAnsi"/>
                <w:bCs/>
                <w:sz w:val="20"/>
                <w:szCs w:val="24"/>
                <w:lang w:val="en-US"/>
              </w:rPr>
              <w:t>This project has received funding from the European Union’s Horizon 2020 research and innovation</w:t>
            </w:r>
            <w:r>
              <w:rPr>
                <w:rFonts w:cstheme="minorHAnsi"/>
                <w:b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AA1C28">
              <w:rPr>
                <w:rFonts w:cstheme="minorHAnsi"/>
                <w:bCs/>
                <w:sz w:val="20"/>
                <w:szCs w:val="24"/>
                <w:lang w:val="en-US"/>
              </w:rPr>
              <w:t>programme</w:t>
            </w:r>
            <w:proofErr w:type="spellEnd"/>
            <w:r w:rsidRPr="00AA1C28">
              <w:rPr>
                <w:rFonts w:cstheme="minorHAnsi"/>
                <w:bCs/>
                <w:sz w:val="20"/>
                <w:szCs w:val="24"/>
                <w:lang w:val="en-US"/>
              </w:rPr>
              <w:t xml:space="preserve"> under grant agreement No 821366</w:t>
            </w:r>
          </w:p>
        </w:tc>
        <w:tc>
          <w:tcPr>
            <w:tcW w:w="1134" w:type="dxa"/>
            <w:vAlign w:val="center"/>
          </w:tcPr>
          <w:p w14:paraId="17621083" w14:textId="02CDDD24" w:rsidR="00AA1C28" w:rsidRDefault="00AA1C28" w:rsidP="00AA1C28">
            <w:pPr>
              <w:spacing w:after="20"/>
              <w:jc w:val="both"/>
              <w:rPr>
                <w:rFonts w:cstheme="minorHAnsi"/>
                <w:bCs/>
                <w:sz w:val="20"/>
                <w:szCs w:val="24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EA96D65" wp14:editId="3CCEA629">
                  <wp:extent cx="599178" cy="40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930" cy="41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0FE0AC" w14:textId="77777777" w:rsidR="00AA1C28" w:rsidRPr="00AA1C28" w:rsidRDefault="00AA1C28" w:rsidP="00AA1C28">
      <w:pPr>
        <w:spacing w:after="20" w:line="240" w:lineRule="auto"/>
        <w:jc w:val="both"/>
        <w:rPr>
          <w:rFonts w:cstheme="minorHAnsi"/>
          <w:bCs/>
          <w:sz w:val="20"/>
          <w:szCs w:val="24"/>
          <w:lang w:val="en-US"/>
        </w:rPr>
      </w:pPr>
    </w:p>
    <w:sectPr w:rsidR="00AA1C28" w:rsidRPr="00AA1C28" w:rsidSect="000323E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50F60" w14:textId="77777777" w:rsidR="00997B80" w:rsidRDefault="00997B80" w:rsidP="00B10FCD">
      <w:pPr>
        <w:spacing w:after="0" w:line="240" w:lineRule="auto"/>
      </w:pPr>
      <w:r>
        <w:separator/>
      </w:r>
    </w:p>
  </w:endnote>
  <w:endnote w:type="continuationSeparator" w:id="0">
    <w:p w14:paraId="330B1DB7" w14:textId="77777777" w:rsidR="00997B80" w:rsidRDefault="00997B80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292EE64B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641D3C" w:rsidRPr="00641D3C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47B13" w14:textId="77777777" w:rsidR="00997B80" w:rsidRDefault="00997B80" w:rsidP="00B10FCD">
      <w:pPr>
        <w:spacing w:after="0" w:line="240" w:lineRule="auto"/>
      </w:pPr>
      <w:r>
        <w:separator/>
      </w:r>
    </w:p>
  </w:footnote>
  <w:footnote w:type="continuationSeparator" w:id="0">
    <w:p w14:paraId="12FB33AB" w14:textId="77777777" w:rsidR="00997B80" w:rsidRDefault="00997B80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7B4082B"/>
    <w:multiLevelType w:val="hybridMultilevel"/>
    <w:tmpl w:val="071AECB0"/>
    <w:lvl w:ilvl="0" w:tplc="8D881BD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55CAD"/>
    <w:rsid w:val="000E7582"/>
    <w:rsid w:val="001327BE"/>
    <w:rsid w:val="00134726"/>
    <w:rsid w:val="00137B0D"/>
    <w:rsid w:val="00257888"/>
    <w:rsid w:val="002607CE"/>
    <w:rsid w:val="0027478C"/>
    <w:rsid w:val="002937B1"/>
    <w:rsid w:val="002938E7"/>
    <w:rsid w:val="002B13CB"/>
    <w:rsid w:val="002C7B6A"/>
    <w:rsid w:val="00317050"/>
    <w:rsid w:val="0042073A"/>
    <w:rsid w:val="00445D24"/>
    <w:rsid w:val="004F7B38"/>
    <w:rsid w:val="00505D05"/>
    <w:rsid w:val="005A4565"/>
    <w:rsid w:val="00600A76"/>
    <w:rsid w:val="00641D3C"/>
    <w:rsid w:val="00670DAB"/>
    <w:rsid w:val="006E3415"/>
    <w:rsid w:val="00705DF0"/>
    <w:rsid w:val="00915963"/>
    <w:rsid w:val="00935497"/>
    <w:rsid w:val="009803F2"/>
    <w:rsid w:val="00997B80"/>
    <w:rsid w:val="00997EF7"/>
    <w:rsid w:val="009C653D"/>
    <w:rsid w:val="00A84D47"/>
    <w:rsid w:val="00AA1C28"/>
    <w:rsid w:val="00AA4FE7"/>
    <w:rsid w:val="00AB16ED"/>
    <w:rsid w:val="00AD393E"/>
    <w:rsid w:val="00AF459A"/>
    <w:rsid w:val="00B10FCD"/>
    <w:rsid w:val="00B36AC7"/>
    <w:rsid w:val="00C04EBD"/>
    <w:rsid w:val="00C07544"/>
    <w:rsid w:val="00C55D63"/>
    <w:rsid w:val="00C84852"/>
    <w:rsid w:val="00CA5855"/>
    <w:rsid w:val="00CF4EEC"/>
    <w:rsid w:val="00D034B0"/>
    <w:rsid w:val="00D64F0C"/>
    <w:rsid w:val="00D678BE"/>
    <w:rsid w:val="00D76F7E"/>
    <w:rsid w:val="00D96087"/>
    <w:rsid w:val="00DA5472"/>
    <w:rsid w:val="00DE346C"/>
    <w:rsid w:val="00DE5DAC"/>
    <w:rsid w:val="00E0740B"/>
    <w:rsid w:val="00E63CAC"/>
    <w:rsid w:val="00E77802"/>
    <w:rsid w:val="00E853C3"/>
    <w:rsid w:val="00E87E35"/>
    <w:rsid w:val="00ED2964"/>
    <w:rsid w:val="00ED7AD7"/>
    <w:rsid w:val="00F411AB"/>
    <w:rsid w:val="00F9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317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76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F7E"/>
    <w:pPr>
      <w:spacing w:line="240" w:lineRule="auto"/>
    </w:pPr>
    <w:rPr>
      <w:color w:val="auto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F7E"/>
    <w:rPr>
      <w:sz w:val="20"/>
      <w:szCs w:val="20"/>
      <w:lang w:val="de-DE"/>
    </w:rPr>
  </w:style>
  <w:style w:type="table" w:styleId="TableGrid">
    <w:name w:val="Table Grid"/>
    <w:basedOn w:val="TableNormal"/>
    <w:uiPriority w:val="59"/>
    <w:rsid w:val="00AA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705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inlineblock">
    <w:name w:val="inlineblock"/>
    <w:basedOn w:val="DefaultParagraphFont"/>
    <w:rsid w:val="00317050"/>
  </w:style>
  <w:style w:type="character" w:customStyle="1" w:styleId="sciprofiles-linkname">
    <w:name w:val="sciprofiles-link__name"/>
    <w:basedOn w:val="DefaultParagraphFont"/>
    <w:rsid w:val="00317050"/>
  </w:style>
  <w:style w:type="character" w:styleId="Emphasis">
    <w:name w:val="Emphasis"/>
    <w:basedOn w:val="DefaultParagraphFont"/>
    <w:uiPriority w:val="20"/>
    <w:qFormat/>
    <w:rsid w:val="00317050"/>
    <w:rPr>
      <w:i/>
      <w:iCs/>
    </w:rPr>
  </w:style>
  <w:style w:type="paragraph" w:styleId="Revision">
    <w:name w:val="Revision"/>
    <w:hidden/>
    <w:uiPriority w:val="99"/>
    <w:semiHidden/>
    <w:rsid w:val="00505D05"/>
    <w:pPr>
      <w:spacing w:after="0" w:line="240" w:lineRule="auto"/>
    </w:pPr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529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805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69748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328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724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epappa@central.ntu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Georgia Pappa</cp:lastModifiedBy>
  <cp:revision>3</cp:revision>
  <cp:lastPrinted>2016-12-14T08:08:00Z</cp:lastPrinted>
  <dcterms:created xsi:type="dcterms:W3CDTF">2022-02-12T19:23:00Z</dcterms:created>
  <dcterms:modified xsi:type="dcterms:W3CDTF">2022-02-12T19:26:00Z</dcterms:modified>
</cp:coreProperties>
</file>