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3DA2632" w:rsidR="00257888" w:rsidRPr="000E7BB3" w:rsidRDefault="00CD46E4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 w:rsidRPr="00CD46E4">
        <w:rPr>
          <w:rStyle w:val="hps"/>
          <w:rFonts w:cs="Times New Roman"/>
          <w:b/>
          <w:szCs w:val="24"/>
          <w:lang w:val="en-US"/>
        </w:rPr>
        <w:t>E</w:t>
      </w:r>
      <w:r>
        <w:rPr>
          <w:rStyle w:val="hps"/>
          <w:rFonts w:cs="Times New Roman"/>
          <w:b/>
          <w:szCs w:val="24"/>
          <w:lang w:val="en-US"/>
        </w:rPr>
        <w:t xml:space="preserve">FFECT OF </w:t>
      </w:r>
      <w:r w:rsidRPr="00F51926">
        <w:rPr>
          <w:rStyle w:val="hps"/>
          <w:rFonts w:cs="Times New Roman"/>
          <w:b/>
          <w:i/>
          <w:szCs w:val="24"/>
          <w:lang w:val="en-US"/>
        </w:rPr>
        <w:t>P</w:t>
      </w:r>
      <w:r w:rsidRPr="00CD46E4">
        <w:rPr>
          <w:rStyle w:val="hps"/>
          <w:rFonts w:cs="Times New Roman"/>
          <w:b/>
          <w:szCs w:val="24"/>
          <w:lang w:val="en-US"/>
        </w:rPr>
        <w:t>H</w:t>
      </w:r>
      <w:r w:rsidRPr="00F51926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AND OF THE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 w:rsidRPr="00F51926">
        <w:rPr>
          <w:rStyle w:val="hps"/>
          <w:rFonts w:cs="Times New Roman"/>
          <w:b/>
          <w:i/>
          <w:szCs w:val="24"/>
          <w:lang w:val="en-US"/>
        </w:rPr>
        <w:t>P</w:t>
      </w:r>
      <w:r w:rsidRPr="00CD46E4">
        <w:rPr>
          <w:rStyle w:val="hps"/>
          <w:rFonts w:cs="Times New Roman"/>
          <w:b/>
          <w:szCs w:val="24"/>
          <w:lang w:val="en-US"/>
        </w:rPr>
        <w:t>H</w:t>
      </w:r>
      <w:r w:rsidRPr="00F51926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b/>
          <w:szCs w:val="24"/>
          <w:lang w:val="en-US"/>
        </w:rPr>
        <w:t>O/</w:t>
      </w:r>
      <w:r w:rsidRPr="00F51926">
        <w:rPr>
          <w:rStyle w:val="hps"/>
          <w:rFonts w:cs="Times New Roman"/>
          <w:b/>
          <w:i/>
          <w:szCs w:val="24"/>
          <w:lang w:val="en-US"/>
        </w:rPr>
        <w:t>P</w:t>
      </w:r>
      <w:r w:rsidRPr="00CD46E4">
        <w:rPr>
          <w:rStyle w:val="hps"/>
          <w:rFonts w:cs="Times New Roman"/>
          <w:b/>
          <w:szCs w:val="24"/>
          <w:lang w:val="en-US"/>
        </w:rPr>
        <w:t>CO</w:t>
      </w:r>
      <w:r w:rsidRPr="00F51926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RATIO ON THE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CO ORIGIN AND THE </w:t>
      </w:r>
      <w:proofErr w:type="gramStart"/>
      <w:r>
        <w:rPr>
          <w:rStyle w:val="hps"/>
          <w:rFonts w:cs="Times New Roman"/>
          <w:b/>
          <w:szCs w:val="24"/>
          <w:lang w:val="en-US"/>
        </w:rPr>
        <w:t xml:space="preserve">OCCURING </w:t>
      </w:r>
      <w:r w:rsidR="00F51926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ELECTRO</w:t>
      </w:r>
      <w:proofErr w:type="gramEnd"/>
      <w:r>
        <w:rPr>
          <w:rStyle w:val="hps"/>
          <w:rFonts w:cs="Times New Roman"/>
          <w:b/>
          <w:szCs w:val="24"/>
          <w:lang w:val="en-US"/>
        </w:rPr>
        <w:t>-CATALYTIC INTERACTIONS ON Ni/GDC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DURING</w:t>
      </w:r>
      <w:r w:rsidRPr="00CD46E4">
        <w:rPr>
          <w:rStyle w:val="hps"/>
          <w:rFonts w:cs="Times New Roman"/>
          <w:b/>
          <w:szCs w:val="24"/>
          <w:lang w:val="en-US"/>
        </w:rPr>
        <w:t xml:space="preserve"> H</w:t>
      </w:r>
      <w:r w:rsidRPr="00940773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b/>
          <w:szCs w:val="24"/>
          <w:lang w:val="en-US"/>
        </w:rPr>
        <w:t>O/CO</w:t>
      </w:r>
      <w:bookmarkStart w:id="0" w:name="_GoBack"/>
      <w:r w:rsidRPr="00940773">
        <w:rPr>
          <w:rStyle w:val="hps"/>
          <w:rFonts w:cs="Times New Roman"/>
          <w:b/>
          <w:szCs w:val="24"/>
          <w:vertAlign w:val="subscript"/>
          <w:lang w:val="en-US"/>
        </w:rPr>
        <w:t>2</w:t>
      </w:r>
      <w:bookmarkEnd w:id="0"/>
      <w:r w:rsidRPr="00CD46E4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CO-ELECTROLYSIS</w:t>
      </w:r>
    </w:p>
    <w:p w14:paraId="7186BB36" w14:textId="77777777" w:rsidR="002937B1" w:rsidRPr="00902881" w:rsidRDefault="002937B1" w:rsidP="0090288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after="0" w:line="240" w:lineRule="auto"/>
        <w:ind w:right="425"/>
        <w:jc w:val="center"/>
        <w:rPr>
          <w:rFonts w:eastAsia="Times New Roman" w:cs="Times New Roman"/>
          <w:b/>
          <w:caps/>
          <w:color w:val="auto"/>
          <w:sz w:val="20"/>
          <w:szCs w:val="20"/>
          <w:lang w:val="en-US" w:eastAsia="el-GR"/>
        </w:rPr>
      </w:pPr>
    </w:p>
    <w:p w14:paraId="58C8F24A" w14:textId="23A737B7" w:rsidR="00257888" w:rsidRPr="002F5E7F" w:rsidRDefault="00DB4A1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E</w:t>
      </w:r>
      <w:r w:rsidR="00257888" w:rsidRPr="000E7BB3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Ioannidou</w:t>
      </w:r>
      <w:proofErr w:type="gramStart"/>
      <w:r>
        <w:rPr>
          <w:rStyle w:val="hps"/>
          <w:rFonts w:cs="Times New Roman"/>
          <w:b/>
          <w:szCs w:val="24"/>
          <w:vertAlign w:val="superscript"/>
          <w:lang w:val="en-US"/>
        </w:rPr>
        <w:t>1,*</w:t>
      </w:r>
      <w:proofErr w:type="gramEnd"/>
      <w:r w:rsidR="001327BE" w:rsidRPr="000E7BB3">
        <w:rPr>
          <w:rStyle w:val="hps"/>
          <w:rFonts w:cs="Times New Roman"/>
          <w:b/>
          <w:szCs w:val="24"/>
          <w:lang w:val="en-US"/>
        </w:rPr>
        <w:t xml:space="preserve">, </w:t>
      </w:r>
      <w:r w:rsidR="00CD46E4">
        <w:rPr>
          <w:rStyle w:val="hps"/>
          <w:rFonts w:cs="Times New Roman"/>
          <w:b/>
          <w:szCs w:val="24"/>
          <w:lang w:val="en-US"/>
        </w:rPr>
        <w:t>M. Chavani</w:t>
      </w:r>
      <w:r w:rsidR="00CD46E4" w:rsidRPr="00CD46E4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CD46E4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S</w:t>
      </w:r>
      <w:r w:rsidR="00406EAA" w:rsidRPr="000E7BB3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Neophytides</w:t>
      </w:r>
      <w:r w:rsidR="0090288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2F5E7F" w:rsidRPr="002F5E7F">
        <w:rPr>
          <w:rStyle w:val="hps"/>
          <w:rFonts w:cs="Times New Roman"/>
          <w:b/>
          <w:szCs w:val="24"/>
          <w:vertAlign w:val="superscript"/>
          <w:lang w:val="en-US"/>
        </w:rPr>
        <w:t>,*</w:t>
      </w:r>
      <w:r w:rsidR="001327BE" w:rsidRPr="000E7BB3">
        <w:rPr>
          <w:rStyle w:val="hps"/>
          <w:rFonts w:cs="Times New Roman"/>
          <w:b/>
          <w:szCs w:val="24"/>
          <w:lang w:val="en-US"/>
        </w:rPr>
        <w:t>,</w:t>
      </w:r>
      <w:r w:rsidR="00257888" w:rsidRPr="000E7BB3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D</w:t>
      </w:r>
      <w:r w:rsidR="00406EAA" w:rsidRPr="000E7BB3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Niakolas</w:t>
      </w:r>
      <w:r w:rsidR="0090288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2F5E7F" w:rsidRPr="002F5E7F">
        <w:rPr>
          <w:rStyle w:val="hps"/>
          <w:rFonts w:cs="Times New Roman"/>
          <w:b/>
          <w:szCs w:val="24"/>
          <w:vertAlign w:val="superscript"/>
          <w:lang w:val="en-US"/>
        </w:rPr>
        <w:t>,*</w:t>
      </w:r>
    </w:p>
    <w:p w14:paraId="47C26658" w14:textId="3A5DBBEC" w:rsidR="00406EAA" w:rsidRDefault="00257888" w:rsidP="004614D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E7BB3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Foundation for Research and Technology, Institute of Chemical </w:t>
      </w:r>
      <w:r w:rsidR="00404DAE">
        <w:rPr>
          <w:rStyle w:val="hps"/>
          <w:rFonts w:cs="Times New Roman"/>
          <w:sz w:val="24"/>
          <w:szCs w:val="24"/>
          <w:lang w:val="en-US"/>
        </w:rPr>
        <w:t>Engineering Sciences (FORTH/ICE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HT), </w:t>
      </w:r>
      <w:proofErr w:type="spellStart"/>
      <w:r w:rsidR="004614D8" w:rsidRPr="004614D8">
        <w:rPr>
          <w:rStyle w:val="lrzxr"/>
          <w:sz w:val="24"/>
          <w:szCs w:val="24"/>
          <w:lang w:val="en-US"/>
        </w:rPr>
        <w:t>Stadiou</w:t>
      </w:r>
      <w:proofErr w:type="spellEnd"/>
      <w:r w:rsidR="004614D8" w:rsidRPr="004614D8">
        <w:rPr>
          <w:rStyle w:val="lrzxr"/>
          <w:sz w:val="24"/>
          <w:szCs w:val="24"/>
          <w:lang w:val="en-US"/>
        </w:rPr>
        <w:t xml:space="preserve"> St</w:t>
      </w:r>
      <w:r w:rsidR="007F4A67">
        <w:rPr>
          <w:rStyle w:val="lrzxr"/>
          <w:sz w:val="24"/>
          <w:szCs w:val="24"/>
          <w:lang w:val="en-US"/>
        </w:rPr>
        <w:t>r</w:t>
      </w:r>
      <w:r w:rsidR="004614D8">
        <w:rPr>
          <w:rStyle w:val="lrzxr"/>
          <w:sz w:val="24"/>
          <w:szCs w:val="24"/>
          <w:lang w:val="en-US"/>
        </w:rPr>
        <w:t>.</w:t>
      </w:r>
      <w:r w:rsidR="004614D8" w:rsidRPr="004614D8">
        <w:rPr>
          <w:rStyle w:val="lrzxr"/>
          <w:sz w:val="24"/>
          <w:szCs w:val="24"/>
          <w:lang w:val="en-US"/>
        </w:rPr>
        <w:t xml:space="preserve">,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26504 </w:t>
      </w:r>
      <w:proofErr w:type="spellStart"/>
      <w:r w:rsidR="004614D8" w:rsidRPr="004614D8">
        <w:rPr>
          <w:rStyle w:val="lrzxr"/>
          <w:sz w:val="24"/>
          <w:szCs w:val="24"/>
          <w:lang w:val="en-US"/>
        </w:rPr>
        <w:t>Platani</w:t>
      </w:r>
      <w:proofErr w:type="spellEnd"/>
      <w:r w:rsidR="004614D8">
        <w:rPr>
          <w:rStyle w:val="lrzxr"/>
          <w:sz w:val="24"/>
          <w:szCs w:val="24"/>
          <w:lang w:val="en-US"/>
        </w:rPr>
        <w:t xml:space="preserve">,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>Patras</w:t>
      </w:r>
    </w:p>
    <w:p w14:paraId="38FF1185" w14:textId="29384000" w:rsidR="00902881" w:rsidRPr="00406EAA" w:rsidRDefault="00902881" w:rsidP="004614D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902881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902881">
        <w:rPr>
          <w:rStyle w:val="hps"/>
          <w:rFonts w:cs="Times New Roman"/>
          <w:sz w:val="24"/>
          <w:szCs w:val="24"/>
          <w:lang w:val="en-US"/>
        </w:rPr>
        <w:t>Department of Chemical Engine</w:t>
      </w:r>
      <w:r>
        <w:rPr>
          <w:rStyle w:val="hps"/>
          <w:rFonts w:cs="Times New Roman"/>
          <w:sz w:val="24"/>
          <w:szCs w:val="24"/>
          <w:lang w:val="en-US"/>
        </w:rPr>
        <w:t>ering, University of Patras, 56504</w:t>
      </w:r>
    </w:p>
    <w:p w14:paraId="2E9D5E4D" w14:textId="77777777" w:rsidR="002F5E7F" w:rsidRDefault="002F5E7F" w:rsidP="002F5E7F">
      <w:pPr>
        <w:pStyle w:val="ListParagraph"/>
        <w:spacing w:before="0" w:line="240" w:lineRule="auto"/>
        <w:ind w:left="0"/>
        <w:jc w:val="center"/>
        <w:rPr>
          <w:rStyle w:val="Hyperlink"/>
          <w:rFonts w:cs="Times New Roman"/>
          <w:szCs w:val="24"/>
          <w:u w:val="none"/>
          <w:lang w:val="en-US"/>
        </w:rPr>
      </w:pPr>
      <w:r>
        <w:rPr>
          <w:rFonts w:cs="Times New Roman"/>
          <w:i/>
          <w:szCs w:val="24"/>
          <w:lang w:val="en-US"/>
        </w:rPr>
        <w:t>*</w:t>
      </w:r>
      <w:hyperlink r:id="rId7" w:history="1">
        <w:r>
          <w:rPr>
            <w:rStyle w:val="Hyperlink"/>
            <w:rFonts w:cs="Times New Roman"/>
            <w:i/>
            <w:szCs w:val="24"/>
            <w:lang w:val="en-US"/>
          </w:rPr>
          <w:t>eioannidou@iceht.forth.gr</w:t>
        </w:r>
      </w:hyperlink>
      <w:r>
        <w:rPr>
          <w:rStyle w:val="Hyperlink"/>
          <w:rFonts w:cs="Times New Roman"/>
          <w:i/>
          <w:szCs w:val="24"/>
          <w:u w:val="none"/>
          <w:lang w:val="en-US"/>
        </w:rPr>
        <w:t xml:space="preserve">, </w:t>
      </w:r>
      <w:hyperlink r:id="rId8" w:history="1">
        <w:r>
          <w:rPr>
            <w:rStyle w:val="Hyperlink"/>
            <w:rFonts w:cs="Times New Roman"/>
            <w:i/>
            <w:szCs w:val="24"/>
            <w:lang w:val="en-US"/>
          </w:rPr>
          <w:t>neoph@iceht.forth.gr</w:t>
        </w:r>
      </w:hyperlink>
      <w:r>
        <w:rPr>
          <w:rStyle w:val="Hyperlink"/>
          <w:rFonts w:cs="Times New Roman"/>
          <w:szCs w:val="24"/>
          <w:u w:val="none"/>
          <w:lang w:val="en-US"/>
        </w:rPr>
        <w:t xml:space="preserve">, </w:t>
      </w:r>
      <w:hyperlink r:id="rId9" w:history="1">
        <w:r>
          <w:rPr>
            <w:rStyle w:val="Hyperlink"/>
            <w:rFonts w:cs="Times New Roman"/>
            <w:i/>
            <w:szCs w:val="24"/>
            <w:lang w:val="en-US"/>
          </w:rPr>
          <w:t>niakolas@iceht.forth.gr</w:t>
        </w:r>
      </w:hyperlink>
    </w:p>
    <w:p w14:paraId="5C972B3D" w14:textId="77777777" w:rsidR="00257888" w:rsidRPr="00902881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 w:val="20"/>
          <w:szCs w:val="20"/>
          <w:lang w:val="en-US"/>
        </w:rPr>
      </w:pPr>
    </w:p>
    <w:p w14:paraId="2E62B893" w14:textId="100295B0" w:rsidR="002937B1" w:rsidRPr="000E7BB3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51B861D7" w14:textId="77777777" w:rsidR="003D5F5F" w:rsidRPr="003D5F5F" w:rsidRDefault="003D5F5F" w:rsidP="003D5F5F">
      <w:pPr>
        <w:spacing w:after="20" w:line="240" w:lineRule="auto"/>
        <w:ind w:firstLine="284"/>
        <w:jc w:val="both"/>
        <w:rPr>
          <w:rFonts w:cs="Times New Roman"/>
          <w:szCs w:val="24"/>
          <w:lang w:val="en-US"/>
        </w:rPr>
      </w:pPr>
      <w:r w:rsidRPr="003D5F5F">
        <w:rPr>
          <w:rFonts w:cs="Times New Roman"/>
          <w:szCs w:val="24"/>
          <w:lang w:val="el-GR"/>
        </w:rPr>
        <w:t>Η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l-GR"/>
        </w:rPr>
        <w:t>Ο</w:t>
      </w:r>
      <w:r w:rsidRPr="003D5F5F">
        <w:rPr>
          <w:rFonts w:cs="Times New Roman"/>
          <w:szCs w:val="24"/>
          <w:lang w:val="en-US"/>
        </w:rPr>
        <w:t xml:space="preserve"> and 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can be converted to valuable syngas (H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+ CO) through high temperature solid oxide electrolysis cells (SOECs). In this way renewable electrical energy is stored in the form of chemical energy (</w:t>
      </w:r>
      <w:r w:rsidRPr="003D5F5F">
        <w:rPr>
          <w:rFonts w:cs="Times New Roman"/>
          <w:szCs w:val="24"/>
          <w:lang w:val="el-GR"/>
        </w:rPr>
        <w:t>Η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l-GR"/>
        </w:rPr>
        <w:t>Ο</w:t>
      </w:r>
      <w:r w:rsidRPr="003D5F5F">
        <w:rPr>
          <w:rFonts w:cs="Times New Roman"/>
          <w:szCs w:val="24"/>
          <w:lang w:val="en-US"/>
        </w:rPr>
        <w:t>, 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>) and syngas can be processed further to produce other fuels.</w:t>
      </w:r>
    </w:p>
    <w:p w14:paraId="7EFD76AA" w14:textId="4627FBE1" w:rsidR="003D5F5F" w:rsidRDefault="003D5F5F" w:rsidP="003D5F5F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n-US"/>
        </w:rPr>
      </w:pPr>
      <w:r w:rsidRPr="003D5F5F">
        <w:rPr>
          <w:rFonts w:cs="Times New Roman"/>
          <w:szCs w:val="24"/>
          <w:lang w:val="en-US"/>
        </w:rPr>
        <w:t>During the H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>O/CO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co-electrolysis, the fuel SOEC electrodes meet a complex environment, where catalytic reactions (e.g. the reverse water gas shift, RWGS) are coupled with electrochemical processes (i.e. </w:t>
      </w:r>
      <w:r w:rsidRPr="003D5F5F">
        <w:rPr>
          <w:rFonts w:cs="Times New Roman"/>
          <w:szCs w:val="24"/>
          <w:lang w:val="el-GR"/>
        </w:rPr>
        <w:t>Η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l-GR"/>
        </w:rPr>
        <w:t>Ο</w:t>
      </w:r>
      <w:r w:rsidRPr="003D5F5F">
        <w:rPr>
          <w:rFonts w:cs="Times New Roman"/>
          <w:szCs w:val="24"/>
          <w:lang w:val="en-US"/>
        </w:rPr>
        <w:t xml:space="preserve"> and 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electrolysis). The extent of each reaction determines the composition of the products, i.e. H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>/CO ratio. Up today, there are various H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>O/CO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co-electrolysis scenarios about the extent of CO production, resulting from the RWGS reaction and/or the CO</w:t>
      </w:r>
      <w:r w:rsidRPr="003D5F5F">
        <w:rPr>
          <w:rFonts w:cs="Times New Roman"/>
          <w:szCs w:val="24"/>
          <w:vertAlign w:val="subscript"/>
          <w:lang w:val="en-US"/>
        </w:rPr>
        <w:t>2</w:t>
      </w:r>
      <w:r w:rsidRPr="003D5F5F">
        <w:rPr>
          <w:rFonts w:cs="Times New Roman"/>
          <w:szCs w:val="24"/>
          <w:lang w:val="en-US"/>
        </w:rPr>
        <w:t xml:space="preserve"> electrochemical reduction.</w:t>
      </w:r>
    </w:p>
    <w:p w14:paraId="6D02BA96" w14:textId="0156EE37" w:rsidR="00055CAD" w:rsidRPr="00902881" w:rsidRDefault="00CD46E4" w:rsidP="00D267C8">
      <w:pPr>
        <w:spacing w:after="20" w:line="240" w:lineRule="auto"/>
        <w:ind w:firstLine="284"/>
        <w:jc w:val="both"/>
        <w:rPr>
          <w:rStyle w:val="hps"/>
          <w:rFonts w:cs="Times New Roman"/>
          <w:sz w:val="20"/>
          <w:szCs w:val="20"/>
          <w:lang w:val="en-US"/>
        </w:rPr>
      </w:pPr>
      <w:r w:rsidRPr="00CD46E4">
        <w:rPr>
          <w:rStyle w:val="hps"/>
          <w:rFonts w:cs="Times New Roman"/>
          <w:szCs w:val="24"/>
          <w:lang w:val="en-US"/>
        </w:rPr>
        <w:t>The study presents a holistic methodology for the discrimination of the contribution of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O and 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electrolysis reactions, as well as of the RWGS, on the production rate of CO during the solid oxide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O/CO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co-electrolysis process. The investigation took place on an electrolyte supported cell with Ni/GDC as the fuel electrode, at 800−900 </w:t>
      </w:r>
      <w:r w:rsidRPr="00CD46E4">
        <w:rPr>
          <w:rStyle w:val="hps"/>
          <w:rFonts w:cs="Times New Roman"/>
          <w:szCs w:val="24"/>
          <w:vertAlign w:val="superscript"/>
          <w:lang w:val="en-US"/>
        </w:rPr>
        <w:t>o</w:t>
      </w:r>
      <w:r w:rsidRPr="00CD46E4">
        <w:rPr>
          <w:rStyle w:val="hps"/>
          <w:rFonts w:cs="Times New Roman"/>
          <w:szCs w:val="24"/>
          <w:lang w:val="en-US"/>
        </w:rPr>
        <w:t xml:space="preserve">C, by applying various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Ο/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feed ratios, in the range of 0 ≤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Ο/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≤ 1, and two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values (2 and 21 </w:t>
      </w:r>
      <w:proofErr w:type="spellStart"/>
      <w:r w:rsidRPr="00CD46E4">
        <w:rPr>
          <w:rStyle w:val="hps"/>
          <w:rFonts w:cs="Times New Roman"/>
          <w:szCs w:val="24"/>
          <w:lang w:val="en-US"/>
        </w:rPr>
        <w:t>kPa</w:t>
      </w:r>
      <w:proofErr w:type="spellEnd"/>
      <w:r w:rsidRPr="00CD46E4">
        <w:rPr>
          <w:rStyle w:val="hps"/>
          <w:rFonts w:cs="Times New Roman"/>
          <w:szCs w:val="24"/>
          <w:lang w:val="en-US"/>
        </w:rPr>
        <w:t>). Critical combination of physicochemical and electrochemical characterization with electrocatalytic measurements and quantitative analysis of products highlighted a competitive adsorption and electro-reduction between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O and 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on Ni/GDC. Moreover, it is confirmed that the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O/CO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co-electrolysis process is determined by: (</w:t>
      </w:r>
      <w:proofErr w:type="spellStart"/>
      <w:r w:rsidRPr="00CD46E4">
        <w:rPr>
          <w:rStyle w:val="hps"/>
          <w:rFonts w:cs="Times New Roman"/>
          <w:szCs w:val="24"/>
          <w:lang w:val="en-US"/>
        </w:rPr>
        <w:t>i</w:t>
      </w:r>
      <w:proofErr w:type="spellEnd"/>
      <w:r w:rsidRPr="00CD46E4">
        <w:rPr>
          <w:rStyle w:val="hps"/>
          <w:rFonts w:cs="Times New Roman"/>
          <w:szCs w:val="24"/>
          <w:lang w:val="en-US"/>
        </w:rPr>
        <w:t xml:space="preserve">)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Ο/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ratio and (ii)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. Specifically, at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Ο/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= 1 and high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= 21 </w:t>
      </w:r>
      <w:proofErr w:type="spellStart"/>
      <w:r w:rsidRPr="00CD46E4">
        <w:rPr>
          <w:rStyle w:val="hps"/>
          <w:rFonts w:cs="Times New Roman"/>
          <w:szCs w:val="24"/>
          <w:lang w:val="en-US"/>
        </w:rPr>
        <w:t>kPa</w:t>
      </w:r>
      <w:proofErr w:type="spellEnd"/>
      <w:r w:rsidRPr="00CD46E4">
        <w:rPr>
          <w:rStyle w:val="hps"/>
          <w:rFonts w:cs="Times New Roman"/>
          <w:szCs w:val="24"/>
          <w:lang w:val="en-US"/>
        </w:rPr>
        <w:t xml:space="preserve"> the adsorption of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O is </w:t>
      </w:r>
      <w:proofErr w:type="spellStart"/>
      <w:r w:rsidRPr="00CD46E4">
        <w:rPr>
          <w:rStyle w:val="hps"/>
          <w:rFonts w:cs="Times New Roman"/>
          <w:szCs w:val="24"/>
          <w:lang w:val="en-US"/>
        </w:rPr>
        <w:t>favoured</w:t>
      </w:r>
      <w:proofErr w:type="spellEnd"/>
      <w:r w:rsidRPr="00CD46E4">
        <w:rPr>
          <w:rStyle w:val="hps"/>
          <w:rFonts w:cs="Times New Roman"/>
          <w:szCs w:val="24"/>
          <w:lang w:val="en-US"/>
        </w:rPr>
        <w:t>, compared to 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, and the electrochemical process is 100% selective towards the electrolysis of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O. The CO production is catalytically controlled by the RWGS reaction. The electrochemical reduction of 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occurs at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>Ο/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CO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 = 0.3, in combination with H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CD46E4">
        <w:rPr>
          <w:rStyle w:val="hps"/>
          <w:rFonts w:cs="Times New Roman"/>
          <w:szCs w:val="24"/>
          <w:lang w:val="en-US"/>
        </w:rPr>
        <w:t xml:space="preserve">O electrolysis and the RWGS, whereas its contribution is enhanced by decreasing the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Ο </w:t>
      </w:r>
      <w:r w:rsidRPr="00CD46E4">
        <w:rPr>
          <w:rStyle w:val="hps"/>
          <w:rFonts w:cs="Times New Roman"/>
          <w:szCs w:val="24"/>
          <w:lang w:val="en-US"/>
        </w:rPr>
        <w:t xml:space="preserve">and </w:t>
      </w:r>
      <w:r w:rsidRPr="00CD46E4">
        <w:rPr>
          <w:rStyle w:val="hps"/>
          <w:rFonts w:cs="Times New Roman"/>
          <w:i/>
          <w:szCs w:val="24"/>
          <w:lang w:val="en-US"/>
        </w:rPr>
        <w:t>P</w:t>
      </w:r>
      <w:r w:rsidRPr="00CD46E4">
        <w:rPr>
          <w:rStyle w:val="hps"/>
          <w:rFonts w:cs="Times New Roman"/>
          <w:szCs w:val="24"/>
          <w:lang w:val="en-US"/>
        </w:rPr>
        <w:t>Η</w:t>
      </w:r>
      <w:r w:rsidRPr="00CD46E4"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Pr="00CD46E4">
        <w:rPr>
          <w:rStyle w:val="hps"/>
          <w:rFonts w:cs="Times New Roman"/>
          <w:szCs w:val="24"/>
          <w:lang w:val="en-US"/>
        </w:rPr>
        <w:t>[1].</w:t>
      </w:r>
    </w:p>
    <w:p w14:paraId="5FE39898" w14:textId="77777777" w:rsidR="00CD46E4" w:rsidRDefault="00CD46E4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2A6E70CF" w14:textId="194C02F2" w:rsidR="00670DAB" w:rsidRPr="000E7BB3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0E7BB3">
        <w:rPr>
          <w:rFonts w:cs="Times New Roman"/>
          <w:b/>
          <w:bCs/>
          <w:szCs w:val="24"/>
          <w:lang w:val="en-US"/>
        </w:rPr>
        <w:t>:</w:t>
      </w:r>
      <w:r w:rsidR="00DE346C" w:rsidRPr="000E7BB3">
        <w:rPr>
          <w:rFonts w:cs="Times New Roman"/>
          <w:b/>
          <w:bCs/>
          <w:szCs w:val="24"/>
          <w:lang w:val="en-US"/>
        </w:rPr>
        <w:t xml:space="preserve"> </w:t>
      </w:r>
      <w:r w:rsidR="00EA0258" w:rsidRPr="00A86005">
        <w:rPr>
          <w:rStyle w:val="hps"/>
          <w:rFonts w:cs="Times New Roman"/>
          <w:sz w:val="20"/>
          <w:szCs w:val="20"/>
          <w:lang w:val="en-US"/>
        </w:rPr>
        <w:t xml:space="preserve">Solid Oxide </w:t>
      </w:r>
      <w:r w:rsidR="00CD46E4">
        <w:rPr>
          <w:rFonts w:cs="Times New Roman"/>
          <w:sz w:val="20"/>
          <w:szCs w:val="20"/>
          <w:lang w:val="en-US"/>
        </w:rPr>
        <w:t>H</w:t>
      </w:r>
      <w:r w:rsidR="00CD46E4" w:rsidRPr="00CD46E4">
        <w:rPr>
          <w:rFonts w:cs="Times New Roman"/>
          <w:sz w:val="20"/>
          <w:szCs w:val="20"/>
          <w:vertAlign w:val="subscript"/>
          <w:lang w:val="en-US"/>
        </w:rPr>
        <w:t>2</w:t>
      </w:r>
      <w:r w:rsidR="00CD46E4">
        <w:rPr>
          <w:rFonts w:cs="Times New Roman"/>
          <w:sz w:val="20"/>
          <w:szCs w:val="20"/>
          <w:lang w:val="en-US"/>
        </w:rPr>
        <w:t>O/CO</w:t>
      </w:r>
      <w:r w:rsidR="00CD46E4" w:rsidRPr="00CD46E4">
        <w:rPr>
          <w:rFonts w:cs="Times New Roman"/>
          <w:sz w:val="20"/>
          <w:szCs w:val="20"/>
          <w:vertAlign w:val="subscript"/>
          <w:lang w:val="en-US"/>
        </w:rPr>
        <w:t>2</w:t>
      </w:r>
      <w:r w:rsidR="00CD46E4">
        <w:rPr>
          <w:rFonts w:cs="Times New Roman"/>
          <w:sz w:val="20"/>
          <w:szCs w:val="20"/>
          <w:lang w:val="en-US"/>
        </w:rPr>
        <w:t xml:space="preserve"> co-electrolysis</w:t>
      </w:r>
      <w:r w:rsidR="00DE346C" w:rsidRPr="00A86005">
        <w:rPr>
          <w:rFonts w:cs="Times New Roman"/>
          <w:sz w:val="20"/>
          <w:szCs w:val="20"/>
          <w:lang w:val="en-US"/>
        </w:rPr>
        <w:t xml:space="preserve">, </w:t>
      </w:r>
      <w:r w:rsidR="00CD46E4">
        <w:rPr>
          <w:rFonts w:cs="Times New Roman"/>
          <w:sz w:val="20"/>
          <w:szCs w:val="20"/>
          <w:lang w:val="en-US"/>
        </w:rPr>
        <w:t>Ni/GDC</w:t>
      </w:r>
      <w:r w:rsidR="00EA0258" w:rsidRPr="00A86005">
        <w:rPr>
          <w:rFonts w:cs="Times New Roman"/>
          <w:sz w:val="20"/>
          <w:szCs w:val="20"/>
          <w:lang w:val="en-US"/>
        </w:rPr>
        <w:t>,</w:t>
      </w:r>
      <w:r w:rsidR="00CD46E4" w:rsidRPr="00CD46E4">
        <w:t xml:space="preserve"> </w:t>
      </w:r>
      <w:r w:rsidR="00CD46E4" w:rsidRPr="00CD46E4">
        <w:rPr>
          <w:rFonts w:cs="Times New Roman"/>
          <w:sz w:val="20"/>
          <w:szCs w:val="20"/>
          <w:lang w:val="en-US"/>
        </w:rPr>
        <w:t>Competitive electro-reduction</w:t>
      </w:r>
      <w:r w:rsidR="00CD46E4">
        <w:rPr>
          <w:rFonts w:cs="Times New Roman"/>
          <w:sz w:val="20"/>
          <w:szCs w:val="20"/>
          <w:lang w:val="en-US"/>
        </w:rPr>
        <w:t xml:space="preserve">, </w:t>
      </w:r>
      <w:r w:rsidR="00CD46E4" w:rsidRPr="00CD46E4">
        <w:rPr>
          <w:rFonts w:cs="Times New Roman"/>
          <w:sz w:val="20"/>
          <w:szCs w:val="20"/>
          <w:lang w:val="en-US"/>
        </w:rPr>
        <w:t>CO production pathway</w:t>
      </w:r>
      <w:r w:rsidR="00CD46E4">
        <w:rPr>
          <w:rFonts w:cs="Times New Roman"/>
          <w:sz w:val="20"/>
          <w:szCs w:val="20"/>
          <w:lang w:val="en-US"/>
        </w:rPr>
        <w:t xml:space="preserve">, </w:t>
      </w:r>
    </w:p>
    <w:p w14:paraId="71B43080" w14:textId="38CFBB6D" w:rsidR="000E7582" w:rsidRDefault="00CD46E4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 w:rsidRPr="00CD46E4">
        <w:rPr>
          <w:rFonts w:cs="Times New Roman"/>
          <w:bCs/>
          <w:sz w:val="20"/>
          <w:szCs w:val="20"/>
          <w:lang w:val="en-US"/>
        </w:rPr>
        <w:t>RWGS contribution</w:t>
      </w:r>
    </w:p>
    <w:p w14:paraId="145615AC" w14:textId="77777777" w:rsidR="00CD46E4" w:rsidRPr="00CD46E4" w:rsidRDefault="00CD46E4" w:rsidP="00055CAD">
      <w:pPr>
        <w:spacing w:after="20" w:line="240" w:lineRule="auto"/>
        <w:jc w:val="both"/>
        <w:rPr>
          <w:rFonts w:cs="Times New Roman"/>
          <w:bCs/>
          <w:szCs w:val="24"/>
          <w:lang w:val="en-US"/>
        </w:rPr>
      </w:pPr>
    </w:p>
    <w:p w14:paraId="5B7F0696" w14:textId="3F28C36F" w:rsidR="000E7582" w:rsidRPr="00650F36" w:rsidRDefault="00650F36" w:rsidP="00902881">
      <w:pPr>
        <w:spacing w:after="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392955C" w14:textId="7A965245" w:rsidR="0027478C" w:rsidRDefault="0027478C" w:rsidP="00F51926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 xml:space="preserve">Ioannidou, </w:t>
      </w:r>
      <w:r w:rsidR="00F51926">
        <w:rPr>
          <w:rStyle w:val="hps"/>
          <w:rFonts w:cs="Times New Roman"/>
          <w:bCs/>
          <w:sz w:val="20"/>
          <w:szCs w:val="20"/>
          <w:lang w:val="en-US"/>
        </w:rPr>
        <w:t xml:space="preserve">E., </w:t>
      </w:r>
      <w:proofErr w:type="spellStart"/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>Chavani</w:t>
      </w:r>
      <w:proofErr w:type="spellEnd"/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 w:rsidR="00F51926">
        <w:rPr>
          <w:rStyle w:val="hps"/>
          <w:rFonts w:cs="Times New Roman"/>
          <w:bCs/>
          <w:sz w:val="20"/>
          <w:szCs w:val="20"/>
          <w:lang w:val="en-US"/>
        </w:rPr>
        <w:t xml:space="preserve">M., </w:t>
      </w:r>
      <w:proofErr w:type="spellStart"/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>Neophytides</w:t>
      </w:r>
      <w:proofErr w:type="spellEnd"/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F51926">
        <w:rPr>
          <w:rStyle w:val="hps"/>
          <w:rFonts w:cs="Times New Roman"/>
          <w:bCs/>
          <w:sz w:val="20"/>
          <w:szCs w:val="20"/>
          <w:lang w:val="en-US"/>
        </w:rPr>
        <w:t xml:space="preserve">S.G. &amp; and </w:t>
      </w:r>
      <w:proofErr w:type="spellStart"/>
      <w:r w:rsidR="00F51926" w:rsidRPr="00F51926">
        <w:rPr>
          <w:rStyle w:val="hps"/>
          <w:rFonts w:cs="Times New Roman"/>
          <w:bCs/>
          <w:sz w:val="20"/>
          <w:szCs w:val="20"/>
          <w:lang w:val="en-US"/>
        </w:rPr>
        <w:t>Niakolas</w:t>
      </w:r>
      <w:proofErr w:type="spellEnd"/>
      <w:r w:rsidR="00F51926">
        <w:rPr>
          <w:rStyle w:val="hps"/>
          <w:rFonts w:cs="Times New Roman"/>
          <w:bCs/>
          <w:sz w:val="20"/>
          <w:szCs w:val="20"/>
          <w:lang w:val="en-US"/>
        </w:rPr>
        <w:t xml:space="preserve"> D.K. (2021). J. Catalysis. </w:t>
      </w:r>
      <w:r w:rsidR="00883036">
        <w:rPr>
          <w:rStyle w:val="hps"/>
          <w:rFonts w:cs="Times New Roman"/>
          <w:bCs/>
          <w:sz w:val="20"/>
          <w:szCs w:val="20"/>
          <w:lang w:val="en-US"/>
        </w:rPr>
        <w:t>404:</w:t>
      </w:r>
      <w:r w:rsidR="00F51926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883036">
        <w:rPr>
          <w:rStyle w:val="hps"/>
          <w:rFonts w:cs="Times New Roman"/>
          <w:bCs/>
          <w:sz w:val="20"/>
          <w:szCs w:val="20"/>
          <w:lang w:val="en-US"/>
        </w:rPr>
        <w:t>174-</w:t>
      </w:r>
      <w:r w:rsidR="00F51926">
        <w:rPr>
          <w:rStyle w:val="hps"/>
          <w:rFonts w:cs="Times New Roman"/>
          <w:bCs/>
          <w:sz w:val="20"/>
          <w:szCs w:val="20"/>
          <w:lang w:val="en-US"/>
        </w:rPr>
        <w:t>186.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</w:p>
    <w:p w14:paraId="1D7BAB28" w14:textId="4DCD4A94" w:rsidR="004F7B38" w:rsidRPr="00127F17" w:rsidRDefault="004F7B38" w:rsidP="00902881">
      <w:pPr>
        <w:spacing w:after="0" w:line="240" w:lineRule="auto"/>
        <w:rPr>
          <w:rFonts w:cs="Times New Roman"/>
          <w:bCs/>
          <w:sz w:val="20"/>
          <w:szCs w:val="20"/>
          <w:lang w:val="en-US"/>
        </w:rPr>
      </w:pPr>
    </w:p>
    <w:sectPr w:rsidR="004F7B38" w:rsidRPr="00127F17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9CF5" w14:textId="77777777" w:rsidR="00FB5E31" w:rsidRDefault="00FB5E31" w:rsidP="00B10FCD">
      <w:pPr>
        <w:spacing w:after="0" w:line="240" w:lineRule="auto"/>
      </w:pPr>
      <w:r>
        <w:separator/>
      </w:r>
    </w:p>
  </w:endnote>
  <w:endnote w:type="continuationSeparator" w:id="0">
    <w:p w14:paraId="3D984184" w14:textId="77777777" w:rsidR="00FB5E31" w:rsidRDefault="00FB5E3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49A24214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940773" w:rsidRPr="00940773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3024" w14:textId="77777777" w:rsidR="00FB5E31" w:rsidRDefault="00FB5E31" w:rsidP="00B10FCD">
      <w:pPr>
        <w:spacing w:after="0" w:line="240" w:lineRule="auto"/>
      </w:pPr>
      <w:r>
        <w:separator/>
      </w:r>
    </w:p>
  </w:footnote>
  <w:footnote w:type="continuationSeparator" w:id="0">
    <w:p w14:paraId="60AEEA09" w14:textId="77777777" w:rsidR="00FB5E31" w:rsidRDefault="00FB5E3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A79E8"/>
    <w:rsid w:val="000E7582"/>
    <w:rsid w:val="000E7BB3"/>
    <w:rsid w:val="00100E5B"/>
    <w:rsid w:val="00127F17"/>
    <w:rsid w:val="001327BE"/>
    <w:rsid w:val="00134726"/>
    <w:rsid w:val="00137B0D"/>
    <w:rsid w:val="0024365E"/>
    <w:rsid w:val="00246FCB"/>
    <w:rsid w:val="00257888"/>
    <w:rsid w:val="002607CE"/>
    <w:rsid w:val="0027478C"/>
    <w:rsid w:val="002937B1"/>
    <w:rsid w:val="002938E7"/>
    <w:rsid w:val="002B13CB"/>
    <w:rsid w:val="002E7394"/>
    <w:rsid w:val="002F2C30"/>
    <w:rsid w:val="002F5E7F"/>
    <w:rsid w:val="00302BE6"/>
    <w:rsid w:val="0039096B"/>
    <w:rsid w:val="003A5D94"/>
    <w:rsid w:val="003D5F5F"/>
    <w:rsid w:val="003F4BCB"/>
    <w:rsid w:val="00404DAE"/>
    <w:rsid w:val="00406EAA"/>
    <w:rsid w:val="00407AFF"/>
    <w:rsid w:val="00411CC6"/>
    <w:rsid w:val="004435BB"/>
    <w:rsid w:val="004614D8"/>
    <w:rsid w:val="004F7B38"/>
    <w:rsid w:val="005A1DA4"/>
    <w:rsid w:val="005A4565"/>
    <w:rsid w:val="005B004F"/>
    <w:rsid w:val="005D06F2"/>
    <w:rsid w:val="00604B53"/>
    <w:rsid w:val="00630C1F"/>
    <w:rsid w:val="0064381F"/>
    <w:rsid w:val="00650F36"/>
    <w:rsid w:val="00670DAB"/>
    <w:rsid w:val="006D340F"/>
    <w:rsid w:val="00705DF0"/>
    <w:rsid w:val="00721C0A"/>
    <w:rsid w:val="007850EA"/>
    <w:rsid w:val="007A7F39"/>
    <w:rsid w:val="007B4F97"/>
    <w:rsid w:val="007B4FA9"/>
    <w:rsid w:val="007F4A67"/>
    <w:rsid w:val="007F5A51"/>
    <w:rsid w:val="0085440C"/>
    <w:rsid w:val="00883036"/>
    <w:rsid w:val="00902881"/>
    <w:rsid w:val="009048F9"/>
    <w:rsid w:val="00907451"/>
    <w:rsid w:val="00915963"/>
    <w:rsid w:val="0091656E"/>
    <w:rsid w:val="00935497"/>
    <w:rsid w:val="00940773"/>
    <w:rsid w:val="009430AE"/>
    <w:rsid w:val="009803F2"/>
    <w:rsid w:val="00997EF7"/>
    <w:rsid w:val="009C653D"/>
    <w:rsid w:val="009E20DE"/>
    <w:rsid w:val="009E5192"/>
    <w:rsid w:val="009F42FD"/>
    <w:rsid w:val="00A03C60"/>
    <w:rsid w:val="00A0694B"/>
    <w:rsid w:val="00A61315"/>
    <w:rsid w:val="00A84D47"/>
    <w:rsid w:val="00A86005"/>
    <w:rsid w:val="00AA4FE7"/>
    <w:rsid w:val="00AB16ED"/>
    <w:rsid w:val="00AC44BD"/>
    <w:rsid w:val="00AD31C2"/>
    <w:rsid w:val="00AD393E"/>
    <w:rsid w:val="00AD56D6"/>
    <w:rsid w:val="00AD79A7"/>
    <w:rsid w:val="00AF459A"/>
    <w:rsid w:val="00B10FCD"/>
    <w:rsid w:val="00B36AC7"/>
    <w:rsid w:val="00BB5CD0"/>
    <w:rsid w:val="00C04EBD"/>
    <w:rsid w:val="00C07544"/>
    <w:rsid w:val="00C37755"/>
    <w:rsid w:val="00C45F47"/>
    <w:rsid w:val="00C55D63"/>
    <w:rsid w:val="00C84852"/>
    <w:rsid w:val="00CB0532"/>
    <w:rsid w:val="00CD46E4"/>
    <w:rsid w:val="00CF4EEC"/>
    <w:rsid w:val="00D01453"/>
    <w:rsid w:val="00D07FF8"/>
    <w:rsid w:val="00D267C8"/>
    <w:rsid w:val="00D2698A"/>
    <w:rsid w:val="00D41663"/>
    <w:rsid w:val="00D6526D"/>
    <w:rsid w:val="00D678BE"/>
    <w:rsid w:val="00DA5472"/>
    <w:rsid w:val="00DB4A1D"/>
    <w:rsid w:val="00DE346C"/>
    <w:rsid w:val="00E24B14"/>
    <w:rsid w:val="00E63CAC"/>
    <w:rsid w:val="00E8010C"/>
    <w:rsid w:val="00E853C3"/>
    <w:rsid w:val="00E87E35"/>
    <w:rsid w:val="00EA0258"/>
    <w:rsid w:val="00ED7AD7"/>
    <w:rsid w:val="00EF361B"/>
    <w:rsid w:val="00F51926"/>
    <w:rsid w:val="00F57DA5"/>
    <w:rsid w:val="00F57DC3"/>
    <w:rsid w:val="00F63240"/>
    <w:rsid w:val="00F838E5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lrzxr">
    <w:name w:val="lrzxr"/>
    <w:basedOn w:val="DefaultParagraphFont"/>
    <w:rsid w:val="0046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ph@iceht.fort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ioannidou@iceht.forth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akolas@iceht.forth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elina ioannidou</cp:lastModifiedBy>
  <cp:revision>32</cp:revision>
  <cp:lastPrinted>2016-12-14T08:08:00Z</cp:lastPrinted>
  <dcterms:created xsi:type="dcterms:W3CDTF">2021-12-20T11:55:00Z</dcterms:created>
  <dcterms:modified xsi:type="dcterms:W3CDTF">2021-12-20T12:33:00Z</dcterms:modified>
</cp:coreProperties>
</file>