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11BBEE8C" w:rsidR="00257888" w:rsidRPr="00BA5609" w:rsidRDefault="008719AF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ΚΑΤΑΛΥΤΙΚΗ ΟΞΕΙΔΩΣΗ ΤΟΥ </w:t>
      </w:r>
      <w:r>
        <w:rPr>
          <w:rStyle w:val="hps"/>
          <w:rFonts w:cs="Times New Roman"/>
          <w:b/>
          <w:szCs w:val="24"/>
          <w:lang w:val="en-US"/>
        </w:rPr>
        <w:t>CO</w:t>
      </w:r>
      <w:r w:rsidRPr="008719AF">
        <w:rPr>
          <w:rStyle w:val="hps"/>
          <w:rFonts w:cs="Times New Roman"/>
          <w:b/>
          <w:szCs w:val="24"/>
          <w:lang w:val="el-GR"/>
        </w:rPr>
        <w:t xml:space="preserve"> </w:t>
      </w:r>
      <w:r w:rsidR="00172D64">
        <w:rPr>
          <w:rFonts w:cs="Times New Roman"/>
          <w:b/>
          <w:szCs w:val="24"/>
          <w:lang w:val="el-GR"/>
        </w:rPr>
        <w:t>ΥΠΟ</w:t>
      </w:r>
      <w:r w:rsidR="00172D64" w:rsidRPr="00172D64">
        <w:rPr>
          <w:rFonts w:cs="Times New Roman"/>
          <w:b/>
          <w:szCs w:val="24"/>
          <w:lang w:val="el-GR"/>
        </w:rPr>
        <w:t xml:space="preserve"> ΣΥΝΘΗΚΕΣ ΠΕΡΙΣΣΕΙΑΣ Ο</w:t>
      </w:r>
      <w:r w:rsidR="00172D64" w:rsidRPr="00172D64">
        <w:rPr>
          <w:rFonts w:cs="Times New Roman"/>
          <w:b/>
          <w:szCs w:val="24"/>
          <w:vertAlign w:val="subscript"/>
          <w:lang w:val="el-GR"/>
        </w:rPr>
        <w:t>2</w:t>
      </w:r>
      <w:r w:rsidR="00172D64">
        <w:rPr>
          <w:rFonts w:cs="Times New Roman"/>
          <w:b/>
          <w:szCs w:val="24"/>
          <w:lang w:val="el-GR"/>
        </w:rPr>
        <w:t xml:space="preserve">, </w:t>
      </w:r>
      <w:r w:rsidRPr="00172D64">
        <w:rPr>
          <w:rStyle w:val="hps"/>
          <w:rFonts w:cs="Times New Roman"/>
          <w:b/>
          <w:szCs w:val="24"/>
          <w:lang w:val="el-GR"/>
        </w:rPr>
        <w:t>ΣΕ</w:t>
      </w:r>
      <w:r>
        <w:rPr>
          <w:rStyle w:val="hps"/>
          <w:rFonts w:cs="Times New Roman"/>
          <w:b/>
          <w:szCs w:val="24"/>
          <w:lang w:val="el-GR"/>
        </w:rPr>
        <w:t xml:space="preserve"> </w:t>
      </w:r>
      <w:r w:rsidR="00172D64">
        <w:rPr>
          <w:rStyle w:val="hps"/>
          <w:rFonts w:cs="Times New Roman"/>
          <w:b/>
          <w:szCs w:val="24"/>
          <w:lang w:val="el-GR"/>
        </w:rPr>
        <w:t>ΔΙΕΣΠΑΡΜΕΝΑ</w:t>
      </w:r>
      <w:r>
        <w:rPr>
          <w:rStyle w:val="hps"/>
          <w:rFonts w:cs="Times New Roman"/>
          <w:b/>
          <w:szCs w:val="24"/>
          <w:lang w:val="el-GR"/>
        </w:rPr>
        <w:t xml:space="preserve"> ΝΑΝΟΣΩΜΑΤΙΔΙΑ </w:t>
      </w:r>
      <w:proofErr w:type="spellStart"/>
      <w:r w:rsidR="00944FDF">
        <w:rPr>
          <w:rStyle w:val="hps"/>
          <w:rFonts w:cs="Times New Roman"/>
          <w:b/>
          <w:szCs w:val="24"/>
          <w:lang w:val="en-US"/>
        </w:rPr>
        <w:t>Ir</w:t>
      </w:r>
      <w:proofErr w:type="spellEnd"/>
      <w:r w:rsidR="00932932" w:rsidRPr="00932932">
        <w:rPr>
          <w:rStyle w:val="hps"/>
          <w:rFonts w:cs="Times New Roman"/>
          <w:b/>
          <w:szCs w:val="24"/>
          <w:lang w:val="el-GR"/>
        </w:rPr>
        <w:t xml:space="preserve"> </w:t>
      </w:r>
      <w:r w:rsidR="00172D64">
        <w:rPr>
          <w:rStyle w:val="hps"/>
          <w:rFonts w:cs="Times New Roman"/>
          <w:b/>
          <w:szCs w:val="24"/>
          <w:lang w:val="el-GR"/>
        </w:rPr>
        <w:t xml:space="preserve">ΠΑΝΩ </w:t>
      </w:r>
      <w:r w:rsidR="00932932" w:rsidRPr="00932932">
        <w:rPr>
          <w:rStyle w:val="hps"/>
          <w:rFonts w:cs="Times New Roman"/>
          <w:b/>
          <w:szCs w:val="24"/>
          <w:lang w:val="el-GR"/>
        </w:rPr>
        <w:t xml:space="preserve">ΣΕ </w:t>
      </w:r>
      <w:r w:rsidR="00172D64">
        <w:rPr>
          <w:rStyle w:val="hps"/>
          <w:rFonts w:cs="Times New Roman"/>
          <w:b/>
          <w:szCs w:val="24"/>
          <w:lang w:val="el-GR"/>
        </w:rPr>
        <w:t xml:space="preserve">ΦΟΡΕΙΣ </w:t>
      </w:r>
      <w:r w:rsidR="00932932" w:rsidRPr="00932932">
        <w:rPr>
          <w:rStyle w:val="hps"/>
          <w:rFonts w:cs="Times New Roman"/>
          <w:b/>
          <w:szCs w:val="24"/>
          <w:lang w:val="el-GR"/>
        </w:rPr>
        <w:t>ΜΙΚΤ</w:t>
      </w:r>
      <w:r w:rsidR="00172D64">
        <w:rPr>
          <w:rStyle w:val="hps"/>
          <w:rFonts w:cs="Times New Roman"/>
          <w:b/>
          <w:szCs w:val="24"/>
          <w:lang w:val="el-GR"/>
        </w:rPr>
        <w:t xml:space="preserve">ΩΝ </w:t>
      </w:r>
      <w:r w:rsidR="00932932" w:rsidRPr="00932932">
        <w:rPr>
          <w:rStyle w:val="hps"/>
          <w:rFonts w:cs="Times New Roman"/>
          <w:b/>
          <w:szCs w:val="24"/>
          <w:lang w:val="el-GR"/>
        </w:rPr>
        <w:t>ΟΞΕΙΔΙ</w:t>
      </w:r>
      <w:r w:rsidR="00172D64">
        <w:rPr>
          <w:rStyle w:val="hps"/>
          <w:rFonts w:cs="Times New Roman"/>
          <w:b/>
          <w:szCs w:val="24"/>
          <w:lang w:val="el-GR"/>
        </w:rPr>
        <w:t>ΩΝ</w:t>
      </w:r>
      <w:r w:rsidR="00932932" w:rsidRPr="00932932">
        <w:rPr>
          <w:rStyle w:val="hps"/>
          <w:rFonts w:cs="Times New Roman"/>
          <w:b/>
          <w:szCs w:val="24"/>
          <w:lang w:val="el-GR"/>
        </w:rPr>
        <w:t xml:space="preserve"> Al</w:t>
      </w:r>
      <w:r w:rsidR="00932932" w:rsidRPr="00932932">
        <w:rPr>
          <w:rStyle w:val="hps"/>
          <w:rFonts w:cs="Times New Roman"/>
          <w:b/>
          <w:szCs w:val="24"/>
          <w:vertAlign w:val="subscript"/>
          <w:lang w:val="el-GR"/>
        </w:rPr>
        <w:t>2</w:t>
      </w:r>
      <w:r w:rsidR="00932932" w:rsidRPr="00932932">
        <w:rPr>
          <w:rStyle w:val="hps"/>
          <w:rFonts w:cs="Times New Roman"/>
          <w:b/>
          <w:szCs w:val="24"/>
          <w:lang w:val="el-GR"/>
        </w:rPr>
        <w:t>O</w:t>
      </w:r>
      <w:r w:rsidR="00932932" w:rsidRPr="00932932">
        <w:rPr>
          <w:rStyle w:val="hps"/>
          <w:rFonts w:cs="Times New Roman"/>
          <w:b/>
          <w:szCs w:val="24"/>
          <w:vertAlign w:val="subscript"/>
          <w:lang w:val="el-GR"/>
        </w:rPr>
        <w:t>3</w:t>
      </w:r>
      <w:r w:rsidR="00932932" w:rsidRPr="00932932">
        <w:rPr>
          <w:rStyle w:val="hps"/>
          <w:rFonts w:cs="Times New Roman"/>
          <w:b/>
          <w:szCs w:val="24"/>
          <w:lang w:val="el-GR"/>
        </w:rPr>
        <w:t>-Ce</w:t>
      </w:r>
      <w:r w:rsidR="00932932" w:rsidRPr="00932932">
        <w:rPr>
          <w:rStyle w:val="hps"/>
          <w:rFonts w:cs="Times New Roman"/>
          <w:b/>
          <w:szCs w:val="24"/>
          <w:vertAlign w:val="subscript"/>
          <w:lang w:val="el-GR"/>
        </w:rPr>
        <w:t>x</w:t>
      </w:r>
      <w:r w:rsidR="00932932" w:rsidRPr="00932932">
        <w:rPr>
          <w:rStyle w:val="hps"/>
          <w:rFonts w:cs="Times New Roman"/>
          <w:b/>
          <w:szCs w:val="24"/>
          <w:lang w:val="el-GR"/>
        </w:rPr>
        <w:t>Zr</w:t>
      </w:r>
      <w:r w:rsidR="00932932" w:rsidRPr="00932932">
        <w:rPr>
          <w:rStyle w:val="hps"/>
          <w:rFonts w:cs="Times New Roman"/>
          <w:b/>
          <w:szCs w:val="24"/>
          <w:vertAlign w:val="subscript"/>
          <w:lang w:val="el-GR"/>
        </w:rPr>
        <w:t>1-x</w:t>
      </w:r>
      <w:r w:rsidR="00932932" w:rsidRPr="00932932">
        <w:rPr>
          <w:rStyle w:val="hps"/>
          <w:rFonts w:cs="Times New Roman"/>
          <w:b/>
          <w:szCs w:val="24"/>
          <w:lang w:val="el-GR"/>
        </w:rPr>
        <w:t>O</w:t>
      </w:r>
      <w:r w:rsidR="00932932" w:rsidRPr="00932932">
        <w:rPr>
          <w:rStyle w:val="hps"/>
          <w:rFonts w:cs="Times New Roman"/>
          <w:b/>
          <w:szCs w:val="24"/>
          <w:vertAlign w:val="subscript"/>
          <w:lang w:val="el-GR"/>
        </w:rPr>
        <w:t>2</w:t>
      </w:r>
      <w:r w:rsidR="00172D64">
        <w:rPr>
          <w:rStyle w:val="hps"/>
          <w:rFonts w:cs="Times New Roman"/>
          <w:b/>
          <w:szCs w:val="24"/>
          <w:lang w:val="el-GR"/>
        </w:rPr>
        <w:t>.</w:t>
      </w:r>
      <w:r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7D5A62B2" w14:textId="516107A8" w:rsidR="008719AF" w:rsidRPr="00C04EBD" w:rsidRDefault="008719AF" w:rsidP="008719AF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Κ</w:t>
      </w:r>
      <w:r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Δρόσου</w:t>
      </w:r>
      <w:r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72D64" w:rsidRPr="00172D64"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="00172D64" w:rsidRPr="00172D64">
        <w:rPr>
          <w:rStyle w:val="hps"/>
          <w:rFonts w:cs="Times New Roman"/>
          <w:b/>
          <w:szCs w:val="24"/>
          <w:lang w:val="el-GR"/>
        </w:rPr>
        <w:t>*</w:t>
      </w:r>
      <w:r>
        <w:rPr>
          <w:rStyle w:val="hps"/>
          <w:rFonts w:cs="Times New Roman"/>
          <w:b/>
          <w:szCs w:val="24"/>
          <w:lang w:val="el-GR"/>
        </w:rPr>
        <w:t>, Θ</w:t>
      </w:r>
      <w:r w:rsidR="00540A1F">
        <w:rPr>
          <w:rStyle w:val="hps"/>
          <w:rFonts w:cs="Times New Roman"/>
          <w:b/>
          <w:szCs w:val="24"/>
          <w:lang w:val="el-GR"/>
        </w:rPr>
        <w:t>.</w:t>
      </w:r>
      <w:r>
        <w:rPr>
          <w:rStyle w:val="hps"/>
          <w:rFonts w:cs="Times New Roman"/>
          <w:b/>
          <w:szCs w:val="24"/>
          <w:lang w:val="el-GR"/>
        </w:rPr>
        <w:t xml:space="preserve"> </w:t>
      </w:r>
      <w:proofErr w:type="spellStart"/>
      <w:r>
        <w:rPr>
          <w:rStyle w:val="hps"/>
          <w:rFonts w:cs="Times New Roman"/>
          <w:b/>
          <w:szCs w:val="24"/>
          <w:lang w:val="el-GR"/>
        </w:rPr>
        <w:t>Φουντούλη</w:t>
      </w:r>
      <w:proofErr w:type="spellEnd"/>
      <w:r w:rsidRPr="00257888">
        <w:rPr>
          <w:rStyle w:val="hps"/>
          <w:rFonts w:cs="Times New Roman"/>
          <w:b/>
          <w:szCs w:val="24"/>
          <w:vertAlign w:val="superscript"/>
          <w:lang w:val="el-GR"/>
        </w:rPr>
        <w:t xml:space="preserve"> 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>
        <w:rPr>
          <w:rStyle w:val="hps"/>
          <w:rFonts w:cs="Times New Roman"/>
          <w:b/>
          <w:szCs w:val="24"/>
          <w:lang w:val="el-GR"/>
        </w:rPr>
        <w:t>, Γ. Αρτεμάκης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>
        <w:rPr>
          <w:rStyle w:val="hps"/>
          <w:rFonts w:cs="Times New Roman"/>
          <w:b/>
          <w:szCs w:val="24"/>
          <w:lang w:val="el-GR"/>
        </w:rPr>
        <w:t xml:space="preserve">, </w:t>
      </w:r>
      <w:r w:rsidR="00BA5609" w:rsidRPr="00540A1F">
        <w:rPr>
          <w:rStyle w:val="hps"/>
          <w:rFonts w:cs="Times New Roman"/>
          <w:b/>
          <w:szCs w:val="24"/>
          <w:lang w:val="el-GR"/>
        </w:rPr>
        <w:t>Ο. Γκιάτα</w:t>
      </w:r>
      <w:r w:rsidR="00BA5609" w:rsidRPr="00540A1F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BA5609">
        <w:rPr>
          <w:rStyle w:val="hps"/>
          <w:rFonts w:cs="Times New Roman"/>
          <w:b/>
          <w:szCs w:val="24"/>
          <w:lang w:val="el-GR"/>
        </w:rPr>
        <w:t xml:space="preserve">, </w:t>
      </w:r>
      <w:r w:rsidRPr="00257888">
        <w:rPr>
          <w:rStyle w:val="hps"/>
          <w:rFonts w:cs="Times New Roman"/>
          <w:b/>
          <w:szCs w:val="24"/>
          <w:lang w:val="el-GR"/>
        </w:rPr>
        <w:t xml:space="preserve">Α. </w:t>
      </w:r>
      <w:r>
        <w:rPr>
          <w:rStyle w:val="hps"/>
          <w:rFonts w:cs="Times New Roman"/>
          <w:b/>
          <w:szCs w:val="24"/>
          <w:lang w:val="el-GR"/>
        </w:rPr>
        <w:t>Στρατάκης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>
        <w:rPr>
          <w:rStyle w:val="hps"/>
          <w:rFonts w:cs="Times New Roman"/>
          <w:b/>
          <w:szCs w:val="24"/>
          <w:lang w:val="el-GR"/>
        </w:rPr>
        <w:t>,</w:t>
      </w:r>
      <w:r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Ν. Χαρισίου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3</w:t>
      </w:r>
      <w:r w:rsidR="00540A1F">
        <w:rPr>
          <w:rStyle w:val="hps"/>
          <w:rFonts w:cs="Times New Roman"/>
          <w:b/>
          <w:szCs w:val="24"/>
          <w:lang w:val="el-GR"/>
        </w:rPr>
        <w:t xml:space="preserve">, Μ. </w:t>
      </w:r>
      <w:r>
        <w:rPr>
          <w:rStyle w:val="hps"/>
          <w:rFonts w:cs="Times New Roman"/>
          <w:b/>
          <w:szCs w:val="24"/>
          <w:lang w:val="el-GR"/>
        </w:rPr>
        <w:t>Γούλα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3</w:t>
      </w:r>
      <w:r w:rsidR="00172D64" w:rsidRPr="00172D64"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="00172D64" w:rsidRPr="00172D64">
        <w:rPr>
          <w:rStyle w:val="hps"/>
          <w:rFonts w:cs="Times New Roman"/>
          <w:b/>
          <w:szCs w:val="24"/>
          <w:lang w:val="el-GR"/>
        </w:rPr>
        <w:t>*</w:t>
      </w:r>
      <w:r>
        <w:rPr>
          <w:rStyle w:val="hps"/>
          <w:rFonts w:cs="Times New Roman"/>
          <w:b/>
          <w:szCs w:val="24"/>
          <w:lang w:val="el-GR"/>
        </w:rPr>
        <w:t>, Ι. Γεντεκάκης</w:t>
      </w:r>
      <w:r w:rsidRPr="00DA547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="00CF7C63">
        <w:rPr>
          <w:rStyle w:val="hps"/>
          <w:rFonts w:cs="Times New Roman"/>
          <w:b/>
          <w:szCs w:val="24"/>
          <w:vertAlign w:val="superscript"/>
          <w:lang w:val="el-GR"/>
        </w:rPr>
        <w:t>4,</w:t>
      </w:r>
      <w:r w:rsidRPr="00C04EBD">
        <w:rPr>
          <w:rStyle w:val="hps"/>
          <w:rFonts w:cs="Times New Roman"/>
          <w:b/>
          <w:szCs w:val="24"/>
          <w:lang w:val="el-GR"/>
        </w:rPr>
        <w:t>*</w:t>
      </w:r>
    </w:p>
    <w:p w14:paraId="0F894E36" w14:textId="3C88E092" w:rsidR="008719AF" w:rsidRDefault="00172D64" w:rsidP="008719AF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172D64">
        <w:rPr>
          <w:rStyle w:val="hps"/>
          <w:rFonts w:cs="Times New Roman"/>
          <w:sz w:val="24"/>
          <w:szCs w:val="24"/>
          <w:vertAlign w:val="superscript"/>
        </w:rPr>
        <w:t xml:space="preserve">1 </w:t>
      </w:r>
      <w:r w:rsidR="008719AF">
        <w:rPr>
          <w:rStyle w:val="hps"/>
          <w:rFonts w:cs="Times New Roman"/>
          <w:sz w:val="24"/>
          <w:szCs w:val="24"/>
        </w:rPr>
        <w:t>Σχολή</w:t>
      </w:r>
      <w:r w:rsidR="008719AF" w:rsidRPr="00AD1109">
        <w:rPr>
          <w:rStyle w:val="hps"/>
          <w:rFonts w:cs="Times New Roman"/>
          <w:sz w:val="24"/>
          <w:szCs w:val="24"/>
        </w:rPr>
        <w:t xml:space="preserve"> </w:t>
      </w:r>
      <w:r w:rsidR="008719AF">
        <w:rPr>
          <w:rStyle w:val="hps"/>
          <w:rFonts w:cs="Times New Roman"/>
          <w:sz w:val="24"/>
          <w:szCs w:val="24"/>
        </w:rPr>
        <w:t xml:space="preserve">Χημικών </w:t>
      </w:r>
      <w:r w:rsidR="008719AF" w:rsidRPr="00AD1109">
        <w:rPr>
          <w:rStyle w:val="hps"/>
          <w:rFonts w:cs="Times New Roman"/>
          <w:sz w:val="24"/>
          <w:szCs w:val="24"/>
        </w:rPr>
        <w:t xml:space="preserve">Μηχανικών </w:t>
      </w:r>
      <w:r w:rsidR="00CE3AA1">
        <w:rPr>
          <w:rStyle w:val="hps"/>
          <w:rFonts w:cs="Times New Roman"/>
          <w:sz w:val="24"/>
          <w:szCs w:val="24"/>
        </w:rPr>
        <w:t>&amp;</w:t>
      </w:r>
      <w:r w:rsidR="008719AF">
        <w:rPr>
          <w:rStyle w:val="hps"/>
          <w:rFonts w:cs="Times New Roman"/>
          <w:sz w:val="24"/>
          <w:szCs w:val="24"/>
        </w:rPr>
        <w:t xml:space="preserve"> Μηχανικών </w:t>
      </w:r>
      <w:r w:rsidR="008719AF" w:rsidRPr="00AD1109">
        <w:rPr>
          <w:rStyle w:val="hps"/>
          <w:rFonts w:cs="Times New Roman"/>
          <w:sz w:val="24"/>
          <w:szCs w:val="24"/>
        </w:rPr>
        <w:t>Περιβάλλοντος, Πολυτεχνείο Κρήτης, Χανιά, Ελλάδα</w:t>
      </w:r>
    </w:p>
    <w:p w14:paraId="218A37B9" w14:textId="08719166" w:rsidR="008719AF" w:rsidRPr="007F6ED1" w:rsidRDefault="008719AF" w:rsidP="008719AF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</w:rPr>
        <w:t xml:space="preserve"> Σχολή Μηχανικών Ορυκτών Πόρων, Πολυτεχνείο Κρήτης, Χανιά, Ελλάδα</w:t>
      </w:r>
    </w:p>
    <w:p w14:paraId="126F9146" w14:textId="37A12AD9" w:rsidR="00540A1F" w:rsidRDefault="00172D64" w:rsidP="00423D00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172D64">
        <w:rPr>
          <w:rStyle w:val="hps"/>
          <w:rFonts w:cs="Times New Roman"/>
          <w:sz w:val="24"/>
          <w:szCs w:val="24"/>
          <w:vertAlign w:val="superscript"/>
        </w:rPr>
        <w:t xml:space="preserve">3 </w:t>
      </w:r>
      <w:r w:rsidR="008719AF" w:rsidRPr="00D05F59">
        <w:rPr>
          <w:rStyle w:val="hps"/>
          <w:rFonts w:cs="Times New Roman"/>
          <w:sz w:val="24"/>
          <w:szCs w:val="24"/>
        </w:rPr>
        <w:t>Τμήμα Χημικών Μηχανικών, Πανεπιστήμιο Δυτικής Μακεδονίας, Κοζάνη, Ελλάδα</w:t>
      </w:r>
    </w:p>
    <w:p w14:paraId="3CF58A32" w14:textId="4F532A44" w:rsidR="00F507F2" w:rsidRPr="00423D00" w:rsidRDefault="00F507F2" w:rsidP="00F507F2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507F2">
        <w:rPr>
          <w:rStyle w:val="hps"/>
          <w:rFonts w:cs="Times New Roman"/>
          <w:sz w:val="24"/>
          <w:szCs w:val="24"/>
          <w:vertAlign w:val="superscript"/>
        </w:rPr>
        <w:t>4</w:t>
      </w:r>
      <w:r>
        <w:rPr>
          <w:rStyle w:val="hps"/>
          <w:rFonts w:cs="Times New Roman"/>
          <w:sz w:val="24"/>
          <w:szCs w:val="24"/>
        </w:rPr>
        <w:t xml:space="preserve">Ιδρυμα Τεχνολογίας και Έρευνας/Ινστιτούτο </w:t>
      </w:r>
      <w:proofErr w:type="spellStart"/>
      <w:r>
        <w:rPr>
          <w:rStyle w:val="hps"/>
          <w:rFonts w:cs="Times New Roman"/>
          <w:sz w:val="24"/>
          <w:szCs w:val="24"/>
        </w:rPr>
        <w:t>Γεωενέργειας</w:t>
      </w:r>
      <w:proofErr w:type="spellEnd"/>
      <w:r>
        <w:rPr>
          <w:rStyle w:val="hps"/>
          <w:rFonts w:cs="Times New Roman"/>
          <w:sz w:val="24"/>
          <w:szCs w:val="24"/>
        </w:rPr>
        <w:t xml:space="preserve"> (ΙΤΕ/ΙΓ), Χανιά, Κρήτης, Ελλά</w:t>
      </w:r>
      <w:r>
        <w:rPr>
          <w:rStyle w:val="hps"/>
          <w:rFonts w:cs="Times New Roman"/>
          <w:sz w:val="24"/>
          <w:szCs w:val="24"/>
        </w:rPr>
        <w:t>δα</w:t>
      </w:r>
    </w:p>
    <w:p w14:paraId="5C972B3D" w14:textId="72BCFB81" w:rsidR="00257888" w:rsidRPr="00172D64" w:rsidRDefault="00172D64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172D64">
        <w:rPr>
          <w:rFonts w:eastAsia="Times New Roman" w:cs="Times New Roman"/>
          <w:i/>
          <w:color w:val="auto"/>
          <w:sz w:val="22"/>
          <w:szCs w:val="24"/>
          <w:lang w:val="en-US"/>
        </w:rPr>
        <w:t xml:space="preserve">* Corresponding Authors: </w:t>
      </w:r>
      <w:hyperlink r:id="rId7" w:history="1">
        <w:r w:rsidRPr="00172D64">
          <w:rPr>
            <w:rStyle w:val="-"/>
            <w:rFonts w:eastAsia="Times New Roman" w:cs="Times New Roman"/>
            <w:i/>
            <w:sz w:val="22"/>
            <w:szCs w:val="24"/>
            <w:lang w:val="en-US"/>
          </w:rPr>
          <w:t>EDrosou@isc.tuc.gr</w:t>
        </w:r>
      </w:hyperlink>
      <w:r w:rsidRPr="00172D64">
        <w:rPr>
          <w:rFonts w:eastAsia="Times New Roman" w:cs="Times New Roman"/>
          <w:i/>
          <w:color w:val="auto"/>
          <w:sz w:val="22"/>
          <w:szCs w:val="24"/>
          <w:lang w:val="en-US"/>
        </w:rPr>
        <w:t xml:space="preserve"> (</w:t>
      </w:r>
      <w:r w:rsidRPr="00172D64">
        <w:rPr>
          <w:rFonts w:eastAsia="Times New Roman" w:cs="Times New Roman"/>
          <w:i/>
          <w:color w:val="auto"/>
          <w:sz w:val="22"/>
          <w:szCs w:val="24"/>
        </w:rPr>
        <w:t>Κ</w:t>
      </w:r>
      <w:r w:rsidRPr="00172D64">
        <w:rPr>
          <w:rFonts w:eastAsia="Times New Roman" w:cs="Times New Roman"/>
          <w:i/>
          <w:color w:val="auto"/>
          <w:sz w:val="22"/>
          <w:szCs w:val="24"/>
          <w:lang w:val="en-US"/>
        </w:rPr>
        <w:t>.</w:t>
      </w:r>
      <w:r w:rsidRPr="00172D64">
        <w:rPr>
          <w:rFonts w:eastAsia="Times New Roman" w:cs="Times New Roman"/>
          <w:i/>
          <w:color w:val="auto"/>
          <w:sz w:val="22"/>
          <w:szCs w:val="24"/>
        </w:rPr>
        <w:t>Δ</w:t>
      </w:r>
      <w:r w:rsidRPr="00172D64">
        <w:rPr>
          <w:rFonts w:eastAsia="Times New Roman" w:cs="Times New Roman"/>
          <w:i/>
          <w:color w:val="auto"/>
          <w:sz w:val="22"/>
          <w:szCs w:val="24"/>
          <w:lang w:val="en-US"/>
        </w:rPr>
        <w:t xml:space="preserve">.)  </w:t>
      </w:r>
      <w:hyperlink r:id="rId8" w:history="1">
        <w:r w:rsidRPr="00172D64">
          <w:rPr>
            <w:rStyle w:val="-"/>
            <w:rFonts w:eastAsia="Times New Roman" w:cs="Times New Roman"/>
            <w:i/>
            <w:sz w:val="22"/>
            <w:szCs w:val="24"/>
            <w:lang w:val="en-US"/>
          </w:rPr>
          <w:t>mgoula</w:t>
        </w:r>
        <w:r w:rsidRPr="00172D64">
          <w:rPr>
            <w:rStyle w:val="-"/>
            <w:rFonts w:eastAsia="Times New Roman" w:cs="Times New Roman"/>
            <w:i/>
            <w:sz w:val="22"/>
            <w:szCs w:val="24"/>
            <w:lang w:val="el-GR"/>
          </w:rPr>
          <w:t>@</w:t>
        </w:r>
        <w:r w:rsidRPr="00172D64">
          <w:rPr>
            <w:rStyle w:val="-"/>
            <w:rFonts w:eastAsia="Times New Roman" w:cs="Times New Roman"/>
            <w:i/>
            <w:sz w:val="22"/>
            <w:szCs w:val="24"/>
            <w:lang w:val="en-US"/>
          </w:rPr>
          <w:t>uowm</w:t>
        </w:r>
        <w:r w:rsidRPr="00172D64">
          <w:rPr>
            <w:rStyle w:val="-"/>
            <w:rFonts w:eastAsia="Times New Roman" w:cs="Times New Roman"/>
            <w:i/>
            <w:sz w:val="22"/>
            <w:szCs w:val="24"/>
            <w:lang w:val="el-GR"/>
          </w:rPr>
          <w:t>.</w:t>
        </w:r>
        <w:r w:rsidRPr="00172D64">
          <w:rPr>
            <w:rStyle w:val="-"/>
            <w:rFonts w:eastAsia="Times New Roman" w:cs="Times New Roman"/>
            <w:i/>
            <w:sz w:val="22"/>
            <w:szCs w:val="24"/>
            <w:lang w:val="en-US"/>
          </w:rPr>
          <w:t>gr</w:t>
        </w:r>
      </w:hyperlink>
      <w:r w:rsidRPr="00172D64">
        <w:rPr>
          <w:rFonts w:eastAsia="Times New Roman" w:cs="Times New Roman"/>
          <w:i/>
          <w:color w:val="auto"/>
          <w:sz w:val="22"/>
          <w:szCs w:val="24"/>
          <w:lang w:val="el-GR"/>
        </w:rPr>
        <w:t xml:space="preserve"> (Μ.Γ.) </w:t>
      </w:r>
      <w:hyperlink r:id="rId9" w:history="1">
        <w:r w:rsidRPr="00172D64">
          <w:rPr>
            <w:rStyle w:val="-"/>
            <w:rFonts w:eastAsia="Times New Roman" w:cs="Times New Roman"/>
            <w:i/>
            <w:sz w:val="22"/>
            <w:szCs w:val="24"/>
            <w:lang w:val="en-US"/>
          </w:rPr>
          <w:t>yyentek</w:t>
        </w:r>
        <w:r w:rsidRPr="00172D64">
          <w:rPr>
            <w:rStyle w:val="-"/>
            <w:rFonts w:eastAsia="Times New Roman" w:cs="Times New Roman"/>
            <w:i/>
            <w:sz w:val="22"/>
            <w:szCs w:val="24"/>
            <w:lang w:val="el-GR"/>
          </w:rPr>
          <w:t>@</w:t>
        </w:r>
        <w:r w:rsidRPr="00172D64">
          <w:rPr>
            <w:rStyle w:val="-"/>
            <w:rFonts w:eastAsia="Times New Roman" w:cs="Times New Roman"/>
            <w:i/>
            <w:sz w:val="22"/>
            <w:szCs w:val="24"/>
            <w:lang w:val="en-US"/>
          </w:rPr>
          <w:t>isc</w:t>
        </w:r>
        <w:r w:rsidRPr="00172D64">
          <w:rPr>
            <w:rStyle w:val="-"/>
            <w:rFonts w:eastAsia="Times New Roman" w:cs="Times New Roman"/>
            <w:i/>
            <w:sz w:val="22"/>
            <w:szCs w:val="24"/>
            <w:lang w:val="el-GR"/>
          </w:rPr>
          <w:t>.</w:t>
        </w:r>
        <w:r w:rsidRPr="00172D64">
          <w:rPr>
            <w:rStyle w:val="-"/>
            <w:rFonts w:eastAsia="Times New Roman" w:cs="Times New Roman"/>
            <w:i/>
            <w:sz w:val="22"/>
            <w:szCs w:val="24"/>
            <w:lang w:val="en-US"/>
          </w:rPr>
          <w:t>tuc</w:t>
        </w:r>
        <w:r w:rsidRPr="00172D64">
          <w:rPr>
            <w:rStyle w:val="-"/>
            <w:rFonts w:eastAsia="Times New Roman" w:cs="Times New Roman"/>
            <w:i/>
            <w:sz w:val="22"/>
            <w:szCs w:val="24"/>
            <w:lang w:val="el-GR"/>
          </w:rPr>
          <w:t>.</w:t>
        </w:r>
        <w:r w:rsidRPr="00172D64">
          <w:rPr>
            <w:rStyle w:val="-"/>
            <w:rFonts w:eastAsia="Times New Roman" w:cs="Times New Roman"/>
            <w:i/>
            <w:sz w:val="22"/>
            <w:szCs w:val="24"/>
            <w:lang w:val="en-US"/>
          </w:rPr>
          <w:t>gr</w:t>
        </w:r>
      </w:hyperlink>
      <w:r w:rsidRPr="00172D64">
        <w:rPr>
          <w:rFonts w:eastAsia="Times New Roman" w:cs="Times New Roman"/>
          <w:i/>
          <w:color w:val="auto"/>
          <w:sz w:val="22"/>
          <w:szCs w:val="24"/>
          <w:lang w:val="el-GR"/>
        </w:rPr>
        <w:t xml:space="preserve"> (Ι.Γ.)</w:t>
      </w:r>
    </w:p>
    <w:p w14:paraId="6D6DF808" w14:textId="77777777" w:rsidR="00423D00" w:rsidRPr="00F507F2" w:rsidRDefault="00423D00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6C02437E" w:rsidR="002937B1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10F6C6A6" w14:textId="53CD81A2" w:rsidR="000E4D20" w:rsidRDefault="00932932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bCs/>
          <w:szCs w:val="24"/>
          <w:lang w:val="el-GR"/>
        </w:rPr>
        <w:t>Στην</w:t>
      </w:r>
      <w:r w:rsidRPr="00932932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παρούσα</w:t>
      </w:r>
      <w:r w:rsidRPr="00932932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εργασία</w:t>
      </w:r>
      <w:r w:rsidRPr="00932932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μελετ</w:t>
      </w:r>
      <w:r w:rsidR="00CF7C63">
        <w:rPr>
          <w:rStyle w:val="hps"/>
          <w:rFonts w:cs="Times New Roman"/>
          <w:bCs/>
          <w:szCs w:val="24"/>
          <w:lang w:val="el-GR"/>
        </w:rPr>
        <w:t>άται</w:t>
      </w:r>
      <w:r w:rsidRPr="00932932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η</w:t>
      </w:r>
      <w:r w:rsidRPr="00932932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καταλυτική</w:t>
      </w:r>
      <w:r w:rsidRPr="00932932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οξείδωση</w:t>
      </w:r>
      <w:r w:rsidRPr="00932932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του</w:t>
      </w:r>
      <w:r w:rsidRPr="00932932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n-US"/>
        </w:rPr>
        <w:t>CO</w:t>
      </w:r>
      <w:r w:rsidRPr="00932932">
        <w:rPr>
          <w:rStyle w:val="hps"/>
          <w:rFonts w:cs="Times New Roman"/>
          <w:bCs/>
          <w:szCs w:val="24"/>
          <w:lang w:val="el-GR"/>
        </w:rPr>
        <w:t xml:space="preserve"> </w:t>
      </w:r>
      <w:r w:rsidR="00CF7C63">
        <w:rPr>
          <w:rStyle w:val="hps"/>
          <w:rFonts w:cs="Times New Roman"/>
          <w:bCs/>
          <w:szCs w:val="24"/>
          <w:lang w:val="el-GR"/>
        </w:rPr>
        <w:t>υπό</w:t>
      </w:r>
      <w:r w:rsidRPr="00932932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συνθήκες</w:t>
      </w:r>
      <w:r w:rsidRPr="00932932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περίσσειας</w:t>
      </w:r>
      <w:r w:rsidRPr="00932932">
        <w:rPr>
          <w:rStyle w:val="hps"/>
          <w:rFonts w:cs="Times New Roman"/>
          <w:bCs/>
          <w:szCs w:val="24"/>
          <w:lang w:val="el-GR"/>
        </w:rPr>
        <w:t xml:space="preserve"> </w:t>
      </w:r>
      <w:r w:rsidRPr="00932932">
        <w:rPr>
          <w:rStyle w:val="hps"/>
          <w:rFonts w:cs="Times New Roman"/>
          <w:bCs/>
          <w:szCs w:val="24"/>
          <w:lang w:val="en-US"/>
        </w:rPr>
        <w:t>O</w:t>
      </w:r>
      <w:r w:rsidRPr="00932932">
        <w:rPr>
          <w:rStyle w:val="hps"/>
          <w:rFonts w:cs="Times New Roman"/>
          <w:bCs/>
          <w:szCs w:val="24"/>
          <w:vertAlign w:val="subscript"/>
          <w:lang w:val="el-GR"/>
        </w:rPr>
        <w:t>2</w:t>
      </w:r>
      <w:r w:rsidRPr="00932932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 xml:space="preserve">σε </w:t>
      </w:r>
      <w:proofErr w:type="spellStart"/>
      <w:r>
        <w:rPr>
          <w:rStyle w:val="hps"/>
          <w:rFonts w:cs="Times New Roman"/>
          <w:bCs/>
          <w:szCs w:val="24"/>
          <w:lang w:val="el-GR"/>
        </w:rPr>
        <w:t>νανοσωματίδια</w:t>
      </w:r>
      <w:proofErr w:type="spellEnd"/>
      <w:r>
        <w:rPr>
          <w:rStyle w:val="hps"/>
          <w:rFonts w:cs="Times New Roman"/>
          <w:bCs/>
          <w:szCs w:val="24"/>
          <w:lang w:val="el-GR"/>
        </w:rPr>
        <w:t xml:space="preserve"> </w:t>
      </w:r>
      <w:proofErr w:type="spellStart"/>
      <w:r>
        <w:rPr>
          <w:rStyle w:val="hps"/>
          <w:rFonts w:cs="Times New Roman"/>
          <w:bCs/>
          <w:szCs w:val="24"/>
          <w:lang w:val="en-US"/>
        </w:rPr>
        <w:t>Ir</w:t>
      </w:r>
      <w:proofErr w:type="spellEnd"/>
      <w:r>
        <w:rPr>
          <w:rStyle w:val="hps"/>
          <w:rFonts w:cs="Times New Roman"/>
          <w:bCs/>
          <w:szCs w:val="24"/>
          <w:lang w:val="el-GR"/>
        </w:rPr>
        <w:t xml:space="preserve"> </w:t>
      </w:r>
      <w:r w:rsidR="00CF7C63">
        <w:rPr>
          <w:rStyle w:val="hps"/>
          <w:rFonts w:cs="Times New Roman"/>
          <w:bCs/>
          <w:szCs w:val="24"/>
          <w:lang w:val="el-GR"/>
        </w:rPr>
        <w:t>διεσπαρμένα</w:t>
      </w:r>
      <w:r w:rsidR="000E4D20">
        <w:rPr>
          <w:rStyle w:val="hps"/>
          <w:rFonts w:cs="Times New Roman"/>
          <w:bCs/>
          <w:szCs w:val="24"/>
          <w:lang w:val="el-GR"/>
        </w:rPr>
        <w:t xml:space="preserve"> σε μεικτά οξείδια </w:t>
      </w:r>
      <w:r w:rsidR="000E4D20" w:rsidRPr="00932932">
        <w:rPr>
          <w:rStyle w:val="hps"/>
          <w:rFonts w:cs="Times New Roman"/>
          <w:szCs w:val="24"/>
          <w:lang w:val="el-GR"/>
        </w:rPr>
        <w:t>υψηλή</w:t>
      </w:r>
      <w:r w:rsidR="00A76E31">
        <w:rPr>
          <w:rStyle w:val="hps"/>
          <w:rFonts w:cs="Times New Roman"/>
          <w:szCs w:val="24"/>
          <w:lang w:val="el-GR"/>
        </w:rPr>
        <w:t>ς</w:t>
      </w:r>
      <w:r w:rsidR="000E4D20" w:rsidRPr="00932932">
        <w:rPr>
          <w:rStyle w:val="hps"/>
          <w:rFonts w:cs="Times New Roman"/>
          <w:szCs w:val="24"/>
          <w:lang w:val="el-GR"/>
        </w:rPr>
        <w:t xml:space="preserve"> </w:t>
      </w:r>
      <w:r w:rsidR="00CF7C63">
        <w:rPr>
          <w:rStyle w:val="hps"/>
          <w:rFonts w:cs="Times New Roman"/>
          <w:szCs w:val="24"/>
          <w:lang w:val="el-GR"/>
        </w:rPr>
        <w:t>τιμής ευ</w:t>
      </w:r>
      <w:r w:rsidR="000E4D20" w:rsidRPr="00932932">
        <w:rPr>
          <w:rStyle w:val="hps"/>
          <w:rFonts w:cs="Times New Roman"/>
          <w:szCs w:val="24"/>
          <w:lang w:val="el-GR"/>
        </w:rPr>
        <w:t>μετ</w:t>
      </w:r>
      <w:r w:rsidR="00CF7C63">
        <w:rPr>
          <w:rStyle w:val="hps"/>
          <w:rFonts w:cs="Times New Roman"/>
          <w:szCs w:val="24"/>
          <w:lang w:val="el-GR"/>
        </w:rPr>
        <w:t>άβλητου</w:t>
      </w:r>
      <w:r w:rsidR="000E4D20" w:rsidRPr="00932932">
        <w:rPr>
          <w:rStyle w:val="hps"/>
          <w:rFonts w:cs="Times New Roman"/>
          <w:szCs w:val="24"/>
          <w:lang w:val="el-GR"/>
        </w:rPr>
        <w:t xml:space="preserve"> πλεγματικού οξυγόνου και </w:t>
      </w:r>
      <w:r w:rsidR="00CF7C63">
        <w:rPr>
          <w:rStyle w:val="hps"/>
          <w:rFonts w:cs="Times New Roman"/>
          <w:szCs w:val="24"/>
          <w:lang w:val="el-GR"/>
        </w:rPr>
        <w:t xml:space="preserve">επιφανειακών ατελειών </w:t>
      </w:r>
      <w:r w:rsidR="000E4D20" w:rsidRPr="00932932">
        <w:rPr>
          <w:rStyle w:val="hps"/>
          <w:rFonts w:cs="Times New Roman"/>
          <w:szCs w:val="24"/>
          <w:lang w:val="el-GR"/>
        </w:rPr>
        <w:t>θέσ</w:t>
      </w:r>
      <w:r w:rsidR="00A76E31">
        <w:rPr>
          <w:rStyle w:val="hps"/>
          <w:rFonts w:cs="Times New Roman"/>
          <w:szCs w:val="24"/>
          <w:lang w:val="el-GR"/>
        </w:rPr>
        <w:t>εων</w:t>
      </w:r>
      <w:r w:rsidR="000E4D20" w:rsidRPr="00932932">
        <w:rPr>
          <w:rStyle w:val="hps"/>
          <w:rFonts w:cs="Times New Roman"/>
          <w:szCs w:val="24"/>
          <w:lang w:val="el-GR"/>
        </w:rPr>
        <w:t xml:space="preserve"> οξυγόνου (</w:t>
      </w:r>
      <w:proofErr w:type="spellStart"/>
      <w:r w:rsidR="000E4D20" w:rsidRPr="00932932">
        <w:rPr>
          <w:rStyle w:val="hps"/>
          <w:rFonts w:cs="Times New Roman"/>
          <w:szCs w:val="24"/>
          <w:lang w:val="el-GR"/>
        </w:rPr>
        <w:t>surface</w:t>
      </w:r>
      <w:proofErr w:type="spellEnd"/>
      <w:r w:rsidR="000E4D20" w:rsidRPr="00932932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0E4D20" w:rsidRPr="00932932">
        <w:rPr>
          <w:rStyle w:val="hps"/>
          <w:rFonts w:cs="Times New Roman"/>
          <w:szCs w:val="24"/>
          <w:lang w:val="el-GR"/>
        </w:rPr>
        <w:t>oxygen</w:t>
      </w:r>
      <w:proofErr w:type="spellEnd"/>
      <w:r w:rsidR="000E4D20" w:rsidRPr="00932932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0E4D20" w:rsidRPr="00932932">
        <w:rPr>
          <w:rStyle w:val="hps"/>
          <w:rFonts w:cs="Times New Roman"/>
          <w:szCs w:val="24"/>
          <w:lang w:val="el-GR"/>
        </w:rPr>
        <w:t>vacancies</w:t>
      </w:r>
      <w:proofErr w:type="spellEnd"/>
      <w:r w:rsidR="000E4D20" w:rsidRPr="00932932">
        <w:rPr>
          <w:rStyle w:val="hps"/>
          <w:rFonts w:cs="Times New Roman"/>
          <w:szCs w:val="24"/>
          <w:lang w:val="el-GR"/>
        </w:rPr>
        <w:t>)</w:t>
      </w:r>
      <w:r w:rsidR="000E4D20">
        <w:rPr>
          <w:rStyle w:val="hps"/>
          <w:rFonts w:cs="Times New Roman"/>
          <w:szCs w:val="24"/>
          <w:lang w:val="el-GR"/>
        </w:rPr>
        <w:t>.</w:t>
      </w:r>
      <w:r w:rsidR="00A76E31" w:rsidRPr="00A76E31">
        <w:rPr>
          <w:rStyle w:val="hps"/>
          <w:rFonts w:cs="Times New Roman"/>
          <w:szCs w:val="24"/>
          <w:lang w:val="el-GR"/>
        </w:rPr>
        <w:t xml:space="preserve"> </w:t>
      </w:r>
      <w:r w:rsidR="00A76E31">
        <w:rPr>
          <w:rStyle w:val="hps"/>
          <w:rFonts w:cs="Times New Roman"/>
          <w:szCs w:val="24"/>
          <w:lang w:val="el-GR"/>
        </w:rPr>
        <w:t xml:space="preserve">Για τον σκοπό αυτό παρασκευάστηκαν καταλύτες </w:t>
      </w:r>
      <w:proofErr w:type="spellStart"/>
      <w:r w:rsidR="000D5B52">
        <w:rPr>
          <w:rStyle w:val="hps"/>
          <w:rFonts w:cs="Times New Roman"/>
          <w:szCs w:val="24"/>
          <w:lang w:val="el-GR"/>
        </w:rPr>
        <w:t>χμηλής</w:t>
      </w:r>
      <w:proofErr w:type="spellEnd"/>
      <w:r w:rsidR="000D5B52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0D5B52">
        <w:rPr>
          <w:rStyle w:val="hps"/>
          <w:rFonts w:cs="Times New Roman"/>
          <w:szCs w:val="24"/>
          <w:lang w:val="el-GR"/>
        </w:rPr>
        <w:t>φόρτησης</w:t>
      </w:r>
      <w:proofErr w:type="spellEnd"/>
      <w:r w:rsidR="000D5B52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A76E31">
        <w:rPr>
          <w:rStyle w:val="hps"/>
          <w:rFonts w:cs="Times New Roman"/>
          <w:szCs w:val="24"/>
          <w:lang w:val="en-US"/>
        </w:rPr>
        <w:t>Ir</w:t>
      </w:r>
      <w:proofErr w:type="spellEnd"/>
      <w:r w:rsidR="00A76E31" w:rsidRPr="00A76E31">
        <w:rPr>
          <w:rStyle w:val="hps"/>
          <w:rFonts w:cs="Times New Roman"/>
          <w:szCs w:val="24"/>
          <w:lang w:val="el-GR"/>
        </w:rPr>
        <w:t xml:space="preserve"> </w:t>
      </w:r>
      <w:r w:rsidR="00A76E31">
        <w:rPr>
          <w:rStyle w:val="hps"/>
          <w:rFonts w:cs="Times New Roman"/>
          <w:szCs w:val="24"/>
          <w:lang w:val="el-GR"/>
        </w:rPr>
        <w:t>(1</w:t>
      </w:r>
      <w:r w:rsidR="000D5B52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A76E31">
        <w:rPr>
          <w:rStyle w:val="hps"/>
          <w:rFonts w:cs="Times New Roman"/>
          <w:szCs w:val="24"/>
          <w:lang w:val="en-US"/>
        </w:rPr>
        <w:t>wt</w:t>
      </w:r>
      <w:proofErr w:type="spellEnd"/>
      <w:r w:rsidR="000D5B52">
        <w:rPr>
          <w:rStyle w:val="hps"/>
          <w:rFonts w:cs="Times New Roman"/>
          <w:szCs w:val="24"/>
          <w:lang w:val="el-GR"/>
        </w:rPr>
        <w:t>%</w:t>
      </w:r>
      <w:r w:rsidR="00A76E31" w:rsidRPr="00A76E31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A76E31">
        <w:rPr>
          <w:rStyle w:val="hps"/>
          <w:rFonts w:cs="Times New Roman"/>
          <w:szCs w:val="24"/>
          <w:lang w:val="en-US"/>
        </w:rPr>
        <w:t>Ir</w:t>
      </w:r>
      <w:proofErr w:type="spellEnd"/>
      <w:r w:rsidR="00A76E31" w:rsidRPr="00A76E31">
        <w:rPr>
          <w:rStyle w:val="hps"/>
          <w:rFonts w:cs="Times New Roman"/>
          <w:szCs w:val="24"/>
          <w:lang w:val="el-GR"/>
        </w:rPr>
        <w:t xml:space="preserve">) </w:t>
      </w:r>
      <w:proofErr w:type="spellStart"/>
      <w:r w:rsidR="000D5B52">
        <w:rPr>
          <w:rStyle w:val="hps"/>
          <w:rFonts w:cs="Times New Roman"/>
          <w:szCs w:val="24"/>
          <w:lang w:val="el-GR"/>
        </w:rPr>
        <w:t>υποστιριγμενόυ</w:t>
      </w:r>
      <w:proofErr w:type="spellEnd"/>
      <w:r w:rsidR="000D5B52">
        <w:rPr>
          <w:rStyle w:val="hps"/>
          <w:rFonts w:cs="Times New Roman"/>
          <w:szCs w:val="24"/>
          <w:lang w:val="el-GR"/>
        </w:rPr>
        <w:t xml:space="preserve"> σε</w:t>
      </w:r>
      <w:r w:rsidR="00A76E31">
        <w:rPr>
          <w:rStyle w:val="hps"/>
          <w:rFonts w:cs="Times New Roman"/>
          <w:szCs w:val="24"/>
          <w:lang w:val="el-GR"/>
        </w:rPr>
        <w:t xml:space="preserve"> φορείς </w:t>
      </w:r>
      <w:r w:rsidR="00A76E31" w:rsidRPr="00932932">
        <w:rPr>
          <w:rStyle w:val="hps"/>
          <w:rFonts w:cs="Times New Roman"/>
          <w:bCs/>
          <w:szCs w:val="24"/>
          <w:lang w:val="en-US"/>
        </w:rPr>
        <w:t>Al</w:t>
      </w:r>
      <w:r w:rsidR="00A76E31" w:rsidRPr="000E4D20">
        <w:rPr>
          <w:rStyle w:val="hps"/>
          <w:rFonts w:cs="Times New Roman"/>
          <w:bCs/>
          <w:szCs w:val="24"/>
          <w:vertAlign w:val="subscript"/>
          <w:lang w:val="el-GR"/>
        </w:rPr>
        <w:t>2</w:t>
      </w:r>
      <w:r w:rsidR="00A76E31" w:rsidRPr="00932932">
        <w:rPr>
          <w:rStyle w:val="hps"/>
          <w:rFonts w:cs="Times New Roman"/>
          <w:bCs/>
          <w:szCs w:val="24"/>
          <w:lang w:val="en-US"/>
        </w:rPr>
        <w:t>O</w:t>
      </w:r>
      <w:r w:rsidR="00A76E31" w:rsidRPr="000E4D20">
        <w:rPr>
          <w:rStyle w:val="hps"/>
          <w:rFonts w:cs="Times New Roman"/>
          <w:bCs/>
          <w:szCs w:val="24"/>
          <w:vertAlign w:val="subscript"/>
          <w:lang w:val="el-GR"/>
        </w:rPr>
        <w:t>3</w:t>
      </w:r>
      <w:r w:rsidR="00A76E31" w:rsidRPr="00932932">
        <w:rPr>
          <w:rStyle w:val="hps"/>
          <w:rFonts w:cs="Times New Roman"/>
          <w:bCs/>
          <w:szCs w:val="24"/>
          <w:lang w:val="el-GR"/>
        </w:rPr>
        <w:t>-</w:t>
      </w:r>
      <w:proofErr w:type="spellStart"/>
      <w:r w:rsidR="00A76E31" w:rsidRPr="00932932">
        <w:rPr>
          <w:rStyle w:val="hps"/>
          <w:rFonts w:cs="Times New Roman"/>
          <w:bCs/>
          <w:szCs w:val="24"/>
          <w:lang w:val="en-US"/>
        </w:rPr>
        <w:t>Ce</w:t>
      </w:r>
      <w:r w:rsidR="00A76E31" w:rsidRPr="000E4D20">
        <w:rPr>
          <w:rStyle w:val="hps"/>
          <w:rFonts w:cs="Times New Roman"/>
          <w:bCs/>
          <w:szCs w:val="24"/>
          <w:vertAlign w:val="subscript"/>
          <w:lang w:val="en-US"/>
        </w:rPr>
        <w:t>x</w:t>
      </w:r>
      <w:r w:rsidR="00A76E31" w:rsidRPr="00932932">
        <w:rPr>
          <w:rStyle w:val="hps"/>
          <w:rFonts w:cs="Times New Roman"/>
          <w:bCs/>
          <w:szCs w:val="24"/>
          <w:lang w:val="en-US"/>
        </w:rPr>
        <w:t>Zr</w:t>
      </w:r>
      <w:proofErr w:type="spellEnd"/>
      <w:r w:rsidR="00A76E31" w:rsidRPr="000E4D20">
        <w:rPr>
          <w:rStyle w:val="hps"/>
          <w:rFonts w:cs="Times New Roman"/>
          <w:bCs/>
          <w:szCs w:val="24"/>
          <w:vertAlign w:val="subscript"/>
          <w:lang w:val="el-GR"/>
        </w:rPr>
        <w:t>1-</w:t>
      </w:r>
      <w:proofErr w:type="spellStart"/>
      <w:r w:rsidR="00A76E31" w:rsidRPr="000E4D20">
        <w:rPr>
          <w:rStyle w:val="hps"/>
          <w:rFonts w:cs="Times New Roman"/>
          <w:bCs/>
          <w:szCs w:val="24"/>
          <w:vertAlign w:val="subscript"/>
          <w:lang w:val="en-US"/>
        </w:rPr>
        <w:t>x</w:t>
      </w:r>
      <w:r w:rsidR="00A76E31" w:rsidRPr="00932932">
        <w:rPr>
          <w:rStyle w:val="hps"/>
          <w:rFonts w:cs="Times New Roman"/>
          <w:bCs/>
          <w:szCs w:val="24"/>
          <w:lang w:val="en-US"/>
        </w:rPr>
        <w:t>O</w:t>
      </w:r>
      <w:proofErr w:type="spellEnd"/>
      <w:r w:rsidR="00A76E31" w:rsidRPr="000E4D20">
        <w:rPr>
          <w:rStyle w:val="hps"/>
          <w:rFonts w:cs="Times New Roman"/>
          <w:bCs/>
          <w:szCs w:val="24"/>
          <w:vertAlign w:val="subscript"/>
          <w:lang w:val="el-GR"/>
        </w:rPr>
        <w:t>2</w:t>
      </w:r>
      <w:r w:rsidR="00A76E31" w:rsidRPr="00932932">
        <w:rPr>
          <w:rStyle w:val="hps"/>
          <w:rFonts w:cs="Times New Roman"/>
          <w:bCs/>
          <w:szCs w:val="24"/>
          <w:lang w:val="el-GR"/>
        </w:rPr>
        <w:t xml:space="preserve"> (</w:t>
      </w:r>
      <w:r w:rsidR="00A76E31" w:rsidRPr="00932932">
        <w:rPr>
          <w:rStyle w:val="hps"/>
          <w:rFonts w:cs="Times New Roman"/>
          <w:bCs/>
          <w:szCs w:val="24"/>
          <w:lang w:val="en-US"/>
        </w:rPr>
        <w:t>ACZ</w:t>
      </w:r>
      <w:r w:rsidR="00A76E31" w:rsidRPr="00932932">
        <w:rPr>
          <w:rStyle w:val="hps"/>
          <w:rFonts w:cs="Times New Roman"/>
          <w:bCs/>
          <w:szCs w:val="24"/>
          <w:lang w:val="el-GR"/>
        </w:rPr>
        <w:t xml:space="preserve">, </w:t>
      </w:r>
      <w:r w:rsidR="00A76E31" w:rsidRPr="00932932">
        <w:rPr>
          <w:rStyle w:val="hps"/>
          <w:rFonts w:cs="Times New Roman"/>
          <w:bCs/>
          <w:szCs w:val="24"/>
          <w:lang w:val="en-US"/>
        </w:rPr>
        <w:t>x</w:t>
      </w:r>
      <w:r w:rsidR="00A76E31" w:rsidRPr="00932932">
        <w:rPr>
          <w:rStyle w:val="hps"/>
          <w:rFonts w:cs="Times New Roman"/>
          <w:bCs/>
          <w:szCs w:val="24"/>
          <w:lang w:val="el-GR"/>
        </w:rPr>
        <w:t xml:space="preserve">=0, 0.25, 0.5 </w:t>
      </w:r>
      <w:r w:rsidR="00A76E31" w:rsidRPr="00932932">
        <w:rPr>
          <w:rStyle w:val="hps"/>
          <w:rFonts w:cs="Times New Roman"/>
          <w:bCs/>
          <w:szCs w:val="24"/>
          <w:lang w:val="en-US"/>
        </w:rPr>
        <w:t>and</w:t>
      </w:r>
      <w:r w:rsidR="00A76E31" w:rsidRPr="00932932">
        <w:rPr>
          <w:rStyle w:val="hps"/>
          <w:rFonts w:cs="Times New Roman"/>
          <w:bCs/>
          <w:szCs w:val="24"/>
          <w:lang w:val="el-GR"/>
        </w:rPr>
        <w:t xml:space="preserve"> 0.75)</w:t>
      </w:r>
      <w:r w:rsidR="00A76E31">
        <w:rPr>
          <w:rStyle w:val="hps"/>
          <w:rFonts w:cs="Times New Roman"/>
          <w:bCs/>
          <w:szCs w:val="24"/>
          <w:lang w:val="el-GR"/>
        </w:rPr>
        <w:t xml:space="preserve">. </w:t>
      </w:r>
      <w:r w:rsidR="00A76E31" w:rsidRPr="00932932">
        <w:rPr>
          <w:rStyle w:val="hps"/>
          <w:rFonts w:cs="Times New Roman"/>
          <w:szCs w:val="24"/>
          <w:lang w:val="el-GR"/>
        </w:rPr>
        <w:t>Οι φορείς ACZ παρασκευάστηκαν με δύο διαφορετικές μεθόδους</w:t>
      </w:r>
      <w:r w:rsidR="000D5B52">
        <w:rPr>
          <w:rStyle w:val="hps"/>
          <w:rFonts w:cs="Times New Roman"/>
          <w:szCs w:val="24"/>
          <w:lang w:val="el-GR"/>
        </w:rPr>
        <w:t>:</w:t>
      </w:r>
      <w:r w:rsidR="00A76E31" w:rsidRPr="00932932">
        <w:rPr>
          <w:rStyle w:val="hps"/>
          <w:rFonts w:cs="Times New Roman"/>
          <w:szCs w:val="24"/>
          <w:lang w:val="el-GR"/>
        </w:rPr>
        <w:t xml:space="preserve"> (α) </w:t>
      </w:r>
      <w:r w:rsidR="00CE3AA1">
        <w:rPr>
          <w:rStyle w:val="hps"/>
          <w:rFonts w:cs="Times New Roman"/>
          <w:szCs w:val="24"/>
          <w:lang w:val="el-GR"/>
        </w:rPr>
        <w:t xml:space="preserve">της </w:t>
      </w:r>
      <w:proofErr w:type="spellStart"/>
      <w:r w:rsidR="00A76E31" w:rsidRPr="00932932">
        <w:rPr>
          <w:rStyle w:val="hps"/>
          <w:rFonts w:cs="Times New Roman"/>
          <w:szCs w:val="24"/>
          <w:lang w:val="el-GR"/>
        </w:rPr>
        <w:t>συγκαταβύθισης</w:t>
      </w:r>
      <w:proofErr w:type="spellEnd"/>
      <w:r w:rsidR="00A76E31" w:rsidRPr="00932932">
        <w:rPr>
          <w:rStyle w:val="hps"/>
          <w:rFonts w:cs="Times New Roman"/>
          <w:szCs w:val="24"/>
          <w:lang w:val="el-GR"/>
        </w:rPr>
        <w:t xml:space="preserve"> (</w:t>
      </w:r>
      <w:proofErr w:type="spellStart"/>
      <w:r w:rsidR="00A76E31" w:rsidRPr="00932932">
        <w:rPr>
          <w:rStyle w:val="hps"/>
          <w:rFonts w:cs="Times New Roman"/>
          <w:szCs w:val="24"/>
          <w:lang w:val="el-GR"/>
        </w:rPr>
        <w:t>co-precipitation</w:t>
      </w:r>
      <w:proofErr w:type="spellEnd"/>
      <w:r w:rsidR="00A76E31" w:rsidRPr="00932932">
        <w:rPr>
          <w:rStyle w:val="hps"/>
          <w:rFonts w:cs="Times New Roman"/>
          <w:szCs w:val="24"/>
          <w:lang w:val="el-GR"/>
        </w:rPr>
        <w:t xml:space="preserve">) και (β) </w:t>
      </w:r>
      <w:r w:rsidR="00CE3AA1">
        <w:rPr>
          <w:rStyle w:val="hps"/>
          <w:rFonts w:cs="Times New Roman"/>
          <w:szCs w:val="24"/>
          <w:lang w:val="el-GR"/>
        </w:rPr>
        <w:t xml:space="preserve">της </w:t>
      </w:r>
      <w:r w:rsidR="00A76E31" w:rsidRPr="00932932">
        <w:rPr>
          <w:rStyle w:val="hps"/>
          <w:rFonts w:cs="Times New Roman"/>
          <w:szCs w:val="24"/>
          <w:lang w:val="el-GR"/>
        </w:rPr>
        <w:t xml:space="preserve">υδροθερμικής </w:t>
      </w:r>
      <w:r w:rsidR="00A76E31" w:rsidRPr="009A1BD7">
        <w:rPr>
          <w:rStyle w:val="hps"/>
          <w:rFonts w:cs="Times New Roman"/>
          <w:szCs w:val="24"/>
          <w:lang w:val="el-GR"/>
        </w:rPr>
        <w:t>(</w:t>
      </w:r>
      <w:proofErr w:type="spellStart"/>
      <w:r w:rsidR="00A76E31" w:rsidRPr="009A1BD7">
        <w:rPr>
          <w:rStyle w:val="hps"/>
          <w:rFonts w:cs="Times New Roman"/>
          <w:szCs w:val="24"/>
          <w:lang w:val="el-GR"/>
        </w:rPr>
        <w:t>hydrothermal</w:t>
      </w:r>
      <w:proofErr w:type="spellEnd"/>
      <w:r w:rsidR="00A76E31" w:rsidRPr="009A1BD7">
        <w:rPr>
          <w:rStyle w:val="hps"/>
          <w:rFonts w:cs="Times New Roman"/>
          <w:szCs w:val="24"/>
          <w:lang w:val="el-GR"/>
        </w:rPr>
        <w:t>)</w:t>
      </w:r>
      <w:r w:rsidR="000D5B52">
        <w:rPr>
          <w:rStyle w:val="hps"/>
          <w:rFonts w:cs="Times New Roman"/>
          <w:szCs w:val="24"/>
          <w:lang w:val="el-GR"/>
        </w:rPr>
        <w:t>,</w:t>
      </w:r>
      <w:r w:rsidR="00BA5609" w:rsidRPr="00BA5609">
        <w:rPr>
          <w:rStyle w:val="hps"/>
          <w:rFonts w:cs="Times New Roman"/>
          <w:szCs w:val="24"/>
          <w:lang w:val="el-GR"/>
        </w:rPr>
        <w:t xml:space="preserve"> </w:t>
      </w:r>
      <w:r w:rsidR="00BA5609">
        <w:rPr>
          <w:rStyle w:val="hps"/>
          <w:rFonts w:cs="Times New Roman"/>
          <w:szCs w:val="24"/>
          <w:lang w:val="el-GR"/>
        </w:rPr>
        <w:t xml:space="preserve">ενώ η </w:t>
      </w:r>
      <w:r w:rsidR="000D5B52">
        <w:rPr>
          <w:rStyle w:val="hps"/>
          <w:rFonts w:cs="Times New Roman"/>
          <w:szCs w:val="24"/>
          <w:lang w:val="el-GR"/>
        </w:rPr>
        <w:t>διασπορά</w:t>
      </w:r>
      <w:r w:rsidR="00BA5609">
        <w:rPr>
          <w:rStyle w:val="hps"/>
          <w:rFonts w:cs="Times New Roman"/>
          <w:szCs w:val="24"/>
          <w:lang w:val="el-GR"/>
        </w:rPr>
        <w:t xml:space="preserve"> του </w:t>
      </w:r>
      <w:proofErr w:type="spellStart"/>
      <w:r w:rsidR="00BA5609">
        <w:rPr>
          <w:rStyle w:val="hps"/>
          <w:rFonts w:cs="Times New Roman"/>
          <w:szCs w:val="24"/>
          <w:lang w:val="en-US"/>
        </w:rPr>
        <w:t>Ir</w:t>
      </w:r>
      <w:proofErr w:type="spellEnd"/>
      <w:r w:rsidR="00BA5609" w:rsidRPr="00BA5609">
        <w:rPr>
          <w:rStyle w:val="hps"/>
          <w:rFonts w:cs="Times New Roman"/>
          <w:szCs w:val="24"/>
          <w:lang w:val="el-GR"/>
        </w:rPr>
        <w:t xml:space="preserve"> </w:t>
      </w:r>
      <w:r w:rsidR="000D5B52">
        <w:rPr>
          <w:rStyle w:val="hps"/>
          <w:rFonts w:cs="Times New Roman"/>
          <w:szCs w:val="24"/>
          <w:lang w:val="el-GR"/>
        </w:rPr>
        <w:t xml:space="preserve">σε αυτούς </w:t>
      </w:r>
      <w:r w:rsidR="00BA5609">
        <w:rPr>
          <w:rStyle w:val="hps"/>
          <w:rFonts w:cs="Times New Roman"/>
          <w:szCs w:val="24"/>
          <w:lang w:val="el-GR"/>
        </w:rPr>
        <w:t xml:space="preserve">πραγματοποιήθηκε </w:t>
      </w:r>
      <w:r w:rsidR="000D5B52">
        <w:rPr>
          <w:rStyle w:val="hps"/>
          <w:rFonts w:cs="Times New Roman"/>
          <w:szCs w:val="24"/>
          <w:lang w:val="el-GR"/>
        </w:rPr>
        <w:t xml:space="preserve">και στις δυο περιπτώσεις </w:t>
      </w:r>
      <w:r w:rsidR="00BA5609">
        <w:rPr>
          <w:rStyle w:val="hps"/>
          <w:rFonts w:cs="Times New Roman"/>
          <w:szCs w:val="24"/>
          <w:lang w:val="el-GR"/>
        </w:rPr>
        <w:t xml:space="preserve">με τη μέθοδο του υγρού εμποτισμού. </w:t>
      </w:r>
      <w:r w:rsidR="007936C7">
        <w:rPr>
          <w:rStyle w:val="hps"/>
          <w:rFonts w:cs="Times New Roman"/>
          <w:szCs w:val="24"/>
          <w:lang w:val="el-GR"/>
        </w:rPr>
        <w:t>Αρχικά, διερευνήθηκε</w:t>
      </w:r>
      <w:r w:rsidR="00AB5575" w:rsidRPr="009A1BD7">
        <w:rPr>
          <w:rStyle w:val="hps"/>
          <w:rFonts w:cs="Times New Roman"/>
          <w:szCs w:val="24"/>
          <w:lang w:val="el-GR"/>
        </w:rPr>
        <w:t xml:space="preserve"> η επίδραση </w:t>
      </w:r>
      <w:r w:rsidR="000D5B52">
        <w:rPr>
          <w:rStyle w:val="hps"/>
          <w:rFonts w:cs="Times New Roman"/>
          <w:szCs w:val="24"/>
          <w:lang w:val="el-GR"/>
        </w:rPr>
        <w:t xml:space="preserve">τόσο </w:t>
      </w:r>
      <w:r w:rsidR="00AB5575" w:rsidRPr="009A1BD7">
        <w:rPr>
          <w:rStyle w:val="hps"/>
          <w:rFonts w:cs="Times New Roman"/>
          <w:szCs w:val="24"/>
          <w:lang w:val="el-GR"/>
        </w:rPr>
        <w:t xml:space="preserve">της σύστασης </w:t>
      </w:r>
      <w:r w:rsidR="000D5B52">
        <w:rPr>
          <w:rStyle w:val="hps"/>
          <w:rFonts w:cs="Times New Roman"/>
          <w:szCs w:val="24"/>
          <w:lang w:val="el-GR"/>
        </w:rPr>
        <w:t>όσο</w:t>
      </w:r>
      <w:r w:rsidR="00AB5575" w:rsidRPr="009A1BD7">
        <w:rPr>
          <w:rStyle w:val="hps"/>
          <w:rFonts w:cs="Times New Roman"/>
          <w:szCs w:val="24"/>
          <w:lang w:val="el-GR"/>
        </w:rPr>
        <w:t xml:space="preserve"> και της μεθόδου σύνθεσης των φορέων στην καταλυτική δραστικότητα και στη θερμική σταθερότητα των υλικών.</w:t>
      </w:r>
      <w:r w:rsidR="008B656B" w:rsidRPr="009A1BD7">
        <w:rPr>
          <w:rStyle w:val="hps"/>
          <w:rFonts w:cs="Times New Roman"/>
          <w:szCs w:val="24"/>
          <w:lang w:val="el-GR"/>
        </w:rPr>
        <w:t xml:space="preserve"> Επιπλέον, </w:t>
      </w:r>
      <w:r w:rsidR="009A1BD7" w:rsidRPr="009A1BD7">
        <w:rPr>
          <w:rStyle w:val="hps"/>
          <w:rFonts w:cs="Times New Roman"/>
          <w:szCs w:val="24"/>
          <w:lang w:val="el-GR"/>
        </w:rPr>
        <w:t xml:space="preserve">δεδομένου ότι </w:t>
      </w:r>
      <w:r w:rsidR="008B656B" w:rsidRPr="009A1BD7">
        <w:rPr>
          <w:rStyle w:val="hps"/>
          <w:rFonts w:cs="Times New Roman"/>
          <w:szCs w:val="24"/>
          <w:lang w:val="el-GR"/>
        </w:rPr>
        <w:t xml:space="preserve">η </w:t>
      </w:r>
      <w:r w:rsidR="00A652A0" w:rsidRPr="009A1BD7">
        <w:rPr>
          <w:rStyle w:val="hps"/>
          <w:rFonts w:cs="Times New Roman"/>
          <w:szCs w:val="24"/>
          <w:lang w:val="el-GR"/>
        </w:rPr>
        <w:t xml:space="preserve">καταλυτική </w:t>
      </w:r>
      <w:r w:rsidR="008B656B" w:rsidRPr="009A1BD7">
        <w:rPr>
          <w:rStyle w:val="hps"/>
          <w:rFonts w:cs="Times New Roman"/>
          <w:szCs w:val="24"/>
          <w:lang w:val="el-GR"/>
        </w:rPr>
        <w:t xml:space="preserve">οξείδωση του </w:t>
      </w:r>
      <w:r w:rsidR="008B656B" w:rsidRPr="009A1BD7">
        <w:rPr>
          <w:rStyle w:val="hps"/>
          <w:rFonts w:cs="Times New Roman"/>
          <w:szCs w:val="24"/>
          <w:lang w:val="en-US"/>
        </w:rPr>
        <w:t>CO</w:t>
      </w:r>
      <w:r w:rsidR="008B656B" w:rsidRPr="009A1BD7">
        <w:rPr>
          <w:rStyle w:val="hps"/>
          <w:rFonts w:cs="Times New Roman"/>
          <w:szCs w:val="24"/>
          <w:lang w:val="el-GR"/>
        </w:rPr>
        <w:t xml:space="preserve"> </w:t>
      </w:r>
      <w:r w:rsidR="009A1BD7" w:rsidRPr="009A1BD7">
        <w:rPr>
          <w:rStyle w:val="hps"/>
          <w:rFonts w:cs="Times New Roman"/>
          <w:szCs w:val="24"/>
          <w:lang w:val="el-GR"/>
        </w:rPr>
        <w:t xml:space="preserve">είναι μία αντίδραση που </w:t>
      </w:r>
      <w:r w:rsidR="00A652A0" w:rsidRPr="009A1BD7">
        <w:rPr>
          <w:rStyle w:val="hps"/>
          <w:rFonts w:cs="Times New Roman"/>
          <w:szCs w:val="24"/>
          <w:lang w:val="el-GR"/>
        </w:rPr>
        <w:t>χαρακτηρίζεται</w:t>
      </w:r>
      <w:r w:rsidR="00A626F5">
        <w:rPr>
          <w:rStyle w:val="hps"/>
          <w:rFonts w:cs="Times New Roman"/>
          <w:szCs w:val="24"/>
          <w:lang w:val="el-GR"/>
        </w:rPr>
        <w:t xml:space="preserve"> από φαινόμενα υστέρησης, δηλ.</w:t>
      </w:r>
      <w:r w:rsidR="00A652A0" w:rsidRPr="009A1BD7">
        <w:rPr>
          <w:rStyle w:val="hps"/>
          <w:rFonts w:cs="Times New Roman"/>
          <w:szCs w:val="24"/>
          <w:lang w:val="el-GR"/>
        </w:rPr>
        <w:t xml:space="preserve"> από π</w:t>
      </w:r>
      <w:r w:rsidR="008B656B" w:rsidRPr="009A1BD7">
        <w:rPr>
          <w:rStyle w:val="hps"/>
          <w:rFonts w:cs="Times New Roman"/>
          <w:szCs w:val="24"/>
          <w:lang w:val="el-GR"/>
        </w:rPr>
        <w:t>ολλαπλ</w:t>
      </w:r>
      <w:r w:rsidR="000D5B52">
        <w:rPr>
          <w:rStyle w:val="hps"/>
          <w:rFonts w:cs="Times New Roman"/>
          <w:szCs w:val="24"/>
          <w:lang w:val="el-GR"/>
        </w:rPr>
        <w:t>ότητα μονίμων</w:t>
      </w:r>
      <w:r w:rsidR="008B656B" w:rsidRPr="009A1BD7">
        <w:rPr>
          <w:rStyle w:val="hps"/>
          <w:rFonts w:cs="Times New Roman"/>
          <w:szCs w:val="24"/>
          <w:lang w:val="el-GR"/>
        </w:rPr>
        <w:t xml:space="preserve"> </w:t>
      </w:r>
      <w:r w:rsidR="000D5B52">
        <w:rPr>
          <w:rStyle w:val="hps"/>
          <w:rFonts w:cs="Times New Roman"/>
          <w:szCs w:val="24"/>
          <w:lang w:val="el-GR"/>
        </w:rPr>
        <w:t>καταστάσεων</w:t>
      </w:r>
      <w:r w:rsidR="008B656B" w:rsidRPr="009A1BD7">
        <w:rPr>
          <w:rStyle w:val="hps"/>
          <w:rFonts w:cs="Times New Roman"/>
          <w:szCs w:val="24"/>
          <w:lang w:val="el-GR"/>
        </w:rPr>
        <w:t xml:space="preserve"> </w:t>
      </w:r>
      <w:r w:rsidR="0082136C" w:rsidRPr="0082136C">
        <w:rPr>
          <w:rStyle w:val="hps"/>
          <w:rFonts w:cs="Times New Roman"/>
          <w:szCs w:val="24"/>
          <w:lang w:val="el-GR"/>
        </w:rPr>
        <w:t>(</w:t>
      </w:r>
      <w:r w:rsidR="0082136C">
        <w:rPr>
          <w:rStyle w:val="hps"/>
          <w:rFonts w:cs="Times New Roman"/>
          <w:szCs w:val="24"/>
          <w:lang w:val="en-US"/>
        </w:rPr>
        <w:t>multiple</w:t>
      </w:r>
      <w:r w:rsidR="0082136C" w:rsidRPr="0082136C">
        <w:rPr>
          <w:rStyle w:val="hps"/>
          <w:rFonts w:cs="Times New Roman"/>
          <w:szCs w:val="24"/>
          <w:lang w:val="el-GR"/>
        </w:rPr>
        <w:t xml:space="preserve"> </w:t>
      </w:r>
      <w:r w:rsidR="0082136C">
        <w:rPr>
          <w:rStyle w:val="hps"/>
          <w:rFonts w:cs="Times New Roman"/>
          <w:szCs w:val="24"/>
          <w:lang w:val="en-US"/>
        </w:rPr>
        <w:t>steady</w:t>
      </w:r>
      <w:r w:rsidR="000D5B52">
        <w:rPr>
          <w:rStyle w:val="hps"/>
          <w:rFonts w:cs="Times New Roman"/>
          <w:szCs w:val="24"/>
          <w:lang w:val="el-GR"/>
        </w:rPr>
        <w:t>-</w:t>
      </w:r>
      <w:r w:rsidR="000D5B52">
        <w:rPr>
          <w:rStyle w:val="hps"/>
          <w:rFonts w:cs="Times New Roman"/>
          <w:szCs w:val="24"/>
          <w:lang w:val="en-US"/>
        </w:rPr>
        <w:t>state</w:t>
      </w:r>
      <w:r w:rsidR="0082136C" w:rsidRPr="0082136C">
        <w:rPr>
          <w:rStyle w:val="hps"/>
          <w:rFonts w:cs="Times New Roman"/>
          <w:szCs w:val="24"/>
          <w:lang w:val="el-GR"/>
        </w:rPr>
        <w:t xml:space="preserve">) </w:t>
      </w:r>
      <w:r w:rsidR="000D5B52">
        <w:rPr>
          <w:rStyle w:val="hps"/>
          <w:rFonts w:cs="Times New Roman"/>
          <w:szCs w:val="24"/>
          <w:lang w:val="el-GR"/>
        </w:rPr>
        <w:t>του ρυθμού</w:t>
      </w:r>
      <w:r w:rsidR="009A1BD7" w:rsidRPr="009A1BD7">
        <w:rPr>
          <w:rStyle w:val="hps"/>
          <w:rFonts w:cs="Times New Roman"/>
          <w:szCs w:val="24"/>
          <w:lang w:val="el-GR"/>
        </w:rPr>
        <w:t xml:space="preserve"> </w:t>
      </w:r>
      <w:r w:rsidR="008B656B" w:rsidRPr="009A1BD7">
        <w:rPr>
          <w:rStyle w:val="hps"/>
          <w:rFonts w:cs="Times New Roman"/>
          <w:szCs w:val="24"/>
          <w:lang w:val="el-GR"/>
        </w:rPr>
        <w:t>έναντι της θερμοκρασίας</w:t>
      </w:r>
      <w:r w:rsidR="00A626F5" w:rsidRPr="009A1BD7">
        <w:rPr>
          <w:rStyle w:val="hps"/>
          <w:rFonts w:cs="Times New Roman"/>
          <w:szCs w:val="24"/>
          <w:lang w:val="el-GR"/>
        </w:rPr>
        <w:t xml:space="preserve"> κατά τη διάρκεια ενός κύκλου </w:t>
      </w:r>
      <w:proofErr w:type="spellStart"/>
      <w:r w:rsidR="000D5B52">
        <w:rPr>
          <w:rStyle w:val="hps"/>
          <w:rFonts w:cs="Times New Roman"/>
          <w:szCs w:val="24"/>
          <w:lang w:val="el-GR"/>
        </w:rPr>
        <w:t>έναυσης</w:t>
      </w:r>
      <w:proofErr w:type="spellEnd"/>
      <w:r w:rsidR="00A626F5" w:rsidRPr="009A1BD7">
        <w:rPr>
          <w:rStyle w:val="hps"/>
          <w:rFonts w:cs="Times New Roman"/>
          <w:szCs w:val="24"/>
          <w:lang w:val="el-GR"/>
        </w:rPr>
        <w:t xml:space="preserve"> (</w:t>
      </w:r>
      <w:r w:rsidR="00A626F5" w:rsidRPr="009A1BD7">
        <w:rPr>
          <w:rStyle w:val="hps"/>
          <w:rFonts w:cs="Times New Roman"/>
          <w:szCs w:val="24"/>
          <w:lang w:val="en-US"/>
        </w:rPr>
        <w:t>light</w:t>
      </w:r>
      <w:r w:rsidR="000D5B52">
        <w:rPr>
          <w:rStyle w:val="hps"/>
          <w:rFonts w:cs="Times New Roman"/>
          <w:szCs w:val="24"/>
          <w:lang w:val="el-GR"/>
        </w:rPr>
        <w:t>-</w:t>
      </w:r>
      <w:r w:rsidR="00A626F5" w:rsidRPr="009A1BD7">
        <w:rPr>
          <w:rStyle w:val="hps"/>
          <w:rFonts w:cs="Times New Roman"/>
          <w:szCs w:val="24"/>
          <w:lang w:val="en-US"/>
        </w:rPr>
        <w:t>off</w:t>
      </w:r>
      <w:r w:rsidR="000D5B52">
        <w:rPr>
          <w:rStyle w:val="hps"/>
          <w:rFonts w:cs="Times New Roman"/>
          <w:szCs w:val="24"/>
          <w:lang w:val="el-GR"/>
        </w:rPr>
        <w:t>/</w:t>
      </w:r>
      <w:r w:rsidR="00A626F5" w:rsidRPr="009A1BD7">
        <w:rPr>
          <w:rStyle w:val="hps"/>
          <w:rFonts w:cs="Times New Roman"/>
          <w:szCs w:val="24"/>
          <w:lang w:val="en-US"/>
        </w:rPr>
        <w:t>light</w:t>
      </w:r>
      <w:r w:rsidR="000D5B52">
        <w:rPr>
          <w:rStyle w:val="hps"/>
          <w:rFonts w:cs="Times New Roman"/>
          <w:szCs w:val="24"/>
          <w:lang w:val="el-GR"/>
        </w:rPr>
        <w:t>-</w:t>
      </w:r>
      <w:r w:rsidR="00A626F5" w:rsidRPr="009A1BD7">
        <w:rPr>
          <w:rStyle w:val="hps"/>
          <w:rFonts w:cs="Times New Roman"/>
          <w:szCs w:val="24"/>
          <w:lang w:val="en-US"/>
        </w:rPr>
        <w:t>out</w:t>
      </w:r>
      <w:r w:rsidR="00A626F5" w:rsidRPr="009A1BD7">
        <w:rPr>
          <w:rStyle w:val="hps"/>
          <w:rFonts w:cs="Times New Roman"/>
          <w:szCs w:val="24"/>
          <w:lang w:val="el-GR"/>
        </w:rPr>
        <w:t>)</w:t>
      </w:r>
      <w:r w:rsidR="00A626F5">
        <w:rPr>
          <w:rStyle w:val="hps"/>
          <w:rFonts w:cs="Times New Roman"/>
          <w:szCs w:val="24"/>
          <w:lang w:val="el-GR"/>
        </w:rPr>
        <w:t xml:space="preserve">, </w:t>
      </w:r>
      <w:r w:rsidR="008B656B" w:rsidRPr="009A1BD7">
        <w:rPr>
          <w:rStyle w:val="hps"/>
          <w:rFonts w:cs="Times New Roman"/>
          <w:szCs w:val="24"/>
          <w:lang w:val="el-GR"/>
        </w:rPr>
        <w:t xml:space="preserve"> δόθηκε </w:t>
      </w:r>
      <w:r w:rsidR="009A1BD7" w:rsidRPr="009A1BD7">
        <w:rPr>
          <w:rStyle w:val="hps"/>
          <w:rFonts w:cs="Times New Roman"/>
          <w:szCs w:val="24"/>
          <w:lang w:val="el-GR"/>
        </w:rPr>
        <w:t xml:space="preserve">ιδιαίτερη έμφαση </w:t>
      </w:r>
      <w:r w:rsidR="008B656B" w:rsidRPr="009A1BD7">
        <w:rPr>
          <w:rStyle w:val="hps"/>
          <w:rFonts w:cs="Times New Roman"/>
          <w:szCs w:val="24"/>
          <w:lang w:val="el-GR"/>
        </w:rPr>
        <w:t xml:space="preserve">στην κατανόηση της προέλευσης αυτών των φαινομένων και της συσχέτισής τους με τη φύση των φορέων με </w:t>
      </w:r>
      <w:r w:rsidR="000D5B52">
        <w:rPr>
          <w:rStyle w:val="hps"/>
          <w:rFonts w:cs="Times New Roman"/>
          <w:szCs w:val="24"/>
          <w:lang w:val="el-GR"/>
        </w:rPr>
        <w:t xml:space="preserve">αναφορά </w:t>
      </w:r>
      <w:r w:rsidR="008B656B" w:rsidRPr="009A1BD7">
        <w:rPr>
          <w:rStyle w:val="hps"/>
          <w:rFonts w:cs="Times New Roman"/>
          <w:szCs w:val="24"/>
          <w:lang w:val="el-GR"/>
        </w:rPr>
        <w:t>την ικανότητ</w:t>
      </w:r>
      <w:r w:rsidR="000D5B52">
        <w:rPr>
          <w:rStyle w:val="hps"/>
          <w:rFonts w:cs="Times New Roman"/>
          <w:szCs w:val="24"/>
          <w:lang w:val="el-GR"/>
        </w:rPr>
        <w:t>ά τους</w:t>
      </w:r>
      <w:r w:rsidR="008B656B" w:rsidRPr="009A1BD7">
        <w:rPr>
          <w:rStyle w:val="hps"/>
          <w:rFonts w:cs="Times New Roman"/>
          <w:szCs w:val="24"/>
          <w:lang w:val="el-GR"/>
        </w:rPr>
        <w:t xml:space="preserve"> </w:t>
      </w:r>
      <w:r w:rsidR="000D5B52">
        <w:rPr>
          <w:rStyle w:val="hps"/>
          <w:rFonts w:cs="Times New Roman"/>
          <w:szCs w:val="24"/>
          <w:lang w:val="el-GR"/>
        </w:rPr>
        <w:t xml:space="preserve">σε </w:t>
      </w:r>
      <w:r w:rsidR="008B656B" w:rsidRPr="009A1BD7">
        <w:rPr>
          <w:rStyle w:val="hps"/>
          <w:rFonts w:cs="Times New Roman"/>
          <w:szCs w:val="24"/>
          <w:lang w:val="el-GR"/>
        </w:rPr>
        <w:t>αποθήκευ</w:t>
      </w:r>
      <w:r w:rsidR="000D5B52">
        <w:rPr>
          <w:rStyle w:val="hps"/>
          <w:rFonts w:cs="Times New Roman"/>
          <w:szCs w:val="24"/>
          <w:lang w:val="el-GR"/>
        </w:rPr>
        <w:t>ση</w:t>
      </w:r>
      <w:r w:rsidR="008B656B" w:rsidRPr="009A1BD7">
        <w:rPr>
          <w:rStyle w:val="hps"/>
          <w:rFonts w:cs="Times New Roman"/>
          <w:szCs w:val="24"/>
          <w:lang w:val="el-GR"/>
        </w:rPr>
        <w:t xml:space="preserve"> οξυγόνου</w:t>
      </w:r>
      <w:r w:rsidR="000D5B52">
        <w:rPr>
          <w:rStyle w:val="hps"/>
          <w:rFonts w:cs="Times New Roman"/>
          <w:szCs w:val="24"/>
          <w:lang w:val="el-GR"/>
        </w:rPr>
        <w:t xml:space="preserve"> (</w:t>
      </w:r>
      <w:r w:rsidR="000D5B52">
        <w:rPr>
          <w:rStyle w:val="hps"/>
          <w:rFonts w:cs="Times New Roman"/>
          <w:szCs w:val="24"/>
          <w:lang w:val="en-US"/>
        </w:rPr>
        <w:t>oxygen</w:t>
      </w:r>
      <w:r w:rsidR="000D5B52" w:rsidRPr="000D5B52">
        <w:rPr>
          <w:rStyle w:val="hps"/>
          <w:rFonts w:cs="Times New Roman"/>
          <w:szCs w:val="24"/>
          <w:lang w:val="el-GR"/>
        </w:rPr>
        <w:t xml:space="preserve"> </w:t>
      </w:r>
      <w:r w:rsidR="000D5B52">
        <w:rPr>
          <w:rStyle w:val="hps"/>
          <w:rFonts w:cs="Times New Roman"/>
          <w:szCs w:val="24"/>
          <w:lang w:val="en-US"/>
        </w:rPr>
        <w:t>storage</w:t>
      </w:r>
      <w:r w:rsidR="000D5B52" w:rsidRPr="000D5B52">
        <w:rPr>
          <w:rStyle w:val="hps"/>
          <w:rFonts w:cs="Times New Roman"/>
          <w:szCs w:val="24"/>
          <w:lang w:val="el-GR"/>
        </w:rPr>
        <w:t xml:space="preserve"> </w:t>
      </w:r>
      <w:r w:rsidR="000D5B52">
        <w:rPr>
          <w:rStyle w:val="hps"/>
          <w:rFonts w:cs="Times New Roman"/>
          <w:szCs w:val="24"/>
          <w:lang w:val="en-US"/>
        </w:rPr>
        <w:t>capacity</w:t>
      </w:r>
      <w:r w:rsidR="000D5B52" w:rsidRPr="000D5B52">
        <w:rPr>
          <w:rStyle w:val="hps"/>
          <w:rFonts w:cs="Times New Roman"/>
          <w:szCs w:val="24"/>
          <w:lang w:val="el-GR"/>
        </w:rPr>
        <w:t>)</w:t>
      </w:r>
      <w:r w:rsidR="008B656B" w:rsidRPr="009A1BD7">
        <w:rPr>
          <w:rStyle w:val="hps"/>
          <w:rFonts w:cs="Times New Roman"/>
          <w:szCs w:val="24"/>
          <w:lang w:val="el-GR"/>
        </w:rPr>
        <w:t xml:space="preserve"> και τις </w:t>
      </w:r>
      <w:r w:rsidR="000D5B52">
        <w:rPr>
          <w:rStyle w:val="hps"/>
          <w:rFonts w:cs="Times New Roman"/>
          <w:szCs w:val="24"/>
          <w:lang w:val="el-GR"/>
        </w:rPr>
        <w:t>από αυτό υποκινούμενες</w:t>
      </w:r>
      <w:r w:rsidR="008B656B" w:rsidRPr="009A1BD7">
        <w:rPr>
          <w:rStyle w:val="hps"/>
          <w:rFonts w:cs="Times New Roman"/>
          <w:szCs w:val="24"/>
          <w:lang w:val="el-GR"/>
        </w:rPr>
        <w:t xml:space="preserve"> αλληλεπιδράσεις μετάλλου-</w:t>
      </w:r>
      <w:r w:rsidR="000D5B52">
        <w:rPr>
          <w:rStyle w:val="hps"/>
          <w:rFonts w:cs="Times New Roman"/>
          <w:szCs w:val="24"/>
          <w:lang w:val="el-GR"/>
        </w:rPr>
        <w:t>φορέα</w:t>
      </w:r>
      <w:r w:rsidR="008B656B" w:rsidRPr="009A1BD7">
        <w:rPr>
          <w:rStyle w:val="hps"/>
          <w:rFonts w:cs="Times New Roman"/>
          <w:szCs w:val="24"/>
          <w:lang w:val="el-GR"/>
        </w:rPr>
        <w:t>.</w:t>
      </w:r>
    </w:p>
    <w:p w14:paraId="0455A392" w14:textId="5E56CF99" w:rsidR="00481943" w:rsidRPr="008B656B" w:rsidRDefault="00FB13F1" w:rsidP="00540A1F">
      <w:pPr>
        <w:spacing w:after="120" w:line="240" w:lineRule="auto"/>
        <w:jc w:val="both"/>
        <w:rPr>
          <w:rStyle w:val="hps"/>
          <w:rFonts w:cs="Times New Roman"/>
          <w:bCs/>
          <w:szCs w:val="24"/>
          <w:lang w:val="el-GR"/>
        </w:rPr>
      </w:pPr>
      <w:r>
        <w:rPr>
          <w:rStyle w:val="hps"/>
          <w:rFonts w:cs="Times New Roman"/>
          <w:bCs/>
          <w:szCs w:val="24"/>
          <w:lang w:val="el-GR"/>
        </w:rPr>
        <w:t>Για</w:t>
      </w:r>
      <w:r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την</w:t>
      </w:r>
      <w:r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ενδελεχή</w:t>
      </w:r>
      <w:r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μελέτη</w:t>
      </w:r>
      <w:r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των</w:t>
      </w:r>
      <w:r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παραπάνω</w:t>
      </w:r>
      <w:r w:rsidRPr="00481943">
        <w:rPr>
          <w:rStyle w:val="hps"/>
          <w:rFonts w:cs="Times New Roman"/>
          <w:bCs/>
          <w:szCs w:val="24"/>
          <w:lang w:val="el-GR"/>
        </w:rPr>
        <w:t xml:space="preserve">, </w:t>
      </w:r>
      <w:r>
        <w:rPr>
          <w:rStyle w:val="hps"/>
          <w:rFonts w:cs="Times New Roman"/>
          <w:bCs/>
          <w:szCs w:val="24"/>
          <w:lang w:val="el-GR"/>
        </w:rPr>
        <w:t>εφαρμόστηκαν</w:t>
      </w:r>
      <w:r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αρκετά</w:t>
      </w:r>
      <w:r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πρωτόκολλα</w:t>
      </w:r>
      <w:r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κινητικών</w:t>
      </w:r>
      <w:r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πε</w:t>
      </w:r>
      <w:r w:rsidR="00142F56">
        <w:rPr>
          <w:rStyle w:val="hps"/>
          <w:rFonts w:cs="Times New Roman"/>
          <w:bCs/>
          <w:szCs w:val="24"/>
          <w:lang w:val="el-GR"/>
        </w:rPr>
        <w:t>ι</w:t>
      </w:r>
      <w:r>
        <w:rPr>
          <w:rStyle w:val="hps"/>
          <w:rFonts w:cs="Times New Roman"/>
          <w:bCs/>
          <w:szCs w:val="24"/>
          <w:lang w:val="el-GR"/>
        </w:rPr>
        <w:t>ρ</w:t>
      </w:r>
      <w:r w:rsidR="00142F56">
        <w:rPr>
          <w:rStyle w:val="hps"/>
          <w:rFonts w:cs="Times New Roman"/>
          <w:bCs/>
          <w:szCs w:val="24"/>
          <w:lang w:val="el-GR"/>
        </w:rPr>
        <w:t>α</w:t>
      </w:r>
      <w:r>
        <w:rPr>
          <w:rStyle w:val="hps"/>
          <w:rFonts w:cs="Times New Roman"/>
          <w:bCs/>
          <w:szCs w:val="24"/>
          <w:lang w:val="el-GR"/>
        </w:rPr>
        <w:t>μάτων</w:t>
      </w:r>
      <w:r w:rsidRPr="00481943">
        <w:rPr>
          <w:rStyle w:val="hps"/>
          <w:rFonts w:cs="Times New Roman"/>
          <w:bCs/>
          <w:szCs w:val="24"/>
          <w:lang w:val="el-GR"/>
        </w:rPr>
        <w:t>: (</w:t>
      </w:r>
      <w:proofErr w:type="spellStart"/>
      <w:r w:rsidR="00540A1F">
        <w:rPr>
          <w:rStyle w:val="hps"/>
          <w:rFonts w:cs="Times New Roman"/>
          <w:bCs/>
          <w:szCs w:val="24"/>
          <w:lang w:val="en-US"/>
        </w:rPr>
        <w:t>i</w:t>
      </w:r>
      <w:proofErr w:type="spellEnd"/>
      <w:r w:rsidRPr="00481943">
        <w:rPr>
          <w:rStyle w:val="hps"/>
          <w:rFonts w:cs="Times New Roman"/>
          <w:bCs/>
          <w:szCs w:val="24"/>
          <w:lang w:val="el-GR"/>
        </w:rPr>
        <w:t xml:space="preserve">) </w:t>
      </w:r>
      <w:r>
        <w:rPr>
          <w:rStyle w:val="hps"/>
          <w:rFonts w:cs="Times New Roman"/>
          <w:bCs/>
          <w:szCs w:val="24"/>
          <w:lang w:val="el-GR"/>
        </w:rPr>
        <w:t>κυκλικά</w:t>
      </w:r>
      <w:r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πειράματα</w:t>
      </w:r>
      <w:r w:rsidR="00CF7C63">
        <w:rPr>
          <w:rStyle w:val="hps"/>
          <w:rFonts w:cs="Times New Roman"/>
          <w:bCs/>
          <w:szCs w:val="24"/>
          <w:lang w:val="el-GR"/>
        </w:rPr>
        <w:t xml:space="preserve"> </w:t>
      </w:r>
      <w:proofErr w:type="spellStart"/>
      <w:r w:rsidR="00CF7C63">
        <w:rPr>
          <w:rStyle w:val="hps"/>
          <w:rFonts w:cs="Times New Roman"/>
          <w:bCs/>
          <w:szCs w:val="24"/>
          <w:lang w:val="el-GR"/>
        </w:rPr>
        <w:t>έναυσης</w:t>
      </w:r>
      <w:proofErr w:type="spellEnd"/>
      <w:r w:rsidR="00CF7C63">
        <w:rPr>
          <w:rStyle w:val="hps"/>
          <w:rFonts w:cs="Times New Roman"/>
          <w:bCs/>
          <w:szCs w:val="24"/>
          <w:lang w:val="el-GR"/>
        </w:rPr>
        <w:t xml:space="preserve"> στο</w:t>
      </w:r>
      <w:r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θερμ</w:t>
      </w:r>
      <w:r w:rsidR="00A27F04">
        <w:rPr>
          <w:rStyle w:val="hps"/>
          <w:rFonts w:cs="Times New Roman"/>
          <w:bCs/>
          <w:szCs w:val="24"/>
          <w:lang w:val="el-GR"/>
        </w:rPr>
        <w:t>ο</w:t>
      </w:r>
      <w:r>
        <w:rPr>
          <w:rStyle w:val="hps"/>
          <w:rFonts w:cs="Times New Roman"/>
          <w:bCs/>
          <w:szCs w:val="24"/>
          <w:lang w:val="el-GR"/>
        </w:rPr>
        <w:t>κρασιακό</w:t>
      </w:r>
      <w:r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εύρος</w:t>
      </w:r>
      <w:r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 w:rsidR="00932932" w:rsidRPr="00481943">
        <w:rPr>
          <w:rStyle w:val="hps"/>
          <w:rFonts w:cs="Times New Roman"/>
          <w:bCs/>
          <w:szCs w:val="24"/>
          <w:lang w:val="el-GR"/>
        </w:rPr>
        <w:t>50-400</w:t>
      </w:r>
      <w:proofErr w:type="spellStart"/>
      <w:r w:rsidR="00932932" w:rsidRPr="00FB13F1">
        <w:rPr>
          <w:rStyle w:val="hps"/>
          <w:rFonts w:cs="Times New Roman"/>
          <w:bCs/>
          <w:szCs w:val="24"/>
          <w:vertAlign w:val="superscript"/>
          <w:lang w:val="en-US"/>
        </w:rPr>
        <w:t>o</w:t>
      </w:r>
      <w:r w:rsidR="00932932" w:rsidRPr="00932932">
        <w:rPr>
          <w:rStyle w:val="hps"/>
          <w:rFonts w:cs="Times New Roman"/>
          <w:bCs/>
          <w:szCs w:val="24"/>
          <w:lang w:val="en-US"/>
        </w:rPr>
        <w:t>C</w:t>
      </w:r>
      <w:proofErr w:type="spellEnd"/>
      <w:r w:rsidR="00932932"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και</w:t>
      </w:r>
      <w:r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σταθερές</w:t>
      </w:r>
      <w:r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συνθήκες</w:t>
      </w:r>
      <w:r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τροφοδοσίας</w:t>
      </w:r>
      <w:r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του</w:t>
      </w:r>
      <w:r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αντιδραστήρα</w:t>
      </w:r>
      <w:r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 w:rsidR="00932932" w:rsidRPr="00481943">
        <w:rPr>
          <w:rStyle w:val="hps"/>
          <w:rFonts w:cs="Times New Roman"/>
          <w:bCs/>
          <w:szCs w:val="24"/>
          <w:lang w:val="el-GR"/>
        </w:rPr>
        <w:t>(</w:t>
      </w:r>
      <w:r>
        <w:rPr>
          <w:rStyle w:val="hps"/>
          <w:rFonts w:cs="Times New Roman"/>
          <w:bCs/>
          <w:szCs w:val="24"/>
          <w:lang w:val="el-GR"/>
        </w:rPr>
        <w:t>δηλ</w:t>
      </w:r>
      <w:r w:rsidRPr="00481943">
        <w:rPr>
          <w:rStyle w:val="hps"/>
          <w:rFonts w:cs="Times New Roman"/>
          <w:bCs/>
          <w:szCs w:val="24"/>
          <w:lang w:val="el-GR"/>
        </w:rPr>
        <w:t xml:space="preserve">. </w:t>
      </w:r>
      <w:r w:rsidR="00EC14D0">
        <w:rPr>
          <w:rStyle w:val="hps"/>
          <w:rFonts w:cs="Times New Roman"/>
          <w:bCs/>
          <w:szCs w:val="24"/>
          <w:lang w:val="el-GR"/>
        </w:rPr>
        <w:t xml:space="preserve">1 </w:t>
      </w:r>
      <w:r w:rsidR="00932932" w:rsidRPr="00481943">
        <w:rPr>
          <w:rStyle w:val="hps"/>
          <w:rFonts w:cs="Times New Roman"/>
          <w:bCs/>
          <w:szCs w:val="24"/>
          <w:lang w:val="el-GR"/>
        </w:rPr>
        <w:t xml:space="preserve">% </w:t>
      </w:r>
      <w:r w:rsidR="00932932" w:rsidRPr="00932932">
        <w:rPr>
          <w:rStyle w:val="hps"/>
          <w:rFonts w:cs="Times New Roman"/>
          <w:bCs/>
          <w:szCs w:val="24"/>
          <w:lang w:val="en-US"/>
        </w:rPr>
        <w:t>CO</w:t>
      </w:r>
      <w:r w:rsidR="00EC14D0">
        <w:rPr>
          <w:rStyle w:val="hps"/>
          <w:rFonts w:cs="Times New Roman"/>
          <w:bCs/>
          <w:szCs w:val="24"/>
          <w:lang w:val="el-GR"/>
        </w:rPr>
        <w:t xml:space="preserve">, 5 </w:t>
      </w:r>
      <w:r w:rsidR="00932932" w:rsidRPr="00481943">
        <w:rPr>
          <w:rStyle w:val="hps"/>
          <w:rFonts w:cs="Times New Roman"/>
          <w:bCs/>
          <w:szCs w:val="24"/>
          <w:lang w:val="el-GR"/>
        </w:rPr>
        <w:t xml:space="preserve">% </w:t>
      </w:r>
      <w:r w:rsidR="00932932" w:rsidRPr="00932932">
        <w:rPr>
          <w:rStyle w:val="hps"/>
          <w:rFonts w:cs="Times New Roman"/>
          <w:bCs/>
          <w:szCs w:val="24"/>
          <w:lang w:val="en-US"/>
        </w:rPr>
        <w:t>O</w:t>
      </w:r>
      <w:r w:rsidR="00932932" w:rsidRPr="00481943">
        <w:rPr>
          <w:rStyle w:val="hps"/>
          <w:rFonts w:cs="Times New Roman"/>
          <w:bCs/>
          <w:szCs w:val="24"/>
          <w:vertAlign w:val="subscript"/>
          <w:lang w:val="el-GR"/>
        </w:rPr>
        <w:t>2</w:t>
      </w:r>
      <w:r w:rsidR="00932932"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 w:rsidR="00EC14D0">
        <w:rPr>
          <w:rStyle w:val="hps"/>
          <w:rFonts w:cs="Times New Roman"/>
          <w:bCs/>
          <w:szCs w:val="24"/>
          <w:lang w:val="en-US"/>
        </w:rPr>
        <w:t>v</w:t>
      </w:r>
      <w:r w:rsidR="00EC14D0" w:rsidRPr="00EC14D0">
        <w:rPr>
          <w:rStyle w:val="hps"/>
          <w:rFonts w:cs="Times New Roman"/>
          <w:bCs/>
          <w:szCs w:val="24"/>
          <w:lang w:val="el-GR"/>
        </w:rPr>
        <w:t>/</w:t>
      </w:r>
      <w:r w:rsidR="00EC14D0">
        <w:rPr>
          <w:rStyle w:val="hps"/>
          <w:rFonts w:cs="Times New Roman"/>
          <w:bCs/>
          <w:szCs w:val="24"/>
          <w:lang w:val="en-US"/>
        </w:rPr>
        <w:t>v</w:t>
      </w:r>
      <w:r w:rsidR="00EC14D0" w:rsidRPr="00EC14D0">
        <w:rPr>
          <w:rStyle w:val="hps"/>
          <w:rFonts w:cs="Times New Roman"/>
          <w:bCs/>
          <w:szCs w:val="24"/>
          <w:lang w:val="el-GR"/>
        </w:rPr>
        <w:t xml:space="preserve"> </w:t>
      </w:r>
      <w:r>
        <w:rPr>
          <w:rStyle w:val="hps"/>
          <w:rFonts w:cs="Times New Roman"/>
          <w:bCs/>
          <w:szCs w:val="24"/>
          <w:lang w:val="el-GR"/>
        </w:rPr>
        <w:t>σε</w:t>
      </w:r>
      <w:r w:rsidR="00932932"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 w:rsidR="00932932" w:rsidRPr="00932932">
        <w:rPr>
          <w:rStyle w:val="hps"/>
          <w:rFonts w:cs="Times New Roman"/>
          <w:bCs/>
          <w:szCs w:val="24"/>
          <w:lang w:val="en-US"/>
        </w:rPr>
        <w:t>He</w:t>
      </w:r>
      <w:r w:rsidR="00932932" w:rsidRPr="00481943">
        <w:rPr>
          <w:rStyle w:val="hps"/>
          <w:rFonts w:cs="Times New Roman"/>
          <w:bCs/>
          <w:szCs w:val="24"/>
          <w:lang w:val="el-GR"/>
        </w:rPr>
        <w:t xml:space="preserve">, </w:t>
      </w:r>
      <w:proofErr w:type="spellStart"/>
      <w:r w:rsidR="00932932" w:rsidRPr="00932932">
        <w:rPr>
          <w:rStyle w:val="hps"/>
          <w:rFonts w:cs="Times New Roman"/>
          <w:bCs/>
          <w:szCs w:val="24"/>
          <w:lang w:val="en-US"/>
        </w:rPr>
        <w:t>wGHSV</w:t>
      </w:r>
      <w:proofErr w:type="spellEnd"/>
      <w:r w:rsidR="00932932" w:rsidRPr="00481943">
        <w:rPr>
          <w:rStyle w:val="hps"/>
          <w:rFonts w:cs="Times New Roman"/>
          <w:bCs/>
          <w:szCs w:val="24"/>
          <w:lang w:val="el-GR"/>
        </w:rPr>
        <w:t>=320</w:t>
      </w:r>
      <w:r w:rsidR="00540A1F" w:rsidRPr="00540A1F">
        <w:rPr>
          <w:rStyle w:val="hps"/>
          <w:rFonts w:cs="Times New Roman"/>
          <w:bCs/>
          <w:szCs w:val="24"/>
          <w:lang w:val="el-GR"/>
        </w:rPr>
        <w:t>.</w:t>
      </w:r>
      <w:r w:rsidR="00932932" w:rsidRPr="00481943">
        <w:rPr>
          <w:rStyle w:val="hps"/>
          <w:rFonts w:cs="Times New Roman"/>
          <w:bCs/>
          <w:szCs w:val="24"/>
          <w:lang w:val="el-GR"/>
        </w:rPr>
        <w:t xml:space="preserve">000 </w:t>
      </w:r>
      <w:r w:rsidR="00932932" w:rsidRPr="00932932">
        <w:rPr>
          <w:rStyle w:val="hps"/>
          <w:rFonts w:cs="Times New Roman"/>
          <w:bCs/>
          <w:szCs w:val="24"/>
          <w:lang w:val="en-US"/>
        </w:rPr>
        <w:t>mL</w:t>
      </w:r>
      <w:r w:rsidR="00932932" w:rsidRPr="00481943">
        <w:rPr>
          <w:rStyle w:val="hps"/>
          <w:rFonts w:cs="Times New Roman"/>
          <w:bCs/>
          <w:szCs w:val="24"/>
          <w:lang w:val="el-GR"/>
        </w:rPr>
        <w:t>/</w:t>
      </w:r>
      <w:proofErr w:type="spellStart"/>
      <w:r w:rsidR="00932932" w:rsidRPr="00932932">
        <w:rPr>
          <w:rStyle w:val="hps"/>
          <w:rFonts w:cs="Times New Roman"/>
          <w:bCs/>
          <w:szCs w:val="24"/>
          <w:lang w:val="en-US"/>
        </w:rPr>
        <w:t>g</w:t>
      </w:r>
      <w:r w:rsidR="00932932" w:rsidRPr="00A27F04">
        <w:rPr>
          <w:rStyle w:val="hps"/>
          <w:rFonts w:cs="Times New Roman"/>
          <w:bCs/>
          <w:szCs w:val="24"/>
          <w:vertAlign w:val="subscript"/>
          <w:lang w:val="en-US"/>
        </w:rPr>
        <w:t>cat</w:t>
      </w:r>
      <w:r w:rsidR="00932932" w:rsidRPr="00932932">
        <w:rPr>
          <w:rStyle w:val="hps"/>
          <w:rFonts w:cs="Times New Roman"/>
          <w:bCs/>
          <w:szCs w:val="24"/>
          <w:lang w:val="en-US"/>
        </w:rPr>
        <w:t>h</w:t>
      </w:r>
      <w:proofErr w:type="spellEnd"/>
      <w:r w:rsidR="00932932" w:rsidRPr="00481943">
        <w:rPr>
          <w:rStyle w:val="hps"/>
          <w:rFonts w:cs="Times New Roman"/>
          <w:bCs/>
          <w:szCs w:val="24"/>
          <w:lang w:val="el-GR"/>
        </w:rPr>
        <w:t>)</w:t>
      </w:r>
      <w:r w:rsidR="00A27F04" w:rsidRPr="00481943">
        <w:rPr>
          <w:rStyle w:val="hps"/>
          <w:rFonts w:cs="Times New Roman"/>
          <w:bCs/>
          <w:szCs w:val="24"/>
          <w:lang w:val="el-GR"/>
        </w:rPr>
        <w:t>,</w:t>
      </w:r>
      <w:r w:rsidR="00932932" w:rsidRPr="00481943">
        <w:rPr>
          <w:rStyle w:val="hps"/>
          <w:rFonts w:cs="Times New Roman"/>
          <w:bCs/>
          <w:szCs w:val="24"/>
          <w:lang w:val="el-GR"/>
        </w:rPr>
        <w:t xml:space="preserve"> (</w:t>
      </w:r>
      <w:r w:rsidR="00932932" w:rsidRPr="00932932">
        <w:rPr>
          <w:rStyle w:val="hps"/>
          <w:rFonts w:cs="Times New Roman"/>
          <w:bCs/>
          <w:szCs w:val="24"/>
          <w:lang w:val="en-US"/>
        </w:rPr>
        <w:t>ii</w:t>
      </w:r>
      <w:r w:rsidR="00932932" w:rsidRPr="00481943">
        <w:rPr>
          <w:rStyle w:val="hps"/>
          <w:rFonts w:cs="Times New Roman"/>
          <w:bCs/>
          <w:szCs w:val="24"/>
          <w:lang w:val="el-GR"/>
        </w:rPr>
        <w:t xml:space="preserve">) </w:t>
      </w:r>
      <w:r w:rsidR="00A27F04">
        <w:rPr>
          <w:rStyle w:val="hps"/>
          <w:rFonts w:cs="Times New Roman"/>
          <w:bCs/>
          <w:szCs w:val="24"/>
          <w:lang w:val="el-GR"/>
        </w:rPr>
        <w:t>κινητικά</w:t>
      </w:r>
      <w:r w:rsidR="00A27F04"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proofErr w:type="spellStart"/>
      <w:r w:rsidR="00A27F04">
        <w:rPr>
          <w:rStyle w:val="hps"/>
          <w:rFonts w:cs="Times New Roman"/>
          <w:bCs/>
          <w:szCs w:val="24"/>
          <w:lang w:val="el-GR"/>
        </w:rPr>
        <w:t>πείραματα</w:t>
      </w:r>
      <w:proofErr w:type="spellEnd"/>
      <w:r w:rsidR="00A27F04"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 w:rsidR="00A27F04">
        <w:rPr>
          <w:rStyle w:val="hps"/>
          <w:rFonts w:cs="Times New Roman"/>
          <w:bCs/>
          <w:szCs w:val="24"/>
          <w:lang w:val="el-GR"/>
        </w:rPr>
        <w:t>σε</w:t>
      </w:r>
      <w:r w:rsidR="00A27F04"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 w:rsidR="00A27F04">
        <w:rPr>
          <w:rStyle w:val="hps"/>
          <w:rFonts w:cs="Times New Roman"/>
          <w:bCs/>
          <w:szCs w:val="24"/>
          <w:lang w:val="el-GR"/>
        </w:rPr>
        <w:t>προ</w:t>
      </w:r>
      <w:r w:rsidR="00A27F04" w:rsidRPr="00481943">
        <w:rPr>
          <w:rStyle w:val="hps"/>
          <w:rFonts w:cs="Times New Roman"/>
          <w:bCs/>
          <w:szCs w:val="24"/>
          <w:lang w:val="el-GR"/>
        </w:rPr>
        <w:t>-</w:t>
      </w:r>
      <w:proofErr w:type="spellStart"/>
      <w:r w:rsidR="00A27F04">
        <w:rPr>
          <w:rStyle w:val="hps"/>
          <w:rFonts w:cs="Times New Roman"/>
          <w:bCs/>
          <w:szCs w:val="24"/>
          <w:lang w:val="el-GR"/>
        </w:rPr>
        <w:t>ανηγμένους</w:t>
      </w:r>
      <w:proofErr w:type="spellEnd"/>
      <w:r w:rsidR="00A27F04"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 w:rsidR="00A27F04">
        <w:rPr>
          <w:rStyle w:val="hps"/>
          <w:rFonts w:cs="Times New Roman"/>
          <w:bCs/>
          <w:szCs w:val="24"/>
          <w:lang w:val="el-GR"/>
        </w:rPr>
        <w:t>και</w:t>
      </w:r>
      <w:r w:rsidR="00A27F04"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 w:rsidR="00A27F04">
        <w:rPr>
          <w:rStyle w:val="hps"/>
          <w:rFonts w:cs="Times New Roman"/>
          <w:bCs/>
          <w:szCs w:val="24"/>
          <w:lang w:val="el-GR"/>
        </w:rPr>
        <w:t>προ</w:t>
      </w:r>
      <w:r w:rsidR="00A27F04" w:rsidRPr="00481943">
        <w:rPr>
          <w:rStyle w:val="hps"/>
          <w:rFonts w:cs="Times New Roman"/>
          <w:bCs/>
          <w:szCs w:val="24"/>
          <w:lang w:val="el-GR"/>
        </w:rPr>
        <w:t>-</w:t>
      </w:r>
      <w:r w:rsidR="00A27F04">
        <w:rPr>
          <w:rStyle w:val="hps"/>
          <w:rFonts w:cs="Times New Roman"/>
          <w:bCs/>
          <w:szCs w:val="24"/>
          <w:lang w:val="el-GR"/>
        </w:rPr>
        <w:t>οξειδωμένους</w:t>
      </w:r>
      <w:r w:rsidR="00A27F04"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 w:rsidR="00A27F04">
        <w:rPr>
          <w:rStyle w:val="hps"/>
          <w:rFonts w:cs="Times New Roman"/>
          <w:bCs/>
          <w:szCs w:val="24"/>
          <w:lang w:val="el-GR"/>
        </w:rPr>
        <w:t>καταλύτες</w:t>
      </w:r>
      <w:r w:rsidR="00932932" w:rsidRPr="00481943">
        <w:rPr>
          <w:rStyle w:val="hps"/>
          <w:rFonts w:cs="Times New Roman"/>
          <w:bCs/>
          <w:szCs w:val="24"/>
          <w:lang w:val="el-GR"/>
        </w:rPr>
        <w:t xml:space="preserve"> (</w:t>
      </w:r>
      <w:r w:rsidR="00932932" w:rsidRPr="00932932">
        <w:rPr>
          <w:rStyle w:val="hps"/>
          <w:rFonts w:cs="Times New Roman"/>
          <w:bCs/>
          <w:szCs w:val="24"/>
          <w:lang w:val="en-US"/>
        </w:rPr>
        <w:t>iii</w:t>
      </w:r>
      <w:r w:rsidR="00932932" w:rsidRPr="00481943">
        <w:rPr>
          <w:rStyle w:val="hps"/>
          <w:rFonts w:cs="Times New Roman"/>
          <w:bCs/>
          <w:szCs w:val="24"/>
          <w:lang w:val="el-GR"/>
        </w:rPr>
        <w:t xml:space="preserve">) </w:t>
      </w:r>
      <w:r w:rsidR="00481943">
        <w:rPr>
          <w:rStyle w:val="hps"/>
          <w:rFonts w:cs="Times New Roman"/>
          <w:bCs/>
          <w:szCs w:val="24"/>
          <w:lang w:val="el-GR"/>
        </w:rPr>
        <w:t>κινητικά</w:t>
      </w:r>
      <w:r w:rsidR="00481943"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 w:rsidR="00481943">
        <w:rPr>
          <w:rStyle w:val="hps"/>
          <w:rFonts w:cs="Times New Roman"/>
          <w:bCs/>
          <w:szCs w:val="24"/>
          <w:lang w:val="el-GR"/>
        </w:rPr>
        <w:t>πειράματα</w:t>
      </w:r>
      <w:r w:rsidR="00481943"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 w:rsidR="00481943">
        <w:rPr>
          <w:rStyle w:val="hps"/>
          <w:rFonts w:cs="Times New Roman"/>
          <w:bCs/>
          <w:szCs w:val="24"/>
          <w:lang w:val="el-GR"/>
        </w:rPr>
        <w:t>σε</w:t>
      </w:r>
      <w:r w:rsidR="00481943"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 w:rsidR="00481943">
        <w:rPr>
          <w:rStyle w:val="hps"/>
          <w:rFonts w:cs="Times New Roman"/>
          <w:bCs/>
          <w:szCs w:val="24"/>
          <w:lang w:val="el-GR"/>
        </w:rPr>
        <w:t>σταδιακά</w:t>
      </w:r>
      <w:r w:rsidR="00481943"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 w:rsidR="00CF7C63">
        <w:rPr>
          <w:rStyle w:val="hps"/>
          <w:rFonts w:cs="Times New Roman"/>
          <w:bCs/>
          <w:szCs w:val="24"/>
          <w:lang w:val="el-GR"/>
        </w:rPr>
        <w:t xml:space="preserve">θερμικά </w:t>
      </w:r>
      <w:proofErr w:type="spellStart"/>
      <w:r w:rsidR="00481943">
        <w:rPr>
          <w:rStyle w:val="hps"/>
          <w:rFonts w:cs="Times New Roman"/>
          <w:bCs/>
          <w:szCs w:val="24"/>
          <w:lang w:val="el-GR"/>
        </w:rPr>
        <w:t>γηρασμένους</w:t>
      </w:r>
      <w:proofErr w:type="spellEnd"/>
      <w:r w:rsidR="00CF7C63">
        <w:rPr>
          <w:rStyle w:val="hps"/>
          <w:rFonts w:cs="Times New Roman"/>
          <w:bCs/>
          <w:szCs w:val="24"/>
          <w:lang w:val="el-GR"/>
        </w:rPr>
        <w:t xml:space="preserve"> σε </w:t>
      </w:r>
      <w:proofErr w:type="spellStart"/>
      <w:r w:rsidR="00CF7C63">
        <w:rPr>
          <w:rStyle w:val="hps"/>
          <w:rFonts w:cs="Times New Roman"/>
          <w:bCs/>
          <w:szCs w:val="24"/>
          <w:lang w:val="el-GR"/>
        </w:rPr>
        <w:t>οξειδοτικό</w:t>
      </w:r>
      <w:proofErr w:type="spellEnd"/>
      <w:r w:rsidR="00CF7C63">
        <w:rPr>
          <w:rStyle w:val="hps"/>
          <w:rFonts w:cs="Times New Roman"/>
          <w:bCs/>
          <w:szCs w:val="24"/>
          <w:lang w:val="el-GR"/>
        </w:rPr>
        <w:t xml:space="preserve"> περιβάλλον</w:t>
      </w:r>
      <w:r w:rsidR="00481943"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 w:rsidR="00481943">
        <w:rPr>
          <w:rStyle w:val="hps"/>
          <w:rFonts w:cs="Times New Roman"/>
          <w:bCs/>
          <w:szCs w:val="24"/>
          <w:lang w:val="el-GR"/>
        </w:rPr>
        <w:t>καταλύτες</w:t>
      </w:r>
      <w:r w:rsidR="00521F93">
        <w:rPr>
          <w:rStyle w:val="hps"/>
          <w:rFonts w:cs="Times New Roman"/>
          <w:bCs/>
          <w:szCs w:val="24"/>
          <w:lang w:val="el-GR"/>
        </w:rPr>
        <w:t xml:space="preserve">, </w:t>
      </w:r>
      <w:r w:rsidR="00CF7C63">
        <w:rPr>
          <w:rStyle w:val="hps"/>
          <w:rFonts w:cs="Times New Roman"/>
          <w:bCs/>
          <w:szCs w:val="24"/>
          <w:lang w:val="el-GR"/>
        </w:rPr>
        <w:t>ακολουθώντας</w:t>
      </w:r>
      <w:r w:rsidR="00481943"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 w:rsidR="00481943">
        <w:rPr>
          <w:rStyle w:val="hps"/>
          <w:rFonts w:cs="Times New Roman"/>
          <w:bCs/>
          <w:szCs w:val="24"/>
          <w:lang w:val="el-GR"/>
        </w:rPr>
        <w:t>συγκεκριμένο</w:t>
      </w:r>
      <w:r w:rsidR="00481943"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 w:rsidR="00481943">
        <w:rPr>
          <w:rStyle w:val="hps"/>
          <w:rFonts w:cs="Times New Roman"/>
          <w:bCs/>
          <w:szCs w:val="24"/>
          <w:lang w:val="el-GR"/>
        </w:rPr>
        <w:t>πρωτόκολλο</w:t>
      </w:r>
      <w:r w:rsidR="00481943"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 w:rsidR="00481943">
        <w:rPr>
          <w:rStyle w:val="hps"/>
          <w:rFonts w:cs="Times New Roman"/>
          <w:bCs/>
          <w:szCs w:val="24"/>
          <w:lang w:val="el-GR"/>
        </w:rPr>
        <w:t xml:space="preserve">γήρανσης </w:t>
      </w:r>
      <w:r w:rsidR="00521F93">
        <w:rPr>
          <w:rStyle w:val="hps"/>
          <w:rFonts w:cs="Times New Roman"/>
          <w:bCs/>
          <w:szCs w:val="24"/>
          <w:lang w:val="el-GR"/>
        </w:rPr>
        <w:t>(</w:t>
      </w:r>
      <w:r w:rsidR="00540A1F">
        <w:rPr>
          <w:rStyle w:val="hps"/>
          <w:rFonts w:cs="Times New Roman"/>
          <w:bCs/>
          <w:szCs w:val="24"/>
          <w:lang w:val="el-GR"/>
        </w:rPr>
        <w:t>συγκεκριμένα,</w:t>
      </w:r>
      <w:r w:rsidR="00521F93">
        <w:rPr>
          <w:rStyle w:val="hps"/>
          <w:rFonts w:cs="Times New Roman"/>
          <w:bCs/>
          <w:szCs w:val="24"/>
          <w:lang w:val="el-GR"/>
        </w:rPr>
        <w:t xml:space="preserve"> </w:t>
      </w:r>
      <w:r w:rsidR="00481943">
        <w:rPr>
          <w:rStyle w:val="hps"/>
          <w:rFonts w:cs="Times New Roman"/>
          <w:bCs/>
          <w:szCs w:val="24"/>
          <w:lang w:val="el-GR"/>
        </w:rPr>
        <w:t>δύο</w:t>
      </w:r>
      <w:r w:rsidR="00521F93">
        <w:rPr>
          <w:rStyle w:val="hps"/>
          <w:rFonts w:cs="Times New Roman"/>
          <w:bCs/>
          <w:szCs w:val="24"/>
          <w:lang w:val="el-GR"/>
        </w:rPr>
        <w:t xml:space="preserve"> διαδοχικά</w:t>
      </w:r>
      <w:r w:rsidR="00481943">
        <w:rPr>
          <w:rStyle w:val="hps"/>
          <w:rFonts w:cs="Times New Roman"/>
          <w:bCs/>
          <w:szCs w:val="24"/>
          <w:lang w:val="el-GR"/>
        </w:rPr>
        <w:t xml:space="preserve"> στάδια γήρανσης στους 600</w:t>
      </w:r>
      <w:r w:rsidR="00481943">
        <w:rPr>
          <w:rStyle w:val="hps"/>
          <w:rFonts w:cs="Times New Roman"/>
          <w:bCs/>
          <w:szCs w:val="24"/>
          <w:vertAlign w:val="superscript"/>
          <w:lang w:val="el-GR"/>
        </w:rPr>
        <w:t>ο</w:t>
      </w:r>
      <w:r w:rsidR="00481943">
        <w:rPr>
          <w:rStyle w:val="hps"/>
          <w:rFonts w:cs="Times New Roman"/>
          <w:bCs/>
          <w:szCs w:val="24"/>
          <w:lang w:val="en-US"/>
        </w:rPr>
        <w:t>C</w:t>
      </w:r>
      <w:r w:rsidR="00481943"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 w:rsidR="00481943">
        <w:rPr>
          <w:rStyle w:val="hps"/>
          <w:rFonts w:cs="Times New Roman"/>
          <w:bCs/>
          <w:szCs w:val="24"/>
          <w:lang w:val="el-GR"/>
        </w:rPr>
        <w:t>για 2</w:t>
      </w:r>
      <w:r w:rsidR="00481943">
        <w:rPr>
          <w:rStyle w:val="hps"/>
          <w:rFonts w:cs="Times New Roman"/>
          <w:bCs/>
          <w:szCs w:val="24"/>
          <w:lang w:val="en-US"/>
        </w:rPr>
        <w:t>h</w:t>
      </w:r>
      <w:r w:rsidR="00481943"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 w:rsidR="00CF7C63">
        <w:rPr>
          <w:rStyle w:val="hps"/>
          <w:rFonts w:cs="Times New Roman"/>
          <w:bCs/>
          <w:szCs w:val="24"/>
          <w:lang w:val="el-GR"/>
        </w:rPr>
        <w:t xml:space="preserve">έκαστο, </w:t>
      </w:r>
      <w:r w:rsidR="00521F93">
        <w:rPr>
          <w:rStyle w:val="hps"/>
          <w:rFonts w:cs="Times New Roman"/>
          <w:bCs/>
          <w:szCs w:val="24"/>
          <w:lang w:val="el-GR"/>
        </w:rPr>
        <w:t>α</w:t>
      </w:r>
      <w:r w:rsidR="00481943">
        <w:rPr>
          <w:rStyle w:val="hps"/>
          <w:rFonts w:cs="Times New Roman"/>
          <w:bCs/>
          <w:szCs w:val="24"/>
          <w:lang w:val="el-GR"/>
        </w:rPr>
        <w:t>κολουθούμενα από άλλα δύο στ</w:t>
      </w:r>
      <w:r w:rsidR="00CF7C63">
        <w:rPr>
          <w:rStyle w:val="hps"/>
          <w:rFonts w:cs="Times New Roman"/>
          <w:bCs/>
          <w:szCs w:val="24"/>
          <w:lang w:val="el-GR"/>
        </w:rPr>
        <w:t>άδια γήρανσης στους</w:t>
      </w:r>
      <w:r w:rsidR="00481943">
        <w:rPr>
          <w:rStyle w:val="hps"/>
          <w:rFonts w:cs="Times New Roman"/>
          <w:bCs/>
          <w:szCs w:val="24"/>
          <w:lang w:val="el-GR"/>
        </w:rPr>
        <w:t xml:space="preserve"> </w:t>
      </w:r>
      <w:r w:rsidR="00521F93">
        <w:rPr>
          <w:rStyle w:val="hps"/>
          <w:rFonts w:cs="Times New Roman"/>
          <w:bCs/>
          <w:szCs w:val="24"/>
          <w:lang w:val="el-GR"/>
        </w:rPr>
        <w:t>700</w:t>
      </w:r>
      <w:r w:rsidR="00521F93">
        <w:rPr>
          <w:rStyle w:val="hps"/>
          <w:rFonts w:cs="Times New Roman"/>
          <w:bCs/>
          <w:szCs w:val="24"/>
          <w:vertAlign w:val="superscript"/>
          <w:lang w:val="el-GR"/>
        </w:rPr>
        <w:t>ο</w:t>
      </w:r>
      <w:r w:rsidR="00521F93">
        <w:rPr>
          <w:rStyle w:val="hps"/>
          <w:rFonts w:cs="Times New Roman"/>
          <w:bCs/>
          <w:szCs w:val="24"/>
          <w:lang w:val="en-US"/>
        </w:rPr>
        <w:t>C</w:t>
      </w:r>
      <w:r w:rsidR="00521F93" w:rsidRPr="00481943">
        <w:rPr>
          <w:rStyle w:val="hps"/>
          <w:rFonts w:cs="Times New Roman"/>
          <w:bCs/>
          <w:szCs w:val="24"/>
          <w:lang w:val="el-GR"/>
        </w:rPr>
        <w:t xml:space="preserve"> </w:t>
      </w:r>
      <w:r w:rsidR="00521F93">
        <w:rPr>
          <w:rStyle w:val="hps"/>
          <w:rFonts w:cs="Times New Roman"/>
          <w:bCs/>
          <w:szCs w:val="24"/>
          <w:lang w:val="el-GR"/>
        </w:rPr>
        <w:t>για 2</w:t>
      </w:r>
      <w:r w:rsidR="00521F93">
        <w:rPr>
          <w:rStyle w:val="hps"/>
          <w:rFonts w:cs="Times New Roman"/>
          <w:bCs/>
          <w:szCs w:val="24"/>
          <w:lang w:val="en-US"/>
        </w:rPr>
        <w:t>h</w:t>
      </w:r>
      <w:r w:rsidR="00CF7C63">
        <w:rPr>
          <w:rStyle w:val="hps"/>
          <w:rFonts w:cs="Times New Roman"/>
          <w:bCs/>
          <w:szCs w:val="24"/>
          <w:lang w:val="el-GR"/>
        </w:rPr>
        <w:t xml:space="preserve"> έκαστο</w:t>
      </w:r>
      <w:r w:rsidR="00521F93">
        <w:rPr>
          <w:rStyle w:val="hps"/>
          <w:rFonts w:cs="Times New Roman"/>
          <w:bCs/>
          <w:szCs w:val="24"/>
          <w:lang w:val="el-GR"/>
        </w:rPr>
        <w:t>).</w:t>
      </w:r>
      <w:r w:rsidR="008B656B" w:rsidRPr="008B656B">
        <w:rPr>
          <w:rStyle w:val="hps"/>
          <w:rFonts w:cs="Times New Roman"/>
          <w:bCs/>
          <w:szCs w:val="24"/>
          <w:lang w:val="el-GR"/>
        </w:rPr>
        <w:t xml:space="preserve"> </w:t>
      </w:r>
      <w:r w:rsidR="008B656B">
        <w:rPr>
          <w:rStyle w:val="hps"/>
          <w:rFonts w:cs="Times New Roman"/>
          <w:bCs/>
          <w:szCs w:val="24"/>
          <w:lang w:val="el-GR"/>
        </w:rPr>
        <w:t xml:space="preserve">Επιπλέον, </w:t>
      </w:r>
      <w:r w:rsidR="00970261">
        <w:rPr>
          <w:rStyle w:val="hps"/>
          <w:rFonts w:cs="Times New Roman"/>
          <w:bCs/>
          <w:szCs w:val="24"/>
          <w:lang w:val="el-GR"/>
        </w:rPr>
        <w:t>ο</w:t>
      </w:r>
      <w:r w:rsidR="00970261" w:rsidRPr="00970261">
        <w:rPr>
          <w:rStyle w:val="hps"/>
          <w:rFonts w:cs="Times New Roman"/>
          <w:bCs/>
          <w:szCs w:val="24"/>
          <w:lang w:val="el-GR"/>
        </w:rPr>
        <w:t>ι φυσικοχημικές και δομικές ιδιότητες των φορέων και των ομόλογων καταλυτών αξιολογήθηκαν με διάφορες τεχνικές</w:t>
      </w:r>
      <w:r w:rsidR="00540A1F">
        <w:rPr>
          <w:rStyle w:val="hps"/>
          <w:rFonts w:cs="Times New Roman"/>
          <w:bCs/>
          <w:szCs w:val="24"/>
          <w:lang w:val="el-GR"/>
        </w:rPr>
        <w:t xml:space="preserve">, όπως </w:t>
      </w:r>
      <w:r w:rsidR="00970261" w:rsidRPr="00970261">
        <w:rPr>
          <w:rStyle w:val="hps"/>
          <w:rFonts w:cs="Times New Roman"/>
          <w:bCs/>
          <w:szCs w:val="24"/>
          <w:lang w:val="el-GR"/>
        </w:rPr>
        <w:t>περίθλαση ακτινών Χ (XRD), ρόφηση-</w:t>
      </w:r>
      <w:proofErr w:type="spellStart"/>
      <w:r w:rsidR="00970261" w:rsidRPr="00970261">
        <w:rPr>
          <w:rStyle w:val="hps"/>
          <w:rFonts w:cs="Times New Roman"/>
          <w:bCs/>
          <w:szCs w:val="24"/>
          <w:lang w:val="el-GR"/>
        </w:rPr>
        <w:t>εκρόφηση</w:t>
      </w:r>
      <w:proofErr w:type="spellEnd"/>
      <w:r w:rsidR="00970261" w:rsidRPr="00970261">
        <w:rPr>
          <w:rStyle w:val="hps"/>
          <w:rFonts w:cs="Times New Roman"/>
          <w:bCs/>
          <w:szCs w:val="24"/>
          <w:lang w:val="el-GR"/>
        </w:rPr>
        <w:t xml:space="preserve"> N</w:t>
      </w:r>
      <w:r w:rsidR="00970261" w:rsidRPr="00970261">
        <w:rPr>
          <w:rStyle w:val="hps"/>
          <w:rFonts w:cs="Times New Roman"/>
          <w:bCs/>
          <w:szCs w:val="24"/>
          <w:vertAlign w:val="subscript"/>
          <w:lang w:val="el-GR"/>
        </w:rPr>
        <w:t>2</w:t>
      </w:r>
      <w:r w:rsidR="00970261" w:rsidRPr="00970261">
        <w:rPr>
          <w:rStyle w:val="hps"/>
          <w:rFonts w:cs="Times New Roman"/>
          <w:bCs/>
          <w:szCs w:val="24"/>
          <w:lang w:val="el-GR"/>
        </w:rPr>
        <w:t xml:space="preserve"> κατά BET-BJH, </w:t>
      </w:r>
      <w:proofErr w:type="spellStart"/>
      <w:r w:rsidR="00970261" w:rsidRPr="00970261">
        <w:rPr>
          <w:rStyle w:val="hps"/>
          <w:rFonts w:cs="Times New Roman"/>
          <w:bCs/>
          <w:szCs w:val="24"/>
          <w:lang w:val="el-GR"/>
        </w:rPr>
        <w:t>θερμο</w:t>
      </w:r>
      <w:proofErr w:type="spellEnd"/>
      <w:r w:rsidR="00970261" w:rsidRPr="00970261">
        <w:rPr>
          <w:rStyle w:val="hps"/>
          <w:rFonts w:cs="Times New Roman"/>
          <w:bCs/>
          <w:szCs w:val="24"/>
          <w:lang w:val="el-GR"/>
        </w:rPr>
        <w:t>-προγραμματιζόμενη αναγωγή με H</w:t>
      </w:r>
      <w:r w:rsidR="00970261" w:rsidRPr="00970261">
        <w:rPr>
          <w:rStyle w:val="hps"/>
          <w:rFonts w:cs="Times New Roman"/>
          <w:bCs/>
          <w:szCs w:val="24"/>
          <w:vertAlign w:val="subscript"/>
          <w:lang w:val="el-GR"/>
        </w:rPr>
        <w:t>2</w:t>
      </w:r>
      <w:r w:rsidR="00970261" w:rsidRPr="00970261">
        <w:rPr>
          <w:rStyle w:val="hps"/>
          <w:rFonts w:cs="Times New Roman"/>
          <w:bCs/>
          <w:szCs w:val="24"/>
          <w:lang w:val="el-GR"/>
        </w:rPr>
        <w:t xml:space="preserve"> (H</w:t>
      </w:r>
      <w:r w:rsidR="00970261" w:rsidRPr="00540A1F">
        <w:rPr>
          <w:rStyle w:val="hps"/>
          <w:rFonts w:cs="Times New Roman"/>
          <w:bCs/>
          <w:szCs w:val="24"/>
          <w:vertAlign w:val="subscript"/>
          <w:lang w:val="el-GR"/>
        </w:rPr>
        <w:t>2</w:t>
      </w:r>
      <w:r w:rsidR="00970261" w:rsidRPr="00970261">
        <w:rPr>
          <w:rStyle w:val="hps"/>
          <w:rFonts w:cs="Times New Roman"/>
          <w:bCs/>
          <w:szCs w:val="24"/>
          <w:lang w:val="el-GR"/>
        </w:rPr>
        <w:t xml:space="preserve">-TPR) και </w:t>
      </w:r>
      <w:proofErr w:type="spellStart"/>
      <w:r w:rsidR="00970261" w:rsidRPr="00970261">
        <w:rPr>
          <w:rStyle w:val="hps"/>
          <w:rFonts w:cs="Times New Roman"/>
          <w:bCs/>
          <w:szCs w:val="24"/>
          <w:lang w:val="el-GR"/>
        </w:rPr>
        <w:t>ισοθερμοκρασιακή</w:t>
      </w:r>
      <w:proofErr w:type="spellEnd"/>
      <w:r w:rsidR="00970261" w:rsidRPr="00970261">
        <w:rPr>
          <w:rStyle w:val="hps"/>
          <w:rFonts w:cs="Times New Roman"/>
          <w:bCs/>
          <w:szCs w:val="24"/>
          <w:lang w:val="el-GR"/>
        </w:rPr>
        <w:t xml:space="preserve"> </w:t>
      </w:r>
      <w:proofErr w:type="spellStart"/>
      <w:r w:rsidR="00970261" w:rsidRPr="00970261">
        <w:rPr>
          <w:rStyle w:val="hps"/>
          <w:rFonts w:cs="Times New Roman"/>
          <w:bCs/>
          <w:szCs w:val="24"/>
          <w:lang w:val="el-GR"/>
        </w:rPr>
        <w:t>χημειορόφηση</w:t>
      </w:r>
      <w:proofErr w:type="spellEnd"/>
      <w:r w:rsidR="00970261" w:rsidRPr="00970261">
        <w:rPr>
          <w:rStyle w:val="hps"/>
          <w:rFonts w:cs="Times New Roman"/>
          <w:bCs/>
          <w:szCs w:val="24"/>
          <w:lang w:val="el-GR"/>
        </w:rPr>
        <w:t xml:space="preserve"> H</w:t>
      </w:r>
      <w:r w:rsidR="00970261" w:rsidRPr="00540A1F">
        <w:rPr>
          <w:rStyle w:val="hps"/>
          <w:rFonts w:cs="Times New Roman"/>
          <w:bCs/>
          <w:szCs w:val="24"/>
          <w:vertAlign w:val="subscript"/>
          <w:lang w:val="el-GR"/>
        </w:rPr>
        <w:t>2</w:t>
      </w:r>
      <w:r w:rsidR="00970261" w:rsidRPr="00970261">
        <w:rPr>
          <w:rStyle w:val="hps"/>
          <w:rFonts w:cs="Times New Roman"/>
          <w:bCs/>
          <w:szCs w:val="24"/>
          <w:lang w:val="el-GR"/>
        </w:rPr>
        <w:t xml:space="preserve"> (H</w:t>
      </w:r>
      <w:r w:rsidR="00970261" w:rsidRPr="00540A1F">
        <w:rPr>
          <w:rStyle w:val="hps"/>
          <w:rFonts w:cs="Times New Roman"/>
          <w:bCs/>
          <w:szCs w:val="24"/>
          <w:vertAlign w:val="subscript"/>
          <w:lang w:val="el-GR"/>
        </w:rPr>
        <w:t>2</w:t>
      </w:r>
      <w:r w:rsidR="00970261" w:rsidRPr="00970261">
        <w:rPr>
          <w:rStyle w:val="hps"/>
          <w:rFonts w:cs="Times New Roman"/>
          <w:bCs/>
          <w:szCs w:val="24"/>
          <w:lang w:val="el-GR"/>
        </w:rPr>
        <w:t>-Chem</w:t>
      </w:r>
      <w:r w:rsidR="00540A1F">
        <w:rPr>
          <w:rStyle w:val="hps"/>
          <w:rFonts w:cs="Times New Roman"/>
          <w:bCs/>
          <w:szCs w:val="24"/>
          <w:lang w:val="el-GR"/>
        </w:rPr>
        <w:t>.),</w:t>
      </w:r>
      <w:r w:rsidR="00970261">
        <w:rPr>
          <w:rStyle w:val="hps"/>
          <w:rFonts w:cs="Times New Roman"/>
          <w:bCs/>
          <w:szCs w:val="24"/>
          <w:lang w:val="el-GR"/>
        </w:rPr>
        <w:t xml:space="preserve"> με σκοπό </w:t>
      </w:r>
      <w:r w:rsidR="00814E3B">
        <w:rPr>
          <w:rStyle w:val="hps"/>
          <w:rFonts w:cs="Times New Roman"/>
          <w:bCs/>
          <w:szCs w:val="24"/>
          <w:lang w:val="el-GR"/>
        </w:rPr>
        <w:t>την πληρέστερη κατανόηση της συσχέτισης της δομής των παραπάνω υλικών με την δραστικό</w:t>
      </w:r>
      <w:r w:rsidR="00540A1F">
        <w:rPr>
          <w:rStyle w:val="hps"/>
          <w:rFonts w:cs="Times New Roman"/>
          <w:bCs/>
          <w:szCs w:val="24"/>
          <w:lang w:val="el-GR"/>
        </w:rPr>
        <w:t>τητα και τη θερμική σταθερότητά</w:t>
      </w:r>
      <w:r w:rsidR="00814E3B">
        <w:rPr>
          <w:rStyle w:val="hps"/>
          <w:rFonts w:cs="Times New Roman"/>
          <w:bCs/>
          <w:szCs w:val="24"/>
          <w:lang w:val="el-GR"/>
        </w:rPr>
        <w:t xml:space="preserve"> τους καθώς και των φαινομένων υστέρησης που εμπλέκονται.</w:t>
      </w:r>
    </w:p>
    <w:p w14:paraId="5BF92003" w14:textId="625B3DC6" w:rsidR="000503F6" w:rsidRPr="00172D64" w:rsidRDefault="000503F6" w:rsidP="00540A1F">
      <w:pPr>
        <w:spacing w:after="120" w:line="240" w:lineRule="auto"/>
        <w:jc w:val="both"/>
        <w:rPr>
          <w:rFonts w:cs="Times New Roman"/>
          <w:b/>
          <w:bCs/>
          <w:sz w:val="20"/>
          <w:szCs w:val="20"/>
          <w:lang w:val="el-GR"/>
        </w:rPr>
      </w:pPr>
      <w:r w:rsidRPr="00172D64">
        <w:rPr>
          <w:rFonts w:cs="Times New Roman"/>
          <w:b/>
          <w:bCs/>
          <w:sz w:val="20"/>
          <w:szCs w:val="20"/>
          <w:lang w:val="el-GR"/>
        </w:rPr>
        <w:t xml:space="preserve">ΛΕΞΕΙΣ ΚΛΕΙΔΙΑ: </w:t>
      </w:r>
      <w:r w:rsidRPr="00172D64">
        <w:rPr>
          <w:rFonts w:cs="Times New Roman"/>
          <w:sz w:val="20"/>
          <w:szCs w:val="20"/>
          <w:lang w:val="en-US"/>
        </w:rPr>
        <w:t>CO</w:t>
      </w:r>
      <w:r w:rsidRPr="00172D64">
        <w:rPr>
          <w:rFonts w:cs="Times New Roman"/>
          <w:sz w:val="20"/>
          <w:szCs w:val="20"/>
          <w:lang w:val="el-GR"/>
        </w:rPr>
        <w:t xml:space="preserve">, </w:t>
      </w:r>
      <w:r w:rsidR="00E00EE3">
        <w:rPr>
          <w:rFonts w:cs="Times New Roman"/>
          <w:sz w:val="20"/>
          <w:szCs w:val="20"/>
          <w:lang w:val="el-GR"/>
        </w:rPr>
        <w:t>Μ</w:t>
      </w:r>
      <w:r w:rsidRPr="00172D64">
        <w:rPr>
          <w:rFonts w:cs="Times New Roman"/>
          <w:sz w:val="20"/>
          <w:szCs w:val="20"/>
          <w:lang w:val="el-GR"/>
        </w:rPr>
        <w:t xml:space="preserve">ικτά οξείδια </w:t>
      </w:r>
      <w:r w:rsidR="00E00EE3">
        <w:rPr>
          <w:rFonts w:cs="Times New Roman"/>
          <w:sz w:val="20"/>
          <w:szCs w:val="20"/>
          <w:lang w:val="el-GR"/>
        </w:rPr>
        <w:t>Αλουμινίου-Δημητρίου-Ζιρκονίου</w:t>
      </w:r>
      <w:r w:rsidRPr="00172D64">
        <w:rPr>
          <w:rFonts w:cs="Times New Roman"/>
          <w:sz w:val="20"/>
          <w:szCs w:val="20"/>
          <w:lang w:val="el-GR"/>
        </w:rPr>
        <w:t xml:space="preserve">, </w:t>
      </w:r>
      <w:r w:rsidR="00E00EE3">
        <w:rPr>
          <w:rFonts w:cs="Times New Roman"/>
          <w:sz w:val="20"/>
          <w:szCs w:val="20"/>
          <w:lang w:val="el-GR"/>
        </w:rPr>
        <w:t>Καταλύτες ιριδίου</w:t>
      </w:r>
      <w:r w:rsidRPr="00172D64">
        <w:rPr>
          <w:rFonts w:cs="Times New Roman"/>
          <w:sz w:val="20"/>
          <w:szCs w:val="20"/>
          <w:lang w:val="el-GR"/>
        </w:rPr>
        <w:t xml:space="preserve">, </w:t>
      </w:r>
      <w:r w:rsidR="00E00EE3">
        <w:rPr>
          <w:rFonts w:cs="Times New Roman"/>
          <w:sz w:val="20"/>
          <w:szCs w:val="20"/>
          <w:lang w:val="el-GR"/>
        </w:rPr>
        <w:t>Φαινόμενα υστέρησης</w:t>
      </w:r>
    </w:p>
    <w:p w14:paraId="1D7BAB28" w14:textId="57DAE161" w:rsidR="004F7B38" w:rsidRPr="00540A1F" w:rsidRDefault="00540A1F" w:rsidP="00540A1F">
      <w:pPr>
        <w:spacing w:after="120" w:line="240" w:lineRule="auto"/>
        <w:jc w:val="both"/>
        <w:rPr>
          <w:sz w:val="20"/>
          <w:szCs w:val="20"/>
          <w:lang w:val="el-GR"/>
        </w:rPr>
      </w:pPr>
      <w:r w:rsidRPr="00172D64">
        <w:rPr>
          <w:noProof/>
          <w:sz w:val="20"/>
          <w:szCs w:val="20"/>
          <w:lang w:val="en-US"/>
        </w:rPr>
        <w:drawing>
          <wp:anchor distT="0" distB="0" distL="114300" distR="114300" simplePos="0" relativeHeight="251664384" behindDoc="1" locked="0" layoutInCell="1" allowOverlap="1" wp14:anchorId="4A7450BA" wp14:editId="60291584">
            <wp:simplePos x="0" y="0"/>
            <wp:positionH relativeFrom="column">
              <wp:posOffset>41910</wp:posOffset>
            </wp:positionH>
            <wp:positionV relativeFrom="paragraph">
              <wp:posOffset>379730</wp:posOffset>
            </wp:positionV>
            <wp:extent cx="2629535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438" y="21098"/>
                <wp:lineTo x="21438" y="0"/>
                <wp:lineTo x="0" y="0"/>
              </wp:wrapPolygon>
            </wp:wrapTight>
            <wp:docPr id="1" name="Picture 1" descr="C:\Users\YENTEKAKIS\Pictures\000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NTEKAKIS\Pictures\000000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  <w:lang w:val="el-GR"/>
        </w:rPr>
        <w:t xml:space="preserve">ΕΥΧΑΡΙΣΤΙΕΣ: </w:t>
      </w:r>
      <w:r w:rsidR="00172D64" w:rsidRPr="00172D64">
        <w:rPr>
          <w:sz w:val="20"/>
          <w:szCs w:val="20"/>
          <w:lang w:val="el-GR"/>
        </w:rPr>
        <w:t xml:space="preserve">Η εργασία υλοποιήθηκε στα πλαίσια της Δράσης Εθνικής Εμβέλειας «Διμερής &amp; Πολυμερής Ε&amp;Τ Συνεργασία Ελλάδας-Κίνας» και συγχρηματοδοτήθηκε από την Ευρωπαϊκή Ένωση και από εθνικούς πόρους, </w:t>
      </w:r>
      <w:r w:rsidR="00172D64" w:rsidRPr="00172D64">
        <w:rPr>
          <w:sz w:val="20"/>
          <w:szCs w:val="20"/>
          <w:lang w:val="el-GR"/>
        </w:rPr>
        <w:lastRenderedPageBreak/>
        <w:t xml:space="preserve">ειδικότερα από το Ευρωπαϊκό Ταμείο Περιφερειακής Ανάπτυξης (ΕΤΠΑ), στο πλαίσιο του Επιχειρησιακού Προγράμματος </w:t>
      </w:r>
      <w:proofErr w:type="spellStart"/>
      <w:r w:rsidR="00172D64" w:rsidRPr="00172D64">
        <w:rPr>
          <w:sz w:val="20"/>
          <w:szCs w:val="20"/>
          <w:lang w:val="el-GR"/>
        </w:rPr>
        <w:t>ΕΠΑνΕΚ</w:t>
      </w:r>
      <w:proofErr w:type="spellEnd"/>
      <w:r w:rsidR="00172D64" w:rsidRPr="00172D64">
        <w:rPr>
          <w:sz w:val="20"/>
          <w:szCs w:val="20"/>
          <w:lang w:val="el-GR"/>
        </w:rPr>
        <w:t xml:space="preserve"> 2014-2020 </w:t>
      </w:r>
      <w:r w:rsidR="00172D64">
        <w:rPr>
          <w:sz w:val="20"/>
          <w:szCs w:val="20"/>
          <w:lang w:val="el-GR"/>
        </w:rPr>
        <w:t>(Κωδικός Έργου: Τ7ΔΚΙ-00356).</w:t>
      </w:r>
    </w:p>
    <w:sectPr w:rsidR="004F7B38" w:rsidRPr="00540A1F" w:rsidSect="000323E8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6745" w14:textId="77777777" w:rsidR="00534E9E" w:rsidRDefault="00534E9E" w:rsidP="00B10FCD">
      <w:pPr>
        <w:spacing w:after="0" w:line="240" w:lineRule="auto"/>
      </w:pPr>
      <w:r>
        <w:separator/>
      </w:r>
    </w:p>
  </w:endnote>
  <w:endnote w:type="continuationSeparator" w:id="0">
    <w:p w14:paraId="325CA197" w14:textId="77777777" w:rsidR="00534E9E" w:rsidRDefault="00534E9E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0381" w14:textId="20559445" w:rsidR="0027478C" w:rsidRDefault="0027478C">
    <w:pPr>
      <w:pStyle w:val="a7"/>
    </w:pPr>
  </w:p>
  <w:p w14:paraId="45967E07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3671" w14:textId="77777777" w:rsidR="00534E9E" w:rsidRDefault="00534E9E" w:rsidP="00B10FCD">
      <w:pPr>
        <w:spacing w:after="0" w:line="240" w:lineRule="auto"/>
      </w:pPr>
      <w:r>
        <w:separator/>
      </w:r>
    </w:p>
  </w:footnote>
  <w:footnote w:type="continuationSeparator" w:id="0">
    <w:p w14:paraId="3D8E5A56" w14:textId="77777777" w:rsidR="00534E9E" w:rsidRDefault="00534E9E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qwUAj7+P6CwAAAA="/>
  </w:docVars>
  <w:rsids>
    <w:rsidRoot w:val="002937B1"/>
    <w:rsid w:val="000503F6"/>
    <w:rsid w:val="00055CAD"/>
    <w:rsid w:val="000C54AC"/>
    <w:rsid w:val="000D5B52"/>
    <w:rsid w:val="000E4D20"/>
    <w:rsid w:val="000E7582"/>
    <w:rsid w:val="001019E2"/>
    <w:rsid w:val="001327BE"/>
    <w:rsid w:val="00134726"/>
    <w:rsid w:val="00137B0D"/>
    <w:rsid w:val="00142F56"/>
    <w:rsid w:val="00172D64"/>
    <w:rsid w:val="00223FDF"/>
    <w:rsid w:val="00257888"/>
    <w:rsid w:val="002607CE"/>
    <w:rsid w:val="0027478C"/>
    <w:rsid w:val="002937B1"/>
    <w:rsid w:val="002938E7"/>
    <w:rsid w:val="002B13CB"/>
    <w:rsid w:val="002E7A0C"/>
    <w:rsid w:val="003875FA"/>
    <w:rsid w:val="00423D00"/>
    <w:rsid w:val="00481943"/>
    <w:rsid w:val="004F7B38"/>
    <w:rsid w:val="00521F93"/>
    <w:rsid w:val="00534E9E"/>
    <w:rsid w:val="00540A1F"/>
    <w:rsid w:val="0059397D"/>
    <w:rsid w:val="005A4565"/>
    <w:rsid w:val="005F1C9E"/>
    <w:rsid w:val="00670DAB"/>
    <w:rsid w:val="00705DF0"/>
    <w:rsid w:val="0076149D"/>
    <w:rsid w:val="007936C7"/>
    <w:rsid w:val="007A6C3B"/>
    <w:rsid w:val="00814E3B"/>
    <w:rsid w:val="0082136C"/>
    <w:rsid w:val="008719AF"/>
    <w:rsid w:val="008B242D"/>
    <w:rsid w:val="008B656B"/>
    <w:rsid w:val="00915963"/>
    <w:rsid w:val="009315B6"/>
    <w:rsid w:val="00932932"/>
    <w:rsid w:val="00935497"/>
    <w:rsid w:val="00944FDF"/>
    <w:rsid w:val="009673E3"/>
    <w:rsid w:val="00970261"/>
    <w:rsid w:val="009803F2"/>
    <w:rsid w:val="00997EF7"/>
    <w:rsid w:val="009A1BD7"/>
    <w:rsid w:val="009C0B8B"/>
    <w:rsid w:val="009C5F1A"/>
    <w:rsid w:val="009C653D"/>
    <w:rsid w:val="00A27F04"/>
    <w:rsid w:val="00A626F5"/>
    <w:rsid w:val="00A652A0"/>
    <w:rsid w:val="00A76E31"/>
    <w:rsid w:val="00A84D47"/>
    <w:rsid w:val="00AA4FE7"/>
    <w:rsid w:val="00AB16ED"/>
    <w:rsid w:val="00AB5575"/>
    <w:rsid w:val="00AD393E"/>
    <w:rsid w:val="00AF459A"/>
    <w:rsid w:val="00B10FCD"/>
    <w:rsid w:val="00B36AC7"/>
    <w:rsid w:val="00BA5609"/>
    <w:rsid w:val="00BE7263"/>
    <w:rsid w:val="00C04EBD"/>
    <w:rsid w:val="00C07544"/>
    <w:rsid w:val="00C171AE"/>
    <w:rsid w:val="00C55D63"/>
    <w:rsid w:val="00C84852"/>
    <w:rsid w:val="00CE3AA1"/>
    <w:rsid w:val="00CF4EEC"/>
    <w:rsid w:val="00CF7C63"/>
    <w:rsid w:val="00D678BE"/>
    <w:rsid w:val="00DA5472"/>
    <w:rsid w:val="00DD0384"/>
    <w:rsid w:val="00DE346C"/>
    <w:rsid w:val="00E00EE3"/>
    <w:rsid w:val="00E63CAC"/>
    <w:rsid w:val="00E853C3"/>
    <w:rsid w:val="00E87E35"/>
    <w:rsid w:val="00EC14D0"/>
    <w:rsid w:val="00ED7AD7"/>
    <w:rsid w:val="00F507F2"/>
    <w:rsid w:val="00FB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618C3D37-D1E5-4881-9F00-CB396319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  <w:style w:type="character" w:styleId="a8">
    <w:name w:val="annotation reference"/>
    <w:basedOn w:val="a0"/>
    <w:uiPriority w:val="99"/>
    <w:semiHidden/>
    <w:unhideWhenUsed/>
    <w:rsid w:val="008719AF"/>
    <w:rPr>
      <w:sz w:val="16"/>
      <w:szCs w:val="16"/>
    </w:rPr>
  </w:style>
  <w:style w:type="paragraph" w:styleId="a9">
    <w:name w:val="annotation text"/>
    <w:basedOn w:val="a"/>
    <w:link w:val="Char3"/>
    <w:uiPriority w:val="99"/>
    <w:semiHidden/>
    <w:unhideWhenUsed/>
    <w:rsid w:val="008719AF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semiHidden/>
    <w:rsid w:val="008719AF"/>
    <w:rPr>
      <w:color w:val="000000" w:themeColor="text1"/>
      <w:sz w:val="20"/>
      <w:szCs w:val="20"/>
      <w:lang w:val="en-GB"/>
    </w:rPr>
  </w:style>
  <w:style w:type="paragraph" w:customStyle="1" w:styleId="Default">
    <w:name w:val="Default"/>
    <w:rsid w:val="000503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A626F5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A626F5"/>
    <w:rPr>
      <w:b/>
      <w:bCs/>
      <w:color w:val="000000" w:themeColor="text1"/>
      <w:sz w:val="20"/>
      <w:szCs w:val="20"/>
      <w:lang w:val="en-GB"/>
    </w:rPr>
  </w:style>
  <w:style w:type="character" w:styleId="ab">
    <w:name w:val="Placeholder Text"/>
    <w:basedOn w:val="a0"/>
    <w:uiPriority w:val="99"/>
    <w:semiHidden/>
    <w:rsid w:val="005F1C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ula@uowm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rosou@isc.tuc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yyentek@isc.tuc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Katia Drosou</cp:lastModifiedBy>
  <cp:revision>2</cp:revision>
  <cp:lastPrinted>2016-12-14T08:08:00Z</cp:lastPrinted>
  <dcterms:created xsi:type="dcterms:W3CDTF">2022-01-09T15:38:00Z</dcterms:created>
  <dcterms:modified xsi:type="dcterms:W3CDTF">2022-01-09T15:38:00Z</dcterms:modified>
</cp:coreProperties>
</file>