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Pr="0084169A" w:rsidRDefault="00C04EBD" w:rsidP="00257888">
      <w:pPr>
        <w:spacing w:after="120" w:line="240" w:lineRule="auto"/>
        <w:jc w:val="center"/>
        <w:rPr>
          <w:rStyle w:val="hps"/>
          <w:rFonts w:cs="Times New Roman"/>
          <w:b/>
          <w:szCs w:val="24"/>
          <w:lang w:val="en-US"/>
        </w:rPr>
      </w:pPr>
    </w:p>
    <w:p w14:paraId="058C46DA" w14:textId="5FF8AD6B" w:rsidR="00257888" w:rsidRPr="007A4A27" w:rsidRDefault="005F546A" w:rsidP="00257888">
      <w:pPr>
        <w:spacing w:after="120" w:line="240" w:lineRule="auto"/>
        <w:jc w:val="center"/>
        <w:rPr>
          <w:rStyle w:val="hps"/>
          <w:rFonts w:cs="Times New Roman"/>
          <w:b/>
          <w:color w:val="auto"/>
          <w:szCs w:val="24"/>
          <w:lang w:val="en-US"/>
        </w:rPr>
      </w:pPr>
      <w:r>
        <w:rPr>
          <w:rStyle w:val="hps"/>
          <w:rFonts w:cs="Times New Roman"/>
          <w:b/>
          <w:szCs w:val="24"/>
          <w:lang w:val="en-US"/>
        </w:rPr>
        <w:t>AIR PURIFICATION</w:t>
      </w:r>
      <w:r w:rsidR="007A4A27">
        <w:rPr>
          <w:rStyle w:val="hps"/>
          <w:rFonts w:cs="Times New Roman"/>
          <w:b/>
          <w:szCs w:val="24"/>
          <w:lang w:val="en-US"/>
        </w:rPr>
        <w:t xml:space="preserve"> USING HYDROLI</w:t>
      </w:r>
      <w:r>
        <w:rPr>
          <w:rStyle w:val="hps"/>
          <w:rFonts w:cs="Times New Roman"/>
          <w:b/>
          <w:szCs w:val="24"/>
          <w:lang w:val="en-US"/>
        </w:rPr>
        <w:t>TICALLY STABLE FLUORINATED MOFs</w:t>
      </w:r>
    </w:p>
    <w:p w14:paraId="7186BB36" w14:textId="77777777" w:rsidR="002937B1" w:rsidRPr="0084169A"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1CFC39DA" w:rsidR="00257888" w:rsidRPr="0084169A" w:rsidRDefault="00EF59BE" w:rsidP="00257888">
      <w:pPr>
        <w:spacing w:after="120" w:line="240" w:lineRule="auto"/>
        <w:jc w:val="center"/>
        <w:rPr>
          <w:rStyle w:val="hps"/>
          <w:rFonts w:cs="Times New Roman"/>
          <w:b/>
          <w:szCs w:val="24"/>
          <w:lang w:val="en-US"/>
        </w:rPr>
      </w:pPr>
      <w:r>
        <w:rPr>
          <w:rStyle w:val="hps"/>
          <w:rFonts w:cs="Times New Roman"/>
          <w:b/>
          <w:szCs w:val="24"/>
          <w:lang w:val="en-US"/>
        </w:rPr>
        <w:t>Ch. Tampaxis</w:t>
      </w:r>
      <w:r w:rsidR="00257888" w:rsidRPr="0084169A">
        <w:rPr>
          <w:rStyle w:val="hps"/>
          <w:rFonts w:cs="Times New Roman"/>
          <w:b/>
          <w:szCs w:val="24"/>
          <w:vertAlign w:val="superscript"/>
          <w:lang w:val="en-US"/>
        </w:rPr>
        <w:t>1</w:t>
      </w:r>
      <w:proofErr w:type="gramStart"/>
      <w:r w:rsidR="00257888" w:rsidRPr="0084169A">
        <w:rPr>
          <w:rStyle w:val="hps"/>
          <w:rFonts w:cs="Times New Roman"/>
          <w:b/>
          <w:szCs w:val="24"/>
          <w:vertAlign w:val="superscript"/>
          <w:lang w:val="en-US"/>
        </w:rPr>
        <w:t>,2</w:t>
      </w:r>
      <w:proofErr w:type="gramEnd"/>
      <w:r w:rsidR="001327BE" w:rsidRPr="0084169A">
        <w:rPr>
          <w:rStyle w:val="hps"/>
          <w:rFonts w:cs="Times New Roman"/>
          <w:b/>
          <w:szCs w:val="24"/>
          <w:lang w:val="en-US"/>
        </w:rPr>
        <w:t xml:space="preserve">, </w:t>
      </w:r>
      <w:r>
        <w:rPr>
          <w:rStyle w:val="hps"/>
          <w:rFonts w:cs="Times New Roman"/>
          <w:b/>
          <w:szCs w:val="24"/>
          <w:lang w:val="en-US"/>
        </w:rPr>
        <w:t>S. Angeli</w:t>
      </w:r>
      <w:r>
        <w:rPr>
          <w:rStyle w:val="hps"/>
          <w:rFonts w:cs="Times New Roman"/>
          <w:b/>
          <w:szCs w:val="24"/>
          <w:vertAlign w:val="superscript"/>
          <w:lang w:val="en-US"/>
        </w:rPr>
        <w:t>2</w:t>
      </w:r>
      <w:r w:rsidR="001327BE" w:rsidRPr="0084169A">
        <w:rPr>
          <w:rStyle w:val="hps"/>
          <w:rFonts w:cs="Times New Roman"/>
          <w:b/>
          <w:szCs w:val="24"/>
          <w:lang w:val="en-US"/>
        </w:rPr>
        <w:t>,</w:t>
      </w:r>
      <w:r w:rsidR="003F6AB5">
        <w:rPr>
          <w:rStyle w:val="hps"/>
          <w:rFonts w:cs="Times New Roman"/>
          <w:b/>
          <w:szCs w:val="24"/>
          <w:lang w:val="en-US"/>
        </w:rPr>
        <w:t xml:space="preserve"> </w:t>
      </w:r>
      <w:r>
        <w:rPr>
          <w:rStyle w:val="hps"/>
          <w:rFonts w:cs="Times New Roman"/>
          <w:b/>
          <w:szCs w:val="24"/>
          <w:lang w:val="en-US"/>
        </w:rPr>
        <w:t>I. Bratsos</w:t>
      </w:r>
      <w:r>
        <w:rPr>
          <w:rStyle w:val="hps"/>
          <w:rFonts w:cs="Times New Roman"/>
          <w:b/>
          <w:szCs w:val="24"/>
          <w:vertAlign w:val="superscript"/>
          <w:lang w:val="en-US"/>
        </w:rPr>
        <w:t>1</w:t>
      </w:r>
      <w:r w:rsidR="001327BE" w:rsidRPr="0084169A">
        <w:rPr>
          <w:rStyle w:val="hps"/>
          <w:rFonts w:cs="Times New Roman"/>
          <w:b/>
          <w:szCs w:val="24"/>
          <w:lang w:val="en-US"/>
        </w:rPr>
        <w:t xml:space="preserve">, </w:t>
      </w:r>
      <w:r>
        <w:rPr>
          <w:rStyle w:val="hps"/>
          <w:rFonts w:cs="Times New Roman"/>
          <w:b/>
          <w:szCs w:val="24"/>
          <w:lang w:val="en-US"/>
        </w:rPr>
        <w:t>P. Trikalitis</w:t>
      </w:r>
      <w:r w:rsidRPr="00EF59BE">
        <w:rPr>
          <w:rStyle w:val="hps"/>
          <w:rFonts w:cs="Times New Roman"/>
          <w:b/>
          <w:szCs w:val="24"/>
          <w:vertAlign w:val="superscript"/>
          <w:lang w:val="en-US"/>
        </w:rPr>
        <w:t>2</w:t>
      </w:r>
      <w:r>
        <w:rPr>
          <w:rStyle w:val="hps"/>
          <w:rFonts w:cs="Times New Roman"/>
          <w:b/>
          <w:szCs w:val="24"/>
          <w:lang w:val="en-US"/>
        </w:rPr>
        <w:t>, G. Charalambopoulou</w:t>
      </w:r>
      <w:r w:rsidR="003F6AB5" w:rsidRPr="003F6AB5">
        <w:rPr>
          <w:rStyle w:val="hps"/>
          <w:rFonts w:cs="Times New Roman"/>
          <w:b/>
          <w:szCs w:val="24"/>
          <w:vertAlign w:val="superscript"/>
          <w:lang w:val="en-US"/>
        </w:rPr>
        <w:t>1</w:t>
      </w:r>
      <w:r>
        <w:rPr>
          <w:rStyle w:val="hps"/>
          <w:rFonts w:cs="Times New Roman"/>
          <w:b/>
          <w:szCs w:val="24"/>
          <w:lang w:val="en-US"/>
        </w:rPr>
        <w:t>, T</w:t>
      </w:r>
      <w:r w:rsidR="00EA55FA">
        <w:rPr>
          <w:rStyle w:val="hps"/>
          <w:rFonts w:cs="Times New Roman"/>
          <w:b/>
          <w:szCs w:val="24"/>
          <w:lang w:val="en-US"/>
        </w:rPr>
        <w:t>h</w:t>
      </w:r>
      <w:r>
        <w:rPr>
          <w:rStyle w:val="hps"/>
          <w:rFonts w:cs="Times New Roman"/>
          <w:b/>
          <w:szCs w:val="24"/>
          <w:lang w:val="en-US"/>
        </w:rPr>
        <w:t>. Steriotis</w:t>
      </w:r>
      <w:r w:rsidR="003F6AB5" w:rsidRPr="003F6AB5">
        <w:rPr>
          <w:rStyle w:val="hps"/>
          <w:rFonts w:cs="Times New Roman"/>
          <w:b/>
          <w:szCs w:val="24"/>
          <w:vertAlign w:val="superscript"/>
          <w:lang w:val="en-US"/>
        </w:rPr>
        <w:t>1,</w:t>
      </w:r>
      <w:r w:rsidR="00973062" w:rsidRPr="00973062">
        <w:rPr>
          <w:rFonts w:cs="Times New Roman"/>
          <w:b/>
          <w:bCs/>
          <w:i/>
          <w:szCs w:val="24"/>
          <w:lang w:val="en-US"/>
        </w:rPr>
        <w:t>*</w:t>
      </w:r>
    </w:p>
    <w:p w14:paraId="2D7A82E4" w14:textId="16FDA5D6" w:rsidR="003F6AB5" w:rsidRPr="003F6AB5" w:rsidRDefault="00257888" w:rsidP="003F6AB5">
      <w:pPr>
        <w:pStyle w:val="ListParagraph"/>
        <w:spacing w:line="240" w:lineRule="auto"/>
        <w:jc w:val="center"/>
        <w:rPr>
          <w:rStyle w:val="hps"/>
          <w:rFonts w:cs="Times New Roman"/>
          <w:sz w:val="24"/>
          <w:szCs w:val="24"/>
          <w:lang w:val="en-US"/>
        </w:rPr>
      </w:pPr>
      <w:r w:rsidRPr="003F6AB5">
        <w:rPr>
          <w:rStyle w:val="hps"/>
          <w:rFonts w:cs="Times New Roman"/>
          <w:sz w:val="24"/>
          <w:szCs w:val="24"/>
          <w:vertAlign w:val="superscript"/>
          <w:lang w:val="en-US"/>
        </w:rPr>
        <w:t xml:space="preserve">1 </w:t>
      </w:r>
      <w:r w:rsidR="003F6AB5" w:rsidRPr="003F6AB5">
        <w:rPr>
          <w:rStyle w:val="hps"/>
          <w:rFonts w:cs="Times New Roman"/>
          <w:sz w:val="24"/>
          <w:szCs w:val="24"/>
          <w:lang w:val="en-US"/>
        </w:rPr>
        <w:t xml:space="preserve">National Center for Scientific Research </w:t>
      </w:r>
      <w:proofErr w:type="spellStart"/>
      <w:r w:rsidR="003F6AB5" w:rsidRPr="003F6AB5">
        <w:rPr>
          <w:rStyle w:val="hps"/>
          <w:rFonts w:cs="Times New Roman"/>
          <w:sz w:val="24"/>
          <w:szCs w:val="24"/>
          <w:lang w:val="en-US"/>
        </w:rPr>
        <w:t>Demokritos</w:t>
      </w:r>
      <w:proofErr w:type="spellEnd"/>
      <w:r w:rsidR="003F6AB5" w:rsidRPr="003F6AB5">
        <w:rPr>
          <w:rStyle w:val="hps"/>
          <w:rFonts w:cs="Times New Roman"/>
          <w:sz w:val="24"/>
          <w:szCs w:val="24"/>
          <w:lang w:val="en-US"/>
        </w:rPr>
        <w:t xml:space="preserve">, 15341 </w:t>
      </w:r>
      <w:proofErr w:type="spellStart"/>
      <w:r w:rsidR="003F6AB5" w:rsidRPr="003F6AB5">
        <w:rPr>
          <w:rStyle w:val="hps"/>
          <w:rFonts w:cs="Times New Roman"/>
          <w:sz w:val="24"/>
          <w:szCs w:val="24"/>
          <w:lang w:val="en-US"/>
        </w:rPr>
        <w:t>Agia</w:t>
      </w:r>
      <w:proofErr w:type="spellEnd"/>
      <w:r w:rsidR="003F6AB5" w:rsidRPr="003F6AB5">
        <w:rPr>
          <w:rStyle w:val="hps"/>
          <w:rFonts w:cs="Times New Roman"/>
          <w:sz w:val="24"/>
          <w:szCs w:val="24"/>
          <w:lang w:val="en-US"/>
        </w:rPr>
        <w:t xml:space="preserve"> </w:t>
      </w:r>
      <w:proofErr w:type="spellStart"/>
      <w:r w:rsidR="003F6AB5" w:rsidRPr="003F6AB5">
        <w:rPr>
          <w:rStyle w:val="hps"/>
          <w:rFonts w:cs="Times New Roman"/>
          <w:sz w:val="24"/>
          <w:szCs w:val="24"/>
          <w:lang w:val="en-US"/>
        </w:rPr>
        <w:t>Paraskevi</w:t>
      </w:r>
      <w:proofErr w:type="spellEnd"/>
      <w:r w:rsidR="003F6AB5" w:rsidRPr="003F6AB5">
        <w:rPr>
          <w:rStyle w:val="hps"/>
          <w:rFonts w:cs="Times New Roman"/>
          <w:sz w:val="24"/>
          <w:szCs w:val="24"/>
          <w:lang w:val="en-US"/>
        </w:rPr>
        <w:t xml:space="preserve"> </w:t>
      </w:r>
      <w:proofErr w:type="spellStart"/>
      <w:r w:rsidR="003F6AB5" w:rsidRPr="003F6AB5">
        <w:rPr>
          <w:rStyle w:val="hps"/>
          <w:rFonts w:cs="Times New Roman"/>
          <w:sz w:val="24"/>
          <w:szCs w:val="24"/>
          <w:lang w:val="en-US"/>
        </w:rPr>
        <w:t>Attikis</w:t>
      </w:r>
      <w:proofErr w:type="spellEnd"/>
      <w:r w:rsidR="003F6AB5" w:rsidRPr="003F6AB5">
        <w:rPr>
          <w:rStyle w:val="hps"/>
          <w:rFonts w:cs="Times New Roman"/>
          <w:sz w:val="24"/>
          <w:szCs w:val="24"/>
          <w:lang w:val="en-US"/>
        </w:rPr>
        <w:t>,</w:t>
      </w:r>
    </w:p>
    <w:p w14:paraId="3003DB79" w14:textId="4FFC23FE" w:rsidR="00257888" w:rsidRPr="003F6AB5" w:rsidRDefault="003F6AB5" w:rsidP="003F6AB5">
      <w:pPr>
        <w:pStyle w:val="ListParagraph"/>
        <w:spacing w:before="0" w:line="240" w:lineRule="auto"/>
        <w:ind w:left="0"/>
        <w:contextualSpacing w:val="0"/>
        <w:jc w:val="center"/>
        <w:rPr>
          <w:rStyle w:val="hps"/>
          <w:rFonts w:cs="Times New Roman"/>
          <w:sz w:val="24"/>
          <w:szCs w:val="24"/>
          <w:lang w:val="en-US"/>
        </w:rPr>
      </w:pPr>
      <w:r w:rsidRPr="003F6AB5">
        <w:rPr>
          <w:rStyle w:val="hps"/>
          <w:rFonts w:cs="Times New Roman"/>
          <w:sz w:val="24"/>
          <w:szCs w:val="24"/>
          <w:lang w:val="en-US"/>
        </w:rPr>
        <w:t>Greece</w:t>
      </w:r>
    </w:p>
    <w:p w14:paraId="049F58A6" w14:textId="5AB0F855" w:rsidR="00DA5472" w:rsidRPr="003F6AB5" w:rsidRDefault="00257888" w:rsidP="00DA5472">
      <w:pPr>
        <w:pStyle w:val="ListParagraph"/>
        <w:spacing w:before="0" w:line="240" w:lineRule="auto"/>
        <w:ind w:left="0"/>
        <w:contextualSpacing w:val="0"/>
        <w:jc w:val="center"/>
        <w:rPr>
          <w:rStyle w:val="hps"/>
          <w:rFonts w:cs="Times New Roman"/>
          <w:sz w:val="24"/>
          <w:szCs w:val="24"/>
          <w:lang w:val="en-US"/>
        </w:rPr>
      </w:pPr>
      <w:r w:rsidRPr="003F6AB5">
        <w:rPr>
          <w:rStyle w:val="hps"/>
          <w:rFonts w:cs="Times New Roman"/>
          <w:sz w:val="24"/>
          <w:szCs w:val="24"/>
          <w:vertAlign w:val="superscript"/>
          <w:lang w:val="en-US"/>
        </w:rPr>
        <w:t xml:space="preserve">2 </w:t>
      </w:r>
      <w:r w:rsidR="003F6AB5" w:rsidRPr="003F6AB5">
        <w:rPr>
          <w:rStyle w:val="hps"/>
          <w:rFonts w:cs="Times New Roman"/>
          <w:sz w:val="24"/>
          <w:szCs w:val="24"/>
          <w:lang w:val="en-US"/>
        </w:rPr>
        <w:t xml:space="preserve">Department of Chemistry, University of Crete, </w:t>
      </w:r>
      <w:proofErr w:type="spellStart"/>
      <w:r w:rsidR="003F6AB5" w:rsidRPr="003F6AB5">
        <w:rPr>
          <w:rStyle w:val="hps"/>
          <w:rFonts w:cs="Times New Roman"/>
          <w:sz w:val="24"/>
          <w:szCs w:val="24"/>
          <w:lang w:val="en-US"/>
        </w:rPr>
        <w:t>Voutes</w:t>
      </w:r>
      <w:proofErr w:type="spellEnd"/>
      <w:r w:rsidR="003F6AB5" w:rsidRPr="003F6AB5">
        <w:rPr>
          <w:rStyle w:val="hps"/>
          <w:rFonts w:cs="Times New Roman"/>
          <w:sz w:val="24"/>
          <w:szCs w:val="24"/>
          <w:lang w:val="en-US"/>
        </w:rPr>
        <w:t xml:space="preserve"> 71003, Heraklion, Greece</w:t>
      </w:r>
    </w:p>
    <w:p w14:paraId="7D1D0008" w14:textId="734880BC" w:rsidR="002937B1" w:rsidRPr="00DA5472" w:rsidRDefault="00257888" w:rsidP="00DA5472">
      <w:pPr>
        <w:pStyle w:val="ListParagraph"/>
        <w:spacing w:before="0" w:line="240" w:lineRule="auto"/>
        <w:ind w:left="0"/>
        <w:contextualSpacing w:val="0"/>
        <w:jc w:val="center"/>
        <w:rPr>
          <w:rFonts w:cs="Times New Roman"/>
          <w:i/>
          <w:szCs w:val="24"/>
          <w:lang w:val="en-US"/>
        </w:rPr>
      </w:pPr>
      <w:r w:rsidRPr="003F6AB5">
        <w:rPr>
          <w:rFonts w:eastAsia="Times New Roman" w:cs="Times New Roman"/>
          <w:i/>
          <w:szCs w:val="24"/>
          <w:lang w:val="en-US"/>
        </w:rPr>
        <w:t xml:space="preserve"> </w:t>
      </w:r>
      <w:bookmarkStart w:id="0" w:name="_Hlk95409092"/>
      <w:r w:rsidR="002937B1" w:rsidRPr="00DA5472">
        <w:rPr>
          <w:rFonts w:cs="Times New Roman"/>
          <w:i/>
          <w:szCs w:val="24"/>
          <w:lang w:val="en-US"/>
        </w:rPr>
        <w:t>*</w:t>
      </w:r>
      <w:bookmarkEnd w:id="0"/>
      <w:r w:rsidR="00C04EBD" w:rsidRPr="00DA5472">
        <w:rPr>
          <w:rFonts w:cs="Times New Roman"/>
          <w:i/>
          <w:szCs w:val="24"/>
          <w:lang w:val="en-US"/>
        </w:rPr>
        <w:t xml:space="preserve"> </w:t>
      </w:r>
      <w:hyperlink r:id="rId8" w:history="1">
        <w:r w:rsidR="00613E3A" w:rsidRPr="00A65BFC">
          <w:rPr>
            <w:rStyle w:val="Hyperlink"/>
            <w:rFonts w:cs="Times New Roman"/>
            <w:i/>
            <w:szCs w:val="24"/>
            <w:lang w:val="en-US"/>
          </w:rPr>
          <w:t>t.steriotis@inn.demokritos.gr</w:t>
        </w:r>
      </w:hyperlink>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647C73E2" w:rsidR="002937B1" w:rsidRPr="00C43E91" w:rsidRDefault="00C43E91"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7B453070" w14:textId="2288C4F0" w:rsidR="000F0EAA" w:rsidRDefault="005F00D0" w:rsidP="00AF5A4F">
      <w:pPr>
        <w:spacing w:after="20" w:line="240" w:lineRule="auto"/>
        <w:jc w:val="both"/>
        <w:rPr>
          <w:rStyle w:val="hps"/>
          <w:rFonts w:cs="Times New Roman"/>
          <w:szCs w:val="24"/>
          <w:lang w:val="en-US"/>
        </w:rPr>
      </w:pPr>
      <w:r>
        <w:rPr>
          <w:rStyle w:val="hps"/>
          <w:rFonts w:cs="Times New Roman"/>
          <w:szCs w:val="24"/>
          <w:lang w:val="en-US"/>
        </w:rPr>
        <w:t>Adsorption on</w:t>
      </w:r>
      <w:r w:rsidR="00706271">
        <w:rPr>
          <w:rStyle w:val="hps"/>
          <w:rFonts w:cs="Times New Roman"/>
          <w:szCs w:val="24"/>
          <w:lang w:val="en-US"/>
        </w:rPr>
        <w:t xml:space="preserve"> nano</w:t>
      </w:r>
      <w:r w:rsidR="000F0EAA">
        <w:rPr>
          <w:rStyle w:val="hps"/>
          <w:rFonts w:cs="Times New Roman"/>
          <w:szCs w:val="24"/>
          <w:lang w:val="en-US"/>
        </w:rPr>
        <w:t>porous materials</w:t>
      </w:r>
      <w:r w:rsidR="00706271">
        <w:rPr>
          <w:rStyle w:val="hps"/>
          <w:rFonts w:cs="Times New Roman"/>
          <w:szCs w:val="24"/>
          <w:lang w:val="en-US"/>
        </w:rPr>
        <w:t xml:space="preserve"> is considered </w:t>
      </w:r>
      <w:r>
        <w:rPr>
          <w:rStyle w:val="hps"/>
          <w:rFonts w:cs="Times New Roman"/>
          <w:szCs w:val="24"/>
          <w:lang w:val="en-US"/>
        </w:rPr>
        <w:t>as a cost efficient, sustainable</w:t>
      </w:r>
      <w:r w:rsidR="00727DCA">
        <w:rPr>
          <w:rStyle w:val="hps"/>
          <w:rFonts w:cs="Times New Roman"/>
          <w:szCs w:val="24"/>
          <w:lang w:val="en-US"/>
        </w:rPr>
        <w:t xml:space="preserve"> </w:t>
      </w:r>
      <w:r w:rsidR="00706271">
        <w:rPr>
          <w:rStyle w:val="hps"/>
          <w:rFonts w:cs="Times New Roman"/>
          <w:szCs w:val="24"/>
          <w:lang w:val="en-US"/>
        </w:rPr>
        <w:t>strategy</w:t>
      </w:r>
      <w:r w:rsidR="00727DCA">
        <w:rPr>
          <w:rStyle w:val="hps"/>
          <w:rFonts w:cs="Times New Roman"/>
          <w:szCs w:val="24"/>
          <w:lang w:val="en-US"/>
        </w:rPr>
        <w:t xml:space="preserve"> </w:t>
      </w:r>
      <w:r w:rsidR="00390BBB">
        <w:rPr>
          <w:rStyle w:val="hps"/>
          <w:rFonts w:cs="Times New Roman"/>
          <w:szCs w:val="24"/>
          <w:lang w:val="en-US"/>
        </w:rPr>
        <w:t xml:space="preserve">for </w:t>
      </w:r>
      <w:r w:rsidR="000F0EAA">
        <w:rPr>
          <w:rStyle w:val="hps"/>
          <w:rFonts w:cs="Times New Roman"/>
          <w:szCs w:val="24"/>
          <w:lang w:val="en-US"/>
        </w:rPr>
        <w:t>gas separations</w:t>
      </w:r>
      <w:r w:rsidR="00727DCA">
        <w:rPr>
          <w:rStyle w:val="hps"/>
          <w:rFonts w:cs="Times New Roman"/>
          <w:szCs w:val="24"/>
          <w:lang w:val="en-US"/>
        </w:rPr>
        <w:t xml:space="preserve">. </w:t>
      </w:r>
      <w:r w:rsidR="00BB6745">
        <w:rPr>
          <w:rStyle w:val="hps"/>
          <w:rFonts w:cs="Times New Roman"/>
          <w:szCs w:val="24"/>
          <w:lang w:val="en-US"/>
        </w:rPr>
        <w:t xml:space="preserve">In this respect, </w:t>
      </w:r>
      <w:r w:rsidR="000F0EAA">
        <w:rPr>
          <w:rStyle w:val="hps"/>
          <w:rFonts w:cs="Times New Roman"/>
          <w:szCs w:val="24"/>
          <w:lang w:val="en-US"/>
        </w:rPr>
        <w:t>Metal Organic Frameworks (</w:t>
      </w:r>
      <w:r w:rsidR="005A4384">
        <w:rPr>
          <w:rStyle w:val="hps"/>
          <w:rFonts w:cs="Times New Roman"/>
          <w:szCs w:val="24"/>
          <w:lang w:val="en-US"/>
        </w:rPr>
        <w:t>MOFs</w:t>
      </w:r>
      <w:r w:rsidR="000F0EAA">
        <w:rPr>
          <w:rStyle w:val="hps"/>
          <w:rFonts w:cs="Times New Roman"/>
          <w:szCs w:val="24"/>
          <w:lang w:val="en-US"/>
        </w:rPr>
        <w:t>)</w:t>
      </w:r>
      <w:r w:rsidR="005A4384">
        <w:rPr>
          <w:rStyle w:val="hps"/>
          <w:rFonts w:cs="Times New Roman"/>
          <w:szCs w:val="24"/>
          <w:lang w:val="en-US"/>
        </w:rPr>
        <w:t xml:space="preserve">, a novel class of crystalline porous </w:t>
      </w:r>
      <w:r w:rsidR="00BB6745">
        <w:rPr>
          <w:rStyle w:val="hps"/>
          <w:rFonts w:cs="Times New Roman"/>
          <w:szCs w:val="24"/>
          <w:lang w:val="en-US"/>
        </w:rPr>
        <w:t>solids</w:t>
      </w:r>
      <w:r w:rsidR="005A4384">
        <w:rPr>
          <w:rStyle w:val="hps"/>
          <w:rFonts w:cs="Times New Roman"/>
          <w:szCs w:val="24"/>
          <w:lang w:val="en-US"/>
        </w:rPr>
        <w:t xml:space="preserve"> have attracted </w:t>
      </w:r>
      <w:r w:rsidR="00390BBB">
        <w:rPr>
          <w:rStyle w:val="hps"/>
          <w:rFonts w:cs="Times New Roman"/>
          <w:szCs w:val="24"/>
          <w:lang w:val="en-US"/>
        </w:rPr>
        <w:t xml:space="preserve">attention due to their outstanding </w:t>
      </w:r>
      <w:r>
        <w:rPr>
          <w:rStyle w:val="hps"/>
          <w:rFonts w:cs="Times New Roman"/>
          <w:szCs w:val="24"/>
          <w:lang w:val="en-US"/>
        </w:rPr>
        <w:t>pore</w:t>
      </w:r>
      <w:r w:rsidR="00390BBB">
        <w:rPr>
          <w:rStyle w:val="hps"/>
          <w:rFonts w:cs="Times New Roman"/>
          <w:szCs w:val="24"/>
          <w:lang w:val="en-US"/>
        </w:rPr>
        <w:t xml:space="preserve"> properties such as extensive </w:t>
      </w:r>
      <w:r>
        <w:rPr>
          <w:rStyle w:val="hps"/>
          <w:rFonts w:cs="Times New Roman"/>
          <w:szCs w:val="24"/>
          <w:lang w:val="en-US"/>
        </w:rPr>
        <w:t xml:space="preserve">(micro-) </w:t>
      </w:r>
      <w:r w:rsidR="00390BBB">
        <w:rPr>
          <w:rStyle w:val="hps"/>
          <w:rFonts w:cs="Times New Roman"/>
          <w:szCs w:val="24"/>
          <w:lang w:val="en-US"/>
        </w:rPr>
        <w:t>porous network</w:t>
      </w:r>
      <w:r w:rsidR="00C569CF">
        <w:rPr>
          <w:rStyle w:val="hps"/>
          <w:rFonts w:cs="Times New Roman"/>
          <w:szCs w:val="24"/>
          <w:lang w:val="en-US"/>
        </w:rPr>
        <w:t>s</w:t>
      </w:r>
      <w:r w:rsidR="00390BBB">
        <w:rPr>
          <w:rStyle w:val="hps"/>
          <w:rFonts w:cs="Times New Roman"/>
          <w:szCs w:val="24"/>
          <w:lang w:val="en-US"/>
        </w:rPr>
        <w:t>, high surface areas, tunable pore</w:t>
      </w:r>
      <w:r w:rsidR="000F0EAA">
        <w:rPr>
          <w:rStyle w:val="hps"/>
          <w:rFonts w:cs="Times New Roman"/>
          <w:szCs w:val="24"/>
          <w:lang w:val="en-US"/>
        </w:rPr>
        <w:t xml:space="preserve"> sizes,</w:t>
      </w:r>
      <w:r w:rsidR="00390BBB">
        <w:rPr>
          <w:rStyle w:val="hps"/>
          <w:rFonts w:cs="Times New Roman"/>
          <w:szCs w:val="24"/>
          <w:lang w:val="en-US"/>
        </w:rPr>
        <w:t xml:space="preserve"> </w:t>
      </w:r>
      <w:r w:rsidR="007A40EB">
        <w:rPr>
          <w:rStyle w:val="hps"/>
          <w:rFonts w:cs="Times New Roman"/>
          <w:szCs w:val="24"/>
          <w:lang w:val="en-US"/>
        </w:rPr>
        <w:t xml:space="preserve">facile introduction of </w:t>
      </w:r>
      <w:r w:rsidR="00390BBB">
        <w:rPr>
          <w:rStyle w:val="hps"/>
          <w:rFonts w:cs="Times New Roman"/>
          <w:szCs w:val="24"/>
          <w:lang w:val="en-US"/>
        </w:rPr>
        <w:t>surface functionalit</w:t>
      </w:r>
      <w:r w:rsidR="00C569CF">
        <w:rPr>
          <w:rStyle w:val="hps"/>
          <w:rFonts w:cs="Times New Roman"/>
          <w:szCs w:val="24"/>
          <w:lang w:val="en-US"/>
        </w:rPr>
        <w:t>ies</w:t>
      </w:r>
      <w:r w:rsidR="00390BBB">
        <w:rPr>
          <w:rStyle w:val="hps"/>
          <w:rFonts w:cs="Times New Roman"/>
          <w:szCs w:val="24"/>
          <w:lang w:val="en-US"/>
        </w:rPr>
        <w:t xml:space="preserve"> etc.</w:t>
      </w:r>
      <w:r w:rsidR="00AA325D" w:rsidRPr="00AA325D">
        <w:rPr>
          <w:rStyle w:val="hps"/>
          <w:rFonts w:cs="Times New Roman"/>
          <w:szCs w:val="24"/>
          <w:vertAlign w:val="superscript"/>
          <w:lang w:val="en-US"/>
        </w:rPr>
        <w:t>1,2</w:t>
      </w:r>
      <w:r w:rsidR="00390BBB">
        <w:rPr>
          <w:rStyle w:val="hps"/>
          <w:rFonts w:cs="Times New Roman"/>
          <w:szCs w:val="24"/>
          <w:lang w:val="en-US"/>
        </w:rPr>
        <w:t xml:space="preserve"> </w:t>
      </w:r>
    </w:p>
    <w:p w14:paraId="18D6E633" w14:textId="3CB36940" w:rsidR="007A40EB" w:rsidRDefault="007A40EB" w:rsidP="00AF5A4F">
      <w:pPr>
        <w:spacing w:after="20" w:line="240" w:lineRule="auto"/>
        <w:jc w:val="both"/>
        <w:rPr>
          <w:rStyle w:val="hps"/>
          <w:rFonts w:cs="Times New Roman"/>
          <w:szCs w:val="24"/>
          <w:lang w:val="en-US"/>
        </w:rPr>
      </w:pPr>
      <w:r w:rsidRPr="007A40EB">
        <w:rPr>
          <w:rStyle w:val="hps"/>
          <w:rFonts w:cs="Times New Roman"/>
          <w:szCs w:val="24"/>
          <w:lang w:val="en-US"/>
        </w:rPr>
        <w:t xml:space="preserve">Cryogenic air separation units (ASUs) are </w:t>
      </w:r>
      <w:r w:rsidR="00AE5AEA">
        <w:rPr>
          <w:rStyle w:val="hps"/>
          <w:rFonts w:cs="Times New Roman"/>
          <w:szCs w:val="24"/>
          <w:lang w:val="en-US"/>
        </w:rPr>
        <w:t>abundantly</w:t>
      </w:r>
      <w:r>
        <w:rPr>
          <w:rStyle w:val="hps"/>
          <w:rFonts w:cs="Times New Roman"/>
          <w:szCs w:val="24"/>
          <w:lang w:val="en-US"/>
        </w:rPr>
        <w:t xml:space="preserve"> used in the industry</w:t>
      </w:r>
      <w:r w:rsidRPr="007A40EB">
        <w:rPr>
          <w:rStyle w:val="hps"/>
          <w:rFonts w:cs="Times New Roman"/>
          <w:szCs w:val="24"/>
          <w:lang w:val="en-US"/>
        </w:rPr>
        <w:t xml:space="preserve"> to </w:t>
      </w:r>
      <w:r>
        <w:rPr>
          <w:rStyle w:val="hps"/>
          <w:rFonts w:cs="Times New Roman"/>
          <w:szCs w:val="24"/>
          <w:lang w:val="en-US"/>
        </w:rPr>
        <w:t>produce</w:t>
      </w:r>
      <w:r w:rsidRPr="007A40EB">
        <w:rPr>
          <w:rStyle w:val="hps"/>
          <w:rFonts w:cs="Times New Roman"/>
          <w:szCs w:val="24"/>
          <w:lang w:val="en-US"/>
        </w:rPr>
        <w:t xml:space="preserve"> </w:t>
      </w:r>
      <w:r>
        <w:rPr>
          <w:rStyle w:val="hps"/>
          <w:rFonts w:cs="Times New Roman"/>
          <w:szCs w:val="24"/>
          <w:lang w:val="en-US"/>
        </w:rPr>
        <w:t>pure N</w:t>
      </w:r>
      <w:r w:rsidRPr="007A40EB">
        <w:rPr>
          <w:rStyle w:val="hps"/>
          <w:rFonts w:cs="Times New Roman"/>
          <w:szCs w:val="24"/>
          <w:vertAlign w:val="subscript"/>
          <w:lang w:val="en-US"/>
        </w:rPr>
        <w:t>2</w:t>
      </w:r>
      <w:r w:rsidRPr="007A40EB">
        <w:rPr>
          <w:rStyle w:val="hps"/>
          <w:rFonts w:cs="Times New Roman"/>
          <w:szCs w:val="24"/>
          <w:lang w:val="en-US"/>
        </w:rPr>
        <w:t xml:space="preserve"> </w:t>
      </w:r>
      <w:r>
        <w:rPr>
          <w:rStyle w:val="hps"/>
          <w:rFonts w:cs="Times New Roman"/>
          <w:szCs w:val="24"/>
          <w:lang w:val="en-US"/>
        </w:rPr>
        <w:t>and O</w:t>
      </w:r>
      <w:r w:rsidRPr="00902EF2">
        <w:rPr>
          <w:rStyle w:val="hps"/>
          <w:rFonts w:cs="Times New Roman"/>
          <w:szCs w:val="24"/>
          <w:vertAlign w:val="subscript"/>
          <w:lang w:val="en-US"/>
        </w:rPr>
        <w:t>2</w:t>
      </w:r>
      <w:r>
        <w:rPr>
          <w:rStyle w:val="hps"/>
          <w:rFonts w:cs="Times New Roman"/>
          <w:szCs w:val="24"/>
          <w:lang w:val="en-US"/>
        </w:rPr>
        <w:t xml:space="preserve">. Such units require </w:t>
      </w:r>
      <w:r w:rsidR="005F00D0">
        <w:rPr>
          <w:rStyle w:val="hps"/>
          <w:rFonts w:cs="Times New Roman"/>
          <w:szCs w:val="24"/>
          <w:lang w:val="en-US"/>
        </w:rPr>
        <w:t>air</w:t>
      </w:r>
      <w:r>
        <w:rPr>
          <w:rStyle w:val="hps"/>
          <w:rFonts w:cs="Times New Roman"/>
          <w:szCs w:val="24"/>
          <w:lang w:val="en-US"/>
        </w:rPr>
        <w:t xml:space="preserve"> pre-conditioning (routinely by </w:t>
      </w:r>
      <w:r w:rsidR="00902EF2">
        <w:rPr>
          <w:rStyle w:val="hps"/>
          <w:rFonts w:cs="Times New Roman"/>
          <w:szCs w:val="24"/>
          <w:lang w:val="en-US"/>
        </w:rPr>
        <w:t>p</w:t>
      </w:r>
      <w:r>
        <w:rPr>
          <w:rStyle w:val="hps"/>
          <w:rFonts w:cs="Times New Roman"/>
          <w:szCs w:val="24"/>
          <w:lang w:val="en-US"/>
        </w:rPr>
        <w:t>ressure-</w:t>
      </w:r>
      <w:r w:rsidR="00902EF2">
        <w:rPr>
          <w:rStyle w:val="hps"/>
          <w:rFonts w:cs="Times New Roman"/>
          <w:szCs w:val="24"/>
          <w:lang w:val="en-US"/>
        </w:rPr>
        <w:t>s</w:t>
      </w:r>
      <w:r>
        <w:rPr>
          <w:rStyle w:val="hps"/>
          <w:rFonts w:cs="Times New Roman"/>
          <w:szCs w:val="24"/>
          <w:lang w:val="en-US"/>
        </w:rPr>
        <w:t>wing-</w:t>
      </w:r>
      <w:r w:rsidR="00902EF2">
        <w:rPr>
          <w:rStyle w:val="hps"/>
          <w:rFonts w:cs="Times New Roman"/>
          <w:szCs w:val="24"/>
          <w:lang w:val="en-US"/>
        </w:rPr>
        <w:t>a</w:t>
      </w:r>
      <w:r>
        <w:rPr>
          <w:rStyle w:val="hps"/>
          <w:rFonts w:cs="Times New Roman"/>
          <w:szCs w:val="24"/>
          <w:lang w:val="en-US"/>
        </w:rPr>
        <w:t xml:space="preserve">dsorption) </w:t>
      </w:r>
      <w:r w:rsidR="00C43E91">
        <w:rPr>
          <w:rStyle w:val="hps"/>
          <w:rFonts w:cs="Times New Roman"/>
          <w:szCs w:val="24"/>
          <w:lang w:val="en-US"/>
        </w:rPr>
        <w:t>for removing</w:t>
      </w:r>
      <w:r>
        <w:rPr>
          <w:rStyle w:val="hps"/>
          <w:rFonts w:cs="Times New Roman"/>
          <w:szCs w:val="24"/>
          <w:lang w:val="en-US"/>
        </w:rPr>
        <w:t xml:space="preserve"> H</w:t>
      </w:r>
      <w:r w:rsidRPr="007A40EB">
        <w:rPr>
          <w:rStyle w:val="hps"/>
          <w:rFonts w:cs="Times New Roman"/>
          <w:szCs w:val="24"/>
          <w:vertAlign w:val="subscript"/>
          <w:lang w:val="en-US"/>
        </w:rPr>
        <w:t>2</w:t>
      </w:r>
      <w:r>
        <w:rPr>
          <w:rStyle w:val="hps"/>
          <w:rFonts w:cs="Times New Roman"/>
          <w:szCs w:val="24"/>
          <w:lang w:val="en-US"/>
        </w:rPr>
        <w:t>O and CO</w:t>
      </w:r>
      <w:r w:rsidRPr="007A40EB">
        <w:rPr>
          <w:rStyle w:val="hps"/>
          <w:rFonts w:cs="Times New Roman"/>
          <w:szCs w:val="24"/>
          <w:vertAlign w:val="subscript"/>
          <w:lang w:val="en-US"/>
        </w:rPr>
        <w:t>2</w:t>
      </w:r>
      <w:r>
        <w:rPr>
          <w:rStyle w:val="hps"/>
          <w:rFonts w:cs="Times New Roman"/>
          <w:szCs w:val="24"/>
          <w:lang w:val="en-US"/>
        </w:rPr>
        <w:t xml:space="preserve">. </w:t>
      </w:r>
      <w:r w:rsidRPr="000F0EAA">
        <w:rPr>
          <w:rStyle w:val="hps"/>
          <w:rFonts w:cs="Times New Roman"/>
          <w:szCs w:val="24"/>
          <w:lang w:val="en-US"/>
        </w:rPr>
        <w:t xml:space="preserve">Currently, zeolite 13X is </w:t>
      </w:r>
      <w:r w:rsidR="00C43E91">
        <w:rPr>
          <w:rStyle w:val="hps"/>
          <w:rFonts w:cs="Times New Roman"/>
          <w:szCs w:val="24"/>
          <w:lang w:val="en-US"/>
        </w:rPr>
        <w:t xml:space="preserve">typically </w:t>
      </w:r>
      <w:r w:rsidRPr="000F0EAA">
        <w:rPr>
          <w:rStyle w:val="hps"/>
          <w:rFonts w:cs="Times New Roman"/>
          <w:szCs w:val="24"/>
          <w:lang w:val="en-US"/>
        </w:rPr>
        <w:t xml:space="preserve">used </w:t>
      </w:r>
      <w:r>
        <w:rPr>
          <w:rStyle w:val="hps"/>
          <w:rFonts w:cs="Times New Roman"/>
          <w:szCs w:val="24"/>
          <w:lang w:val="en-US"/>
        </w:rPr>
        <w:t>as adsorbent</w:t>
      </w:r>
      <w:r w:rsidR="00902EF2">
        <w:rPr>
          <w:rStyle w:val="hps"/>
          <w:rFonts w:cs="Times New Roman"/>
          <w:szCs w:val="24"/>
          <w:lang w:val="en-US"/>
        </w:rPr>
        <w:t xml:space="preserve"> in such systems</w:t>
      </w:r>
      <w:r w:rsidRPr="000F0EAA">
        <w:rPr>
          <w:rStyle w:val="hps"/>
          <w:rFonts w:cs="Times New Roman"/>
          <w:szCs w:val="24"/>
          <w:lang w:val="en-US"/>
        </w:rPr>
        <w:t xml:space="preserve">; however there is a great energy demand for </w:t>
      </w:r>
      <w:r>
        <w:rPr>
          <w:rStyle w:val="hps"/>
          <w:rFonts w:cs="Times New Roman"/>
          <w:szCs w:val="24"/>
          <w:lang w:val="en-US"/>
        </w:rPr>
        <w:t xml:space="preserve">adsorbent </w:t>
      </w:r>
      <w:r w:rsidR="005F00D0">
        <w:rPr>
          <w:rStyle w:val="hps"/>
          <w:rFonts w:cs="Times New Roman"/>
          <w:szCs w:val="24"/>
          <w:lang w:val="en-US"/>
        </w:rPr>
        <w:t xml:space="preserve">bed </w:t>
      </w:r>
      <w:r w:rsidRPr="000F0EAA">
        <w:rPr>
          <w:rStyle w:val="hps"/>
          <w:rFonts w:cs="Times New Roman"/>
          <w:szCs w:val="24"/>
          <w:lang w:val="en-US"/>
        </w:rPr>
        <w:t xml:space="preserve">regeneration. </w:t>
      </w:r>
    </w:p>
    <w:p w14:paraId="1E77FB74" w14:textId="0711D257" w:rsidR="005F00D0" w:rsidRDefault="00687344" w:rsidP="00AF5A4F">
      <w:pPr>
        <w:spacing w:after="20" w:line="240" w:lineRule="auto"/>
        <w:jc w:val="both"/>
        <w:rPr>
          <w:rStyle w:val="hps"/>
          <w:rFonts w:cs="Times New Roman"/>
          <w:szCs w:val="24"/>
          <w:lang w:val="en-US"/>
        </w:rPr>
      </w:pPr>
      <w:r>
        <w:rPr>
          <w:rStyle w:val="hps"/>
          <w:rFonts w:cs="Times New Roman"/>
          <w:szCs w:val="24"/>
          <w:lang w:val="en-US"/>
        </w:rPr>
        <w:t>Herein, we present an extensive study on a</w:t>
      </w:r>
      <w:r w:rsidR="00C43E91">
        <w:rPr>
          <w:rStyle w:val="hps"/>
          <w:rFonts w:cs="Times New Roman"/>
          <w:szCs w:val="24"/>
          <w:lang w:val="en-US"/>
        </w:rPr>
        <w:t>n advanced</w:t>
      </w:r>
      <w:r>
        <w:rPr>
          <w:rStyle w:val="hps"/>
          <w:rFonts w:cs="Times New Roman"/>
          <w:szCs w:val="24"/>
          <w:lang w:val="en-US"/>
        </w:rPr>
        <w:t xml:space="preserve"> </w:t>
      </w:r>
      <w:r w:rsidR="005F546A">
        <w:rPr>
          <w:rStyle w:val="hps"/>
          <w:rFonts w:cs="Times New Roman"/>
          <w:szCs w:val="24"/>
          <w:lang w:val="en-US"/>
        </w:rPr>
        <w:t>air purification</w:t>
      </w:r>
      <w:r>
        <w:rPr>
          <w:rStyle w:val="hps"/>
          <w:rFonts w:cs="Times New Roman"/>
          <w:szCs w:val="24"/>
          <w:lang w:val="en-US"/>
        </w:rPr>
        <w:t xml:space="preserve"> system based on </w:t>
      </w:r>
      <w:r w:rsidR="00C974F1">
        <w:rPr>
          <w:rStyle w:val="hps"/>
          <w:rFonts w:cs="Times New Roman"/>
          <w:szCs w:val="24"/>
          <w:lang w:val="en-US"/>
        </w:rPr>
        <w:t xml:space="preserve">a new </w:t>
      </w:r>
      <w:r w:rsidR="00C974F1" w:rsidRPr="00C974F1">
        <w:rPr>
          <w:rStyle w:val="hps"/>
          <w:rFonts w:cs="Times New Roman"/>
          <w:szCs w:val="24"/>
          <w:lang w:val="en-US"/>
        </w:rPr>
        <w:t xml:space="preserve">family of fluorinated metal-organic frameworks </w:t>
      </w:r>
      <w:r w:rsidR="00C974F1" w:rsidRPr="00C974F1">
        <w:rPr>
          <w:rStyle w:val="hps"/>
          <w:rFonts w:cs="Times New Roman"/>
          <w:b/>
          <w:bCs/>
          <w:szCs w:val="24"/>
          <w:lang w:val="en-US"/>
        </w:rPr>
        <w:t>(F-MOFs)</w:t>
      </w:r>
      <w:r w:rsidR="00FC0EBC">
        <w:rPr>
          <w:rStyle w:val="hps"/>
          <w:rFonts w:cs="Times New Roman"/>
          <w:b/>
          <w:bCs/>
          <w:szCs w:val="24"/>
          <w:lang w:val="en-US"/>
        </w:rPr>
        <w:t xml:space="preserve"> </w:t>
      </w:r>
      <w:r w:rsidR="00902EF2" w:rsidRPr="00FC0EBC">
        <w:rPr>
          <w:rStyle w:val="hps"/>
          <w:rFonts w:cs="Times New Roman"/>
          <w:szCs w:val="24"/>
          <w:lang w:val="en-US"/>
        </w:rPr>
        <w:t>as adso</w:t>
      </w:r>
      <w:r w:rsidR="00902EF2" w:rsidRPr="00902EF2">
        <w:rPr>
          <w:rStyle w:val="hps"/>
          <w:rFonts w:cs="Times New Roman"/>
          <w:szCs w:val="24"/>
          <w:lang w:val="en-US"/>
        </w:rPr>
        <w:t>rbents</w:t>
      </w:r>
      <w:r w:rsidR="00902EF2" w:rsidRPr="00902EF2">
        <w:rPr>
          <w:rStyle w:val="hps"/>
          <w:rFonts w:cs="Times New Roman"/>
          <w:bCs/>
          <w:szCs w:val="24"/>
          <w:lang w:val="en-US"/>
        </w:rPr>
        <w:t>. F-MOFs</w:t>
      </w:r>
      <w:r w:rsidR="00C974F1" w:rsidRPr="00902EF2">
        <w:rPr>
          <w:rStyle w:val="hps"/>
          <w:rFonts w:cs="Times New Roman"/>
          <w:szCs w:val="24"/>
          <w:lang w:val="en-US"/>
        </w:rPr>
        <w:t xml:space="preserve"> </w:t>
      </w:r>
      <w:r w:rsidR="00902EF2">
        <w:rPr>
          <w:rStyle w:val="hps"/>
          <w:rFonts w:cs="Times New Roman"/>
          <w:szCs w:val="24"/>
          <w:lang w:val="en-US"/>
        </w:rPr>
        <w:t>have a</w:t>
      </w:r>
      <w:r w:rsidR="00C974F1" w:rsidRPr="00902EF2">
        <w:rPr>
          <w:rStyle w:val="hps"/>
          <w:rFonts w:cs="Times New Roman"/>
          <w:szCs w:val="24"/>
          <w:lang w:val="en-US"/>
        </w:rPr>
        <w:t xml:space="preserve"> </w:t>
      </w:r>
      <w:r w:rsidR="00C974F1" w:rsidRPr="00C974F1">
        <w:rPr>
          <w:rStyle w:val="hps"/>
          <w:rFonts w:cs="Times New Roman"/>
          <w:szCs w:val="24"/>
          <w:lang w:val="en-US"/>
        </w:rPr>
        <w:t xml:space="preserve">general formula </w:t>
      </w:r>
      <w:r w:rsidR="00C974F1" w:rsidRPr="00C974F1">
        <w:rPr>
          <w:rStyle w:val="hps"/>
          <w:rFonts w:cs="Times New Roman"/>
          <w:b/>
          <w:bCs/>
          <w:szCs w:val="24"/>
          <w:lang w:val="en-US"/>
        </w:rPr>
        <w:t>(MO</w:t>
      </w:r>
      <w:r w:rsidR="00C974F1" w:rsidRPr="00C974F1">
        <w:rPr>
          <w:rStyle w:val="hps"/>
          <w:rFonts w:cs="Times New Roman"/>
          <w:b/>
          <w:bCs/>
          <w:szCs w:val="24"/>
          <w:vertAlign w:val="subscript"/>
          <w:lang w:val="en-US"/>
        </w:rPr>
        <w:t>x</w:t>
      </w:r>
      <w:r w:rsidR="00C974F1" w:rsidRPr="00C974F1">
        <w:rPr>
          <w:rStyle w:val="hps"/>
          <w:rFonts w:cs="Times New Roman"/>
          <w:b/>
          <w:bCs/>
          <w:szCs w:val="24"/>
          <w:lang w:val="en-US"/>
        </w:rPr>
        <w:t>F6-x)M’L</w:t>
      </w:r>
      <w:r w:rsidR="00C974F1" w:rsidRPr="00C974F1">
        <w:rPr>
          <w:rStyle w:val="hps"/>
          <w:rFonts w:cs="Times New Roman"/>
          <w:szCs w:val="24"/>
          <w:lang w:val="en-US"/>
        </w:rPr>
        <w:t xml:space="preserve">, </w:t>
      </w:r>
      <w:r w:rsidR="00C974F1" w:rsidRPr="00902EF2">
        <w:rPr>
          <w:rStyle w:val="hps"/>
          <w:rFonts w:cs="Times New Roman"/>
          <w:iCs/>
          <w:szCs w:val="24"/>
          <w:lang w:val="en-US"/>
        </w:rPr>
        <w:t>(</w:t>
      </w:r>
      <w:r w:rsidR="00C974F1" w:rsidRPr="00C974F1">
        <w:rPr>
          <w:rStyle w:val="hps"/>
          <w:rFonts w:cs="Times New Roman"/>
          <w:i/>
          <w:iCs/>
          <w:szCs w:val="24"/>
          <w:lang w:val="en-US"/>
        </w:rPr>
        <w:t>x=0, 1, Μ = Al</w:t>
      </w:r>
      <w:r w:rsidR="00C974F1" w:rsidRPr="00C974F1">
        <w:rPr>
          <w:rStyle w:val="hps"/>
          <w:rFonts w:cs="Times New Roman"/>
          <w:i/>
          <w:iCs/>
          <w:szCs w:val="24"/>
          <w:vertAlign w:val="superscript"/>
          <w:lang w:val="en-US"/>
        </w:rPr>
        <w:t>3+</w:t>
      </w:r>
      <w:r w:rsidR="00C974F1" w:rsidRPr="00C974F1">
        <w:rPr>
          <w:rStyle w:val="hps"/>
          <w:rFonts w:cs="Times New Roman"/>
          <w:i/>
          <w:iCs/>
          <w:szCs w:val="24"/>
          <w:lang w:val="en-US"/>
        </w:rPr>
        <w:t>, Fe</w:t>
      </w:r>
      <w:r w:rsidR="00C974F1" w:rsidRPr="00C974F1">
        <w:rPr>
          <w:rStyle w:val="hps"/>
          <w:rFonts w:cs="Times New Roman"/>
          <w:i/>
          <w:iCs/>
          <w:szCs w:val="24"/>
          <w:vertAlign w:val="superscript"/>
          <w:lang w:val="en-US"/>
        </w:rPr>
        <w:t>3</w:t>
      </w:r>
      <w:r w:rsidR="00C974F1" w:rsidRPr="00FC0EBC">
        <w:rPr>
          <w:rStyle w:val="hps"/>
          <w:rFonts w:cs="Times New Roman"/>
          <w:i/>
          <w:iCs/>
          <w:szCs w:val="24"/>
          <w:vertAlign w:val="superscript"/>
          <w:lang w:val="en-US"/>
        </w:rPr>
        <w:t>+</w:t>
      </w:r>
      <w:r w:rsidR="00C974F1" w:rsidRPr="00C974F1">
        <w:rPr>
          <w:rStyle w:val="hps"/>
          <w:rFonts w:cs="Times New Roman"/>
          <w:i/>
          <w:iCs/>
          <w:szCs w:val="24"/>
          <w:lang w:val="en-US"/>
        </w:rPr>
        <w:t>, Si</w:t>
      </w:r>
      <w:r w:rsidR="00C974F1" w:rsidRPr="00FC0EBC">
        <w:rPr>
          <w:rStyle w:val="hps"/>
          <w:rFonts w:cs="Times New Roman"/>
          <w:i/>
          <w:iCs/>
          <w:szCs w:val="24"/>
          <w:vertAlign w:val="superscript"/>
          <w:lang w:val="en-US"/>
        </w:rPr>
        <w:t>4+</w:t>
      </w:r>
      <w:r w:rsidR="00C974F1" w:rsidRPr="00C974F1">
        <w:rPr>
          <w:rStyle w:val="hps"/>
          <w:rFonts w:cs="Times New Roman"/>
          <w:i/>
          <w:iCs/>
          <w:szCs w:val="24"/>
          <w:lang w:val="en-US"/>
        </w:rPr>
        <w:t>, Nb</w:t>
      </w:r>
      <w:r w:rsidR="00C974F1" w:rsidRPr="00FC0EBC">
        <w:rPr>
          <w:rStyle w:val="hps"/>
          <w:rFonts w:cs="Times New Roman"/>
          <w:i/>
          <w:iCs/>
          <w:szCs w:val="24"/>
          <w:vertAlign w:val="superscript"/>
          <w:lang w:val="en-US"/>
        </w:rPr>
        <w:t>5+</w:t>
      </w:r>
      <w:r w:rsidR="00C974F1" w:rsidRPr="00C974F1">
        <w:rPr>
          <w:rStyle w:val="hps"/>
          <w:rFonts w:cs="Times New Roman"/>
          <w:i/>
          <w:iCs/>
          <w:szCs w:val="24"/>
          <w:lang w:val="en-US"/>
        </w:rPr>
        <w:t>, M’ = Ni</w:t>
      </w:r>
      <w:r w:rsidR="00C974F1" w:rsidRPr="00FC0EBC">
        <w:rPr>
          <w:rStyle w:val="hps"/>
          <w:rFonts w:cs="Times New Roman"/>
          <w:i/>
          <w:iCs/>
          <w:szCs w:val="24"/>
          <w:vertAlign w:val="superscript"/>
          <w:lang w:val="en-US"/>
        </w:rPr>
        <w:t>2+</w:t>
      </w:r>
      <w:r w:rsidR="00C974F1" w:rsidRPr="00C974F1">
        <w:rPr>
          <w:rStyle w:val="hps"/>
          <w:rFonts w:cs="Times New Roman"/>
          <w:i/>
          <w:iCs/>
          <w:szCs w:val="24"/>
          <w:lang w:val="en-US"/>
        </w:rPr>
        <w:t>, Cu</w:t>
      </w:r>
      <w:r w:rsidR="00C974F1" w:rsidRPr="00FC0EBC">
        <w:rPr>
          <w:rStyle w:val="hps"/>
          <w:rFonts w:cs="Times New Roman"/>
          <w:i/>
          <w:iCs/>
          <w:szCs w:val="24"/>
          <w:vertAlign w:val="superscript"/>
          <w:lang w:val="en-US"/>
        </w:rPr>
        <w:t>2+</w:t>
      </w:r>
      <w:r w:rsidR="00C974F1" w:rsidRPr="00C974F1">
        <w:rPr>
          <w:rStyle w:val="hps"/>
          <w:rFonts w:cs="Times New Roman"/>
          <w:i/>
          <w:iCs/>
          <w:szCs w:val="24"/>
          <w:lang w:val="en-US"/>
        </w:rPr>
        <w:t>, Zn</w:t>
      </w:r>
      <w:r w:rsidR="00C974F1" w:rsidRPr="00FC0EBC">
        <w:rPr>
          <w:rStyle w:val="hps"/>
          <w:rFonts w:cs="Times New Roman"/>
          <w:i/>
          <w:iCs/>
          <w:szCs w:val="24"/>
          <w:vertAlign w:val="superscript"/>
          <w:lang w:val="en-US"/>
        </w:rPr>
        <w:t>2+</w:t>
      </w:r>
      <w:r w:rsidR="00C974F1" w:rsidRPr="00C974F1">
        <w:rPr>
          <w:rStyle w:val="hps"/>
          <w:rFonts w:cs="Times New Roman"/>
          <w:i/>
          <w:iCs/>
          <w:szCs w:val="24"/>
          <w:lang w:val="en-US"/>
        </w:rPr>
        <w:t>, L=</w:t>
      </w:r>
      <w:proofErr w:type="spellStart"/>
      <w:r w:rsidR="00C974F1" w:rsidRPr="00C974F1">
        <w:rPr>
          <w:rStyle w:val="hps"/>
          <w:rFonts w:cs="Times New Roman"/>
          <w:i/>
          <w:iCs/>
          <w:szCs w:val="24"/>
          <w:lang w:val="en-US"/>
        </w:rPr>
        <w:t>pyranize</w:t>
      </w:r>
      <w:proofErr w:type="spellEnd"/>
      <w:r w:rsidR="00C974F1" w:rsidRPr="00C974F1">
        <w:rPr>
          <w:rStyle w:val="hps"/>
          <w:rFonts w:cs="Times New Roman"/>
          <w:i/>
          <w:iCs/>
          <w:szCs w:val="24"/>
          <w:lang w:val="en-US"/>
        </w:rPr>
        <w:t xml:space="preserve">, 4,4’-bipyridine, </w:t>
      </w:r>
      <w:proofErr w:type="spellStart"/>
      <w:r w:rsidR="00C974F1" w:rsidRPr="00C974F1">
        <w:rPr>
          <w:rStyle w:val="hps"/>
          <w:rFonts w:cs="Times New Roman"/>
          <w:i/>
          <w:iCs/>
          <w:szCs w:val="24"/>
          <w:lang w:val="en-US"/>
        </w:rPr>
        <w:t>etc</w:t>
      </w:r>
      <w:proofErr w:type="spellEnd"/>
      <w:r w:rsidR="00C974F1" w:rsidRPr="00902EF2">
        <w:rPr>
          <w:rStyle w:val="hps"/>
          <w:rFonts w:cs="Times New Roman"/>
          <w:iCs/>
          <w:szCs w:val="24"/>
          <w:lang w:val="en-US"/>
        </w:rPr>
        <w:t>)</w:t>
      </w:r>
      <w:r w:rsidR="00902EF2" w:rsidRPr="00902EF2">
        <w:rPr>
          <w:rStyle w:val="hps"/>
          <w:rFonts w:cs="Times New Roman"/>
          <w:iCs/>
          <w:szCs w:val="24"/>
          <w:lang w:val="en-US"/>
        </w:rPr>
        <w:t>,</w:t>
      </w:r>
      <w:r w:rsidR="00C974F1">
        <w:rPr>
          <w:rStyle w:val="hps"/>
          <w:rFonts w:cs="Times New Roman"/>
          <w:szCs w:val="24"/>
          <w:lang w:val="en-US"/>
        </w:rPr>
        <w:t xml:space="preserve"> </w:t>
      </w:r>
      <w:r w:rsidR="00C974F1" w:rsidRPr="00C974F1">
        <w:rPr>
          <w:rStyle w:val="hps"/>
          <w:rFonts w:cs="Times New Roman"/>
          <w:szCs w:val="24"/>
          <w:lang w:val="en-US"/>
        </w:rPr>
        <w:t>exceptional gas</w:t>
      </w:r>
      <w:r w:rsidR="00C974F1">
        <w:rPr>
          <w:rStyle w:val="hps"/>
          <w:rFonts w:cs="Times New Roman"/>
          <w:szCs w:val="24"/>
          <w:lang w:val="en-US"/>
        </w:rPr>
        <w:t xml:space="preserve"> </w:t>
      </w:r>
      <w:r w:rsidR="00C974F1" w:rsidRPr="00C974F1">
        <w:rPr>
          <w:rStyle w:val="hps"/>
          <w:rFonts w:cs="Times New Roman"/>
          <w:szCs w:val="24"/>
          <w:lang w:val="en-US"/>
        </w:rPr>
        <w:t xml:space="preserve">sorption/separation properties </w:t>
      </w:r>
      <w:r w:rsidR="00C974F1">
        <w:rPr>
          <w:rStyle w:val="hps"/>
          <w:rFonts w:cs="Times New Roman"/>
          <w:szCs w:val="24"/>
          <w:lang w:val="en-US"/>
        </w:rPr>
        <w:t>as well as</w:t>
      </w:r>
      <w:r w:rsidR="00C974F1" w:rsidRPr="00C974F1">
        <w:rPr>
          <w:rStyle w:val="hps"/>
          <w:rFonts w:cs="Times New Roman"/>
          <w:szCs w:val="24"/>
          <w:lang w:val="en-US"/>
        </w:rPr>
        <w:t xml:space="preserve"> high thermal and hydrothermal stability</w:t>
      </w:r>
      <w:r w:rsidR="00C974F1">
        <w:rPr>
          <w:rStyle w:val="hps"/>
          <w:rFonts w:cs="Times New Roman"/>
          <w:szCs w:val="24"/>
          <w:lang w:val="en-US"/>
        </w:rPr>
        <w:t>.</w:t>
      </w:r>
      <w:r w:rsidR="00AA325D" w:rsidRPr="00AA325D">
        <w:rPr>
          <w:rStyle w:val="hps"/>
          <w:rFonts w:cs="Times New Roman"/>
          <w:szCs w:val="24"/>
          <w:vertAlign w:val="superscript"/>
          <w:lang w:val="en-US"/>
        </w:rPr>
        <w:t>3</w:t>
      </w:r>
      <w:r w:rsidR="00254EE7">
        <w:rPr>
          <w:rStyle w:val="hps"/>
          <w:rFonts w:cs="Times New Roman"/>
          <w:szCs w:val="24"/>
          <w:lang w:val="en-US"/>
        </w:rPr>
        <w:t xml:space="preserve"> </w:t>
      </w:r>
      <w:r w:rsidR="005F00D0">
        <w:rPr>
          <w:rStyle w:val="hps"/>
          <w:rFonts w:cs="Times New Roman"/>
          <w:szCs w:val="24"/>
          <w:lang w:val="en-US"/>
        </w:rPr>
        <w:t xml:space="preserve">These structures </w:t>
      </w:r>
      <w:r w:rsidR="005F00D0" w:rsidRPr="000F0EAA">
        <w:rPr>
          <w:rStyle w:val="hps"/>
          <w:rFonts w:cs="Times New Roman"/>
          <w:szCs w:val="24"/>
          <w:lang w:val="en-US"/>
        </w:rPr>
        <w:t>are capable to adsorb significantly higher amount</w:t>
      </w:r>
      <w:r w:rsidR="005F00D0">
        <w:rPr>
          <w:rStyle w:val="hps"/>
          <w:rFonts w:cs="Times New Roman"/>
          <w:szCs w:val="24"/>
          <w:lang w:val="en-US"/>
        </w:rPr>
        <w:t>s</w:t>
      </w:r>
      <w:r w:rsidR="005F00D0" w:rsidRPr="000F0EAA">
        <w:rPr>
          <w:rStyle w:val="hps"/>
          <w:rFonts w:cs="Times New Roman"/>
          <w:szCs w:val="24"/>
          <w:lang w:val="en-US"/>
        </w:rPr>
        <w:t xml:space="preserve"> of H</w:t>
      </w:r>
      <w:r w:rsidR="005F00D0" w:rsidRPr="000F0EAA">
        <w:rPr>
          <w:rStyle w:val="hps"/>
          <w:rFonts w:cs="Times New Roman"/>
          <w:szCs w:val="24"/>
          <w:vertAlign w:val="subscript"/>
          <w:lang w:val="en-US"/>
        </w:rPr>
        <w:t>2</w:t>
      </w:r>
      <w:r w:rsidR="005F00D0" w:rsidRPr="000F0EAA">
        <w:rPr>
          <w:rStyle w:val="hps"/>
          <w:rFonts w:cs="Times New Roman"/>
          <w:szCs w:val="24"/>
          <w:lang w:val="en-US"/>
        </w:rPr>
        <w:t xml:space="preserve">O </w:t>
      </w:r>
      <w:r w:rsidR="005F00D0">
        <w:rPr>
          <w:rStyle w:val="hps"/>
          <w:rFonts w:cs="Times New Roman"/>
          <w:szCs w:val="24"/>
          <w:lang w:val="en-US"/>
        </w:rPr>
        <w:t>and CO</w:t>
      </w:r>
      <w:r w:rsidR="005F00D0" w:rsidRPr="005F00D0">
        <w:rPr>
          <w:rStyle w:val="hps"/>
          <w:rFonts w:cs="Times New Roman"/>
          <w:szCs w:val="24"/>
          <w:vertAlign w:val="subscript"/>
          <w:lang w:val="en-US"/>
        </w:rPr>
        <w:t>2</w:t>
      </w:r>
      <w:r w:rsidR="005F00D0">
        <w:rPr>
          <w:rStyle w:val="hps"/>
          <w:rFonts w:cs="Times New Roman"/>
          <w:szCs w:val="24"/>
          <w:lang w:val="en-US"/>
        </w:rPr>
        <w:t xml:space="preserve"> compared to</w:t>
      </w:r>
      <w:r w:rsidR="005F00D0" w:rsidRPr="000F0EAA">
        <w:rPr>
          <w:rStyle w:val="hps"/>
          <w:rFonts w:cs="Times New Roman"/>
          <w:szCs w:val="24"/>
          <w:lang w:val="en-US"/>
        </w:rPr>
        <w:t xml:space="preserve"> zeolite 13X, while at the same time the required regeneration temperature is 105 </w:t>
      </w:r>
      <w:proofErr w:type="spellStart"/>
      <w:r w:rsidR="005F00D0" w:rsidRPr="000F0EAA">
        <w:rPr>
          <w:rStyle w:val="hps"/>
          <w:rFonts w:cs="Times New Roman"/>
          <w:szCs w:val="24"/>
          <w:vertAlign w:val="superscript"/>
          <w:lang w:val="en-US"/>
        </w:rPr>
        <w:t>o</w:t>
      </w:r>
      <w:r w:rsidR="005F00D0" w:rsidRPr="000F0EAA">
        <w:rPr>
          <w:rStyle w:val="hps"/>
          <w:rFonts w:cs="Times New Roman"/>
          <w:szCs w:val="24"/>
          <w:lang w:val="en-US"/>
        </w:rPr>
        <w:t>C</w:t>
      </w:r>
      <w:proofErr w:type="spellEnd"/>
      <w:r w:rsidR="005F00D0" w:rsidRPr="000F0EAA">
        <w:rPr>
          <w:rStyle w:val="hps"/>
          <w:rFonts w:cs="Times New Roman"/>
          <w:szCs w:val="24"/>
          <w:lang w:val="en-US"/>
        </w:rPr>
        <w:t xml:space="preserve">, instead of 160 </w:t>
      </w:r>
      <w:proofErr w:type="spellStart"/>
      <w:r w:rsidR="005F00D0" w:rsidRPr="000F0EAA">
        <w:rPr>
          <w:rStyle w:val="hps"/>
          <w:rFonts w:cs="Times New Roman"/>
          <w:szCs w:val="24"/>
          <w:vertAlign w:val="superscript"/>
          <w:lang w:val="en-US"/>
        </w:rPr>
        <w:t>o</w:t>
      </w:r>
      <w:r w:rsidR="005F00D0" w:rsidRPr="000F0EAA">
        <w:rPr>
          <w:rStyle w:val="hps"/>
          <w:rFonts w:cs="Times New Roman"/>
          <w:szCs w:val="24"/>
          <w:lang w:val="en-US"/>
        </w:rPr>
        <w:t>C</w:t>
      </w:r>
      <w:proofErr w:type="spellEnd"/>
      <w:r w:rsidR="005F00D0" w:rsidRPr="000F0EAA">
        <w:rPr>
          <w:rStyle w:val="hps"/>
          <w:rFonts w:cs="Times New Roman"/>
          <w:szCs w:val="24"/>
          <w:lang w:val="en-US"/>
        </w:rPr>
        <w:t xml:space="preserve"> for 13X.</w:t>
      </w:r>
    </w:p>
    <w:p w14:paraId="3227517A" w14:textId="55B9067B" w:rsidR="00390BBB" w:rsidRDefault="005F00D0" w:rsidP="00AF5A4F">
      <w:pPr>
        <w:spacing w:after="20" w:line="240" w:lineRule="auto"/>
        <w:jc w:val="both"/>
        <w:rPr>
          <w:rStyle w:val="hps"/>
          <w:rFonts w:cs="Times New Roman"/>
          <w:szCs w:val="24"/>
          <w:lang w:val="en-US"/>
        </w:rPr>
      </w:pPr>
      <w:r>
        <w:rPr>
          <w:rStyle w:val="hps"/>
          <w:rFonts w:cs="Times New Roman"/>
          <w:szCs w:val="24"/>
          <w:lang w:val="en-US"/>
        </w:rPr>
        <w:t>For the new MOFs, l</w:t>
      </w:r>
      <w:r w:rsidR="00254EE7">
        <w:rPr>
          <w:rStyle w:val="hps"/>
          <w:rFonts w:cs="Times New Roman"/>
          <w:szCs w:val="24"/>
          <w:lang w:val="en-US"/>
        </w:rPr>
        <w:t xml:space="preserve">ow pressure </w:t>
      </w:r>
      <w:r w:rsidR="005F546A">
        <w:rPr>
          <w:rStyle w:val="hps"/>
          <w:rFonts w:cs="Times New Roman"/>
          <w:szCs w:val="24"/>
          <w:lang w:val="en-US"/>
        </w:rPr>
        <w:t>H</w:t>
      </w:r>
      <w:r w:rsidR="005F546A" w:rsidRPr="005F546A">
        <w:rPr>
          <w:rStyle w:val="hps"/>
          <w:rFonts w:cs="Times New Roman"/>
          <w:szCs w:val="24"/>
          <w:vertAlign w:val="subscript"/>
          <w:lang w:val="en-US"/>
        </w:rPr>
        <w:t>2</w:t>
      </w:r>
      <w:r w:rsidR="005F546A">
        <w:rPr>
          <w:rStyle w:val="hps"/>
          <w:rFonts w:cs="Times New Roman"/>
          <w:szCs w:val="24"/>
          <w:lang w:val="en-US"/>
        </w:rPr>
        <w:t xml:space="preserve">O, </w:t>
      </w:r>
      <w:r>
        <w:rPr>
          <w:rStyle w:val="hps"/>
          <w:rFonts w:cs="Times New Roman"/>
          <w:szCs w:val="24"/>
          <w:lang w:val="en-US"/>
        </w:rPr>
        <w:t>CO</w:t>
      </w:r>
      <w:r w:rsidRPr="005F00D0">
        <w:rPr>
          <w:rStyle w:val="hps"/>
          <w:rFonts w:cs="Times New Roman"/>
          <w:szCs w:val="24"/>
          <w:vertAlign w:val="subscript"/>
          <w:lang w:val="en-US"/>
        </w:rPr>
        <w:t>2</w:t>
      </w:r>
      <w:r>
        <w:rPr>
          <w:rStyle w:val="hps"/>
          <w:rFonts w:cs="Times New Roman"/>
          <w:szCs w:val="24"/>
          <w:lang w:val="en-US"/>
        </w:rPr>
        <w:t xml:space="preserve"> </w:t>
      </w:r>
      <w:r w:rsidR="00254EE7">
        <w:rPr>
          <w:rStyle w:val="hps"/>
          <w:rFonts w:cs="Times New Roman"/>
          <w:szCs w:val="24"/>
          <w:lang w:val="en-US"/>
        </w:rPr>
        <w:t xml:space="preserve">and </w:t>
      </w:r>
      <w:r>
        <w:rPr>
          <w:rStyle w:val="hps"/>
          <w:rFonts w:cs="Times New Roman"/>
          <w:szCs w:val="24"/>
          <w:lang w:val="en-US"/>
        </w:rPr>
        <w:t>N</w:t>
      </w:r>
      <w:r w:rsidRPr="00FC0EBC">
        <w:rPr>
          <w:rStyle w:val="hps"/>
          <w:rFonts w:cs="Times New Roman"/>
          <w:szCs w:val="24"/>
          <w:vertAlign w:val="subscript"/>
          <w:lang w:val="en-US"/>
        </w:rPr>
        <w:t>2</w:t>
      </w:r>
      <w:r>
        <w:rPr>
          <w:rStyle w:val="hps"/>
          <w:rFonts w:cs="Times New Roman"/>
          <w:szCs w:val="24"/>
          <w:lang w:val="en-US"/>
        </w:rPr>
        <w:t xml:space="preserve"> </w:t>
      </w:r>
      <w:r w:rsidR="005F546A">
        <w:rPr>
          <w:rStyle w:val="hps"/>
          <w:rFonts w:cs="Times New Roman"/>
          <w:szCs w:val="24"/>
          <w:lang w:val="en-US"/>
        </w:rPr>
        <w:t xml:space="preserve">adsorption </w:t>
      </w:r>
      <w:r>
        <w:rPr>
          <w:rStyle w:val="hps"/>
          <w:rFonts w:cs="Times New Roman"/>
          <w:szCs w:val="24"/>
          <w:lang w:val="en-US"/>
        </w:rPr>
        <w:t>i</w:t>
      </w:r>
      <w:r w:rsidR="00254EE7">
        <w:rPr>
          <w:rStyle w:val="hps"/>
          <w:rFonts w:cs="Times New Roman"/>
          <w:szCs w:val="24"/>
          <w:lang w:val="en-US"/>
        </w:rPr>
        <w:t xml:space="preserve">sotherms were performed </w:t>
      </w:r>
      <w:r w:rsidR="005F546A">
        <w:rPr>
          <w:rStyle w:val="hps"/>
          <w:rFonts w:cs="Times New Roman"/>
          <w:szCs w:val="24"/>
          <w:lang w:val="en-US"/>
        </w:rPr>
        <w:t>at</w:t>
      </w:r>
      <w:r w:rsidR="00254EE7">
        <w:rPr>
          <w:rStyle w:val="hps"/>
          <w:rFonts w:cs="Times New Roman"/>
          <w:szCs w:val="24"/>
          <w:lang w:val="en-US"/>
        </w:rPr>
        <w:t xml:space="preserve"> near</w:t>
      </w:r>
      <w:r w:rsidR="00477004">
        <w:rPr>
          <w:rStyle w:val="hps"/>
          <w:rFonts w:cs="Times New Roman"/>
          <w:szCs w:val="24"/>
          <w:lang w:val="en-US"/>
        </w:rPr>
        <w:t>-</w:t>
      </w:r>
      <w:r w:rsidR="00254EE7">
        <w:rPr>
          <w:rStyle w:val="hps"/>
          <w:rFonts w:cs="Times New Roman"/>
          <w:szCs w:val="24"/>
          <w:lang w:val="en-US"/>
        </w:rPr>
        <w:t xml:space="preserve">ambient temperatures in order to extract valuable information </w:t>
      </w:r>
      <w:r w:rsidR="0055024B">
        <w:rPr>
          <w:rStyle w:val="hps"/>
          <w:rFonts w:cs="Times New Roman"/>
          <w:szCs w:val="24"/>
          <w:lang w:val="en-US"/>
        </w:rPr>
        <w:t xml:space="preserve">such </w:t>
      </w:r>
      <w:bookmarkStart w:id="1" w:name="_GoBack"/>
      <w:bookmarkEnd w:id="1"/>
      <w:r w:rsidR="00254EE7">
        <w:rPr>
          <w:rStyle w:val="hps"/>
          <w:rFonts w:cs="Times New Roman"/>
          <w:szCs w:val="24"/>
          <w:lang w:val="en-US"/>
        </w:rPr>
        <w:t xml:space="preserve">as </w:t>
      </w:r>
      <w:proofErr w:type="spellStart"/>
      <w:r w:rsidR="00254EE7">
        <w:rPr>
          <w:rStyle w:val="hps"/>
          <w:rFonts w:cs="Times New Roman"/>
          <w:szCs w:val="24"/>
          <w:lang w:val="en-US"/>
        </w:rPr>
        <w:t>isosteric</w:t>
      </w:r>
      <w:proofErr w:type="spellEnd"/>
      <w:r w:rsidR="00254EE7">
        <w:rPr>
          <w:rStyle w:val="hps"/>
          <w:rFonts w:cs="Times New Roman"/>
          <w:szCs w:val="24"/>
          <w:lang w:val="en-US"/>
        </w:rPr>
        <w:t xml:space="preserve"> heat</w:t>
      </w:r>
      <w:r>
        <w:rPr>
          <w:rStyle w:val="hps"/>
          <w:rFonts w:cs="Times New Roman"/>
          <w:szCs w:val="24"/>
          <w:lang w:val="en-US"/>
        </w:rPr>
        <w:t>s</w:t>
      </w:r>
      <w:r w:rsidR="00254EE7">
        <w:rPr>
          <w:rStyle w:val="hps"/>
          <w:rFonts w:cs="Times New Roman"/>
          <w:szCs w:val="24"/>
          <w:lang w:val="en-US"/>
        </w:rPr>
        <w:t xml:space="preserve"> of adsorption </w:t>
      </w:r>
      <w:proofErr w:type="spellStart"/>
      <w:r w:rsidR="001A6371">
        <w:rPr>
          <w:rStyle w:val="hps"/>
          <w:rFonts w:cs="Times New Roman"/>
          <w:szCs w:val="24"/>
          <w:lang w:val="en-US"/>
        </w:rPr>
        <w:t>Q</w:t>
      </w:r>
      <w:r w:rsidR="001A6371" w:rsidRPr="001A6371">
        <w:rPr>
          <w:rStyle w:val="hps"/>
          <w:rFonts w:cs="Times New Roman"/>
          <w:szCs w:val="24"/>
          <w:vertAlign w:val="subscript"/>
          <w:lang w:val="en-US"/>
        </w:rPr>
        <w:t>st</w:t>
      </w:r>
      <w:proofErr w:type="spellEnd"/>
      <w:r w:rsidR="001A6371">
        <w:rPr>
          <w:rStyle w:val="hps"/>
          <w:rFonts w:cs="Times New Roman"/>
          <w:szCs w:val="24"/>
          <w:lang w:val="en-US"/>
        </w:rPr>
        <w:t>, diffusion time constant</w:t>
      </w:r>
      <w:r>
        <w:rPr>
          <w:rStyle w:val="hps"/>
          <w:rFonts w:cs="Times New Roman"/>
          <w:szCs w:val="24"/>
          <w:lang w:val="en-US"/>
        </w:rPr>
        <w:t>s</w:t>
      </w:r>
      <w:r w:rsidR="001A6371">
        <w:rPr>
          <w:rStyle w:val="hps"/>
          <w:rFonts w:cs="Times New Roman"/>
          <w:szCs w:val="24"/>
          <w:lang w:val="en-US"/>
        </w:rPr>
        <w:t xml:space="preserve"> D, </w:t>
      </w:r>
      <w:r>
        <w:rPr>
          <w:rStyle w:val="hps"/>
          <w:rFonts w:cs="Times New Roman"/>
          <w:szCs w:val="24"/>
          <w:lang w:val="en-US"/>
        </w:rPr>
        <w:t>ideal</w:t>
      </w:r>
      <w:r w:rsidR="001A6371">
        <w:rPr>
          <w:rStyle w:val="hps"/>
          <w:rFonts w:cs="Times New Roman"/>
          <w:szCs w:val="24"/>
          <w:lang w:val="en-US"/>
        </w:rPr>
        <w:t xml:space="preserve"> selectivit</w:t>
      </w:r>
      <w:r>
        <w:rPr>
          <w:rStyle w:val="hps"/>
          <w:rFonts w:cs="Times New Roman"/>
          <w:szCs w:val="24"/>
          <w:lang w:val="en-US"/>
        </w:rPr>
        <w:t>ies</w:t>
      </w:r>
      <w:r w:rsidR="001A6371">
        <w:rPr>
          <w:rStyle w:val="hps"/>
          <w:rFonts w:cs="Times New Roman"/>
          <w:szCs w:val="24"/>
          <w:lang w:val="en-US"/>
        </w:rPr>
        <w:t xml:space="preserve"> etc. </w:t>
      </w:r>
      <w:r w:rsidR="00BB7A1B">
        <w:rPr>
          <w:rStyle w:val="hps"/>
          <w:rFonts w:cs="Times New Roman"/>
          <w:szCs w:val="24"/>
          <w:lang w:val="en-US"/>
        </w:rPr>
        <w:t xml:space="preserve">Furthermore, high pressure isotherms were also </w:t>
      </w:r>
      <w:r>
        <w:rPr>
          <w:rStyle w:val="hps"/>
          <w:rFonts w:cs="Times New Roman"/>
          <w:szCs w:val="24"/>
          <w:lang w:val="en-US"/>
        </w:rPr>
        <w:t>carried out</w:t>
      </w:r>
      <w:r w:rsidR="00BB7A1B">
        <w:rPr>
          <w:rStyle w:val="hps"/>
          <w:rFonts w:cs="Times New Roman"/>
          <w:szCs w:val="24"/>
          <w:lang w:val="en-US"/>
        </w:rPr>
        <w:t xml:space="preserve"> in order to evaluate the adsorbent’s gas storage properties including total uptake, working capacity etc.</w:t>
      </w:r>
      <w:r w:rsidR="00477004" w:rsidRPr="00477004">
        <w:rPr>
          <w:rStyle w:val="hps"/>
          <w:rFonts w:cs="Times New Roman"/>
          <w:szCs w:val="24"/>
          <w:lang w:val="en-US"/>
        </w:rPr>
        <w:t xml:space="preserve"> </w:t>
      </w:r>
      <w:r w:rsidR="00477004">
        <w:rPr>
          <w:rStyle w:val="hps"/>
          <w:rFonts w:cs="Times New Roman"/>
          <w:szCs w:val="24"/>
          <w:lang w:val="en-US"/>
        </w:rPr>
        <w:t xml:space="preserve">Finally, the </w:t>
      </w:r>
      <w:r w:rsidR="000F0EAA">
        <w:rPr>
          <w:rStyle w:val="hps"/>
          <w:rFonts w:cs="Times New Roman"/>
          <w:szCs w:val="24"/>
          <w:lang w:val="en-US"/>
        </w:rPr>
        <w:t>adsorption</w:t>
      </w:r>
      <w:r w:rsidR="00477004">
        <w:rPr>
          <w:rStyle w:val="hps"/>
          <w:rFonts w:cs="Times New Roman"/>
          <w:szCs w:val="24"/>
          <w:lang w:val="en-US"/>
        </w:rPr>
        <w:t xml:space="preserve"> selectivit</w:t>
      </w:r>
      <w:r w:rsidR="00705A64">
        <w:rPr>
          <w:rStyle w:val="hps"/>
          <w:rFonts w:cs="Times New Roman"/>
          <w:szCs w:val="24"/>
          <w:lang w:val="en-US"/>
        </w:rPr>
        <w:t xml:space="preserve">ies for </w:t>
      </w:r>
      <w:r>
        <w:rPr>
          <w:rStyle w:val="hps"/>
          <w:rFonts w:cs="Times New Roman"/>
          <w:szCs w:val="24"/>
          <w:lang w:val="en-US"/>
        </w:rPr>
        <w:t>several</w:t>
      </w:r>
      <w:r w:rsidR="00705A64">
        <w:rPr>
          <w:rStyle w:val="hps"/>
          <w:rFonts w:cs="Times New Roman"/>
          <w:szCs w:val="24"/>
          <w:lang w:val="en-US"/>
        </w:rPr>
        <w:t xml:space="preserve"> </w:t>
      </w:r>
      <w:r>
        <w:rPr>
          <w:rStyle w:val="hps"/>
          <w:rFonts w:cs="Times New Roman"/>
          <w:szCs w:val="24"/>
          <w:lang w:val="en-US"/>
        </w:rPr>
        <w:t>CO</w:t>
      </w:r>
      <w:r w:rsidRPr="00FC0EBC">
        <w:rPr>
          <w:rStyle w:val="hps"/>
          <w:rFonts w:cs="Times New Roman"/>
          <w:szCs w:val="24"/>
          <w:vertAlign w:val="subscript"/>
          <w:lang w:val="en-US"/>
        </w:rPr>
        <w:t>2</w:t>
      </w:r>
      <w:r>
        <w:rPr>
          <w:rStyle w:val="hps"/>
          <w:rFonts w:cs="Times New Roman"/>
          <w:szCs w:val="24"/>
          <w:lang w:val="en-US"/>
        </w:rPr>
        <w:t>/N</w:t>
      </w:r>
      <w:r w:rsidRPr="00FC0EBC">
        <w:rPr>
          <w:rStyle w:val="hps"/>
          <w:rFonts w:cs="Times New Roman"/>
          <w:szCs w:val="24"/>
          <w:vertAlign w:val="subscript"/>
          <w:lang w:val="en-US"/>
        </w:rPr>
        <w:t>2</w:t>
      </w:r>
      <w:r>
        <w:rPr>
          <w:rStyle w:val="hps"/>
          <w:rFonts w:cs="Times New Roman"/>
          <w:szCs w:val="24"/>
          <w:lang w:val="en-US"/>
        </w:rPr>
        <w:t xml:space="preserve"> </w:t>
      </w:r>
      <w:r w:rsidR="00705A64">
        <w:rPr>
          <w:rStyle w:val="hps"/>
          <w:rFonts w:cs="Times New Roman"/>
          <w:szCs w:val="24"/>
          <w:lang w:val="en-US"/>
        </w:rPr>
        <w:t>ratios</w:t>
      </w:r>
      <w:r w:rsidR="00477004">
        <w:rPr>
          <w:rStyle w:val="hps"/>
          <w:rFonts w:cs="Times New Roman"/>
          <w:szCs w:val="24"/>
          <w:lang w:val="en-US"/>
        </w:rPr>
        <w:t xml:space="preserve"> w</w:t>
      </w:r>
      <w:r w:rsidR="00705A64">
        <w:rPr>
          <w:rStyle w:val="hps"/>
          <w:rFonts w:cs="Times New Roman"/>
          <w:szCs w:val="24"/>
          <w:lang w:val="en-US"/>
        </w:rPr>
        <w:t>ere</w:t>
      </w:r>
      <w:r w:rsidR="00477004">
        <w:rPr>
          <w:rStyle w:val="hps"/>
          <w:rFonts w:cs="Times New Roman"/>
          <w:szCs w:val="24"/>
          <w:lang w:val="en-US"/>
        </w:rPr>
        <w:t xml:space="preserve"> determined in situ by </w:t>
      </w:r>
      <w:r>
        <w:rPr>
          <w:rStyle w:val="hps"/>
          <w:rFonts w:cs="Times New Roman"/>
          <w:szCs w:val="24"/>
          <w:lang w:val="en-US"/>
        </w:rPr>
        <w:t xml:space="preserve">mixture </w:t>
      </w:r>
      <w:r w:rsidR="0054021B">
        <w:rPr>
          <w:rStyle w:val="hps"/>
          <w:rFonts w:cs="Times New Roman"/>
          <w:szCs w:val="24"/>
          <w:lang w:val="en-US"/>
        </w:rPr>
        <w:t xml:space="preserve">breakthrough </w:t>
      </w:r>
      <w:r>
        <w:rPr>
          <w:rStyle w:val="hps"/>
          <w:rFonts w:cs="Times New Roman"/>
          <w:szCs w:val="24"/>
          <w:lang w:val="en-US"/>
        </w:rPr>
        <w:t>experiments</w:t>
      </w:r>
      <w:r w:rsidR="0054021B">
        <w:rPr>
          <w:rStyle w:val="hps"/>
          <w:rFonts w:cs="Times New Roman"/>
          <w:szCs w:val="24"/>
          <w:lang w:val="en-US"/>
        </w:rPr>
        <w:t>.</w:t>
      </w:r>
    </w:p>
    <w:p w14:paraId="09A74097" w14:textId="77777777" w:rsidR="00DC1278" w:rsidRPr="003C4CF8" w:rsidRDefault="00DC1278" w:rsidP="00AF5A4F">
      <w:pPr>
        <w:spacing w:after="20" w:line="240" w:lineRule="auto"/>
        <w:jc w:val="both"/>
        <w:rPr>
          <w:rStyle w:val="hps"/>
          <w:rFonts w:cs="Times New Roman"/>
          <w:b/>
          <w:szCs w:val="24"/>
          <w:lang w:val="en-US"/>
        </w:rPr>
      </w:pPr>
      <w:r w:rsidRPr="003C4CF8">
        <w:rPr>
          <w:rStyle w:val="hps"/>
          <w:rFonts w:cs="Times New Roman"/>
          <w:b/>
          <w:szCs w:val="24"/>
          <w:lang w:val="en-US"/>
        </w:rPr>
        <w:t xml:space="preserve">Acknowledgements </w:t>
      </w:r>
    </w:p>
    <w:p w14:paraId="706587AA" w14:textId="3BD2BCDB" w:rsidR="00DC1278" w:rsidRDefault="00DC1278" w:rsidP="00AF5A4F">
      <w:pPr>
        <w:spacing w:after="20" w:line="240" w:lineRule="auto"/>
        <w:jc w:val="both"/>
        <w:rPr>
          <w:rStyle w:val="hps"/>
          <w:rFonts w:cs="Times New Roman"/>
          <w:szCs w:val="24"/>
          <w:lang w:val="en-US"/>
        </w:rPr>
      </w:pPr>
      <w:r w:rsidRPr="00EF4F0D">
        <w:rPr>
          <w:rStyle w:val="hps"/>
          <w:rFonts w:cs="Times New Roman"/>
          <w:szCs w:val="24"/>
          <w:lang w:val="en-US"/>
        </w:rPr>
        <w:t xml:space="preserve">This research has been co‐financed by the European Regional Development Fund of the European Union and Greek national funds through the Operational Program Competitiveness, Entrepreneurship and Innovation, under the call RESEARCH – CREATE – INNOVATE: </w:t>
      </w:r>
      <w:r>
        <w:rPr>
          <w:rStyle w:val="hps"/>
          <w:rFonts w:cs="Times New Roman"/>
          <w:szCs w:val="24"/>
          <w:lang w:val="en-US"/>
        </w:rPr>
        <w:t>PUREGAS</w:t>
      </w:r>
      <w:r w:rsidRPr="00EF4F0D">
        <w:rPr>
          <w:rStyle w:val="hps"/>
          <w:rFonts w:cs="Times New Roman"/>
          <w:szCs w:val="24"/>
          <w:lang w:val="en-US"/>
        </w:rPr>
        <w:t xml:space="preserve"> project, </w:t>
      </w:r>
      <w:r w:rsidR="00650C2C" w:rsidRPr="00650C2C">
        <w:rPr>
          <w:rStyle w:val="hps"/>
          <w:rFonts w:cs="Times New Roman"/>
          <w:szCs w:val="24"/>
          <w:lang w:val="en-US"/>
        </w:rPr>
        <w:t xml:space="preserve">Application of Novel Porous Materials in </w:t>
      </w:r>
      <w:r w:rsidR="00AE5AEA" w:rsidRPr="00650C2C">
        <w:rPr>
          <w:rStyle w:val="hps"/>
          <w:rFonts w:cs="Times New Roman"/>
          <w:szCs w:val="24"/>
          <w:lang w:val="en-US"/>
        </w:rPr>
        <w:t>Industrially</w:t>
      </w:r>
      <w:r w:rsidR="00650C2C" w:rsidRPr="00650C2C">
        <w:rPr>
          <w:rStyle w:val="hps"/>
          <w:rFonts w:cs="Times New Roman"/>
          <w:szCs w:val="24"/>
          <w:lang w:val="en-US"/>
        </w:rPr>
        <w:t xml:space="preserve"> Relevant Gas</w:t>
      </w:r>
      <w:r w:rsidR="00650C2C">
        <w:rPr>
          <w:rStyle w:val="hps"/>
          <w:rFonts w:cs="Times New Roman"/>
          <w:szCs w:val="24"/>
          <w:lang w:val="en-US"/>
        </w:rPr>
        <w:t xml:space="preserve"> </w:t>
      </w:r>
      <w:r w:rsidR="00650C2C" w:rsidRPr="00650C2C">
        <w:rPr>
          <w:rStyle w:val="hps"/>
          <w:rFonts w:cs="Times New Roman"/>
          <w:szCs w:val="24"/>
          <w:lang w:val="en-US"/>
        </w:rPr>
        <w:t>Separation/Purification Processes</w:t>
      </w:r>
      <w:r w:rsidRPr="00EF4F0D">
        <w:rPr>
          <w:rStyle w:val="hps"/>
          <w:rFonts w:cs="Times New Roman"/>
          <w:szCs w:val="24"/>
          <w:lang w:val="en-US"/>
        </w:rPr>
        <w:t xml:space="preserve"> (project code:T1EDK-</w:t>
      </w:r>
      <w:r w:rsidRPr="00DC1278">
        <w:rPr>
          <w:rStyle w:val="hps"/>
          <w:rFonts w:cs="Times New Roman"/>
          <w:szCs w:val="24"/>
          <w:lang w:val="en-US"/>
        </w:rPr>
        <w:t>00770</w:t>
      </w:r>
      <w:r w:rsidRPr="00EF4F0D">
        <w:rPr>
          <w:rStyle w:val="hps"/>
          <w:rFonts w:cs="Times New Roman"/>
          <w:szCs w:val="24"/>
          <w:lang w:val="en-US"/>
        </w:rPr>
        <w:t>).</w:t>
      </w:r>
    </w:p>
    <w:p w14:paraId="47CE261A" w14:textId="2610EB38" w:rsidR="00055CAD" w:rsidRPr="0084169A" w:rsidRDefault="00055CAD" w:rsidP="00055CAD">
      <w:pPr>
        <w:spacing w:after="20" w:line="240" w:lineRule="auto"/>
        <w:jc w:val="both"/>
        <w:rPr>
          <w:rStyle w:val="hps"/>
          <w:rFonts w:cs="Times New Roman"/>
          <w:szCs w:val="24"/>
          <w:lang w:val="en-US"/>
        </w:rPr>
      </w:pPr>
    </w:p>
    <w:p w14:paraId="2A6E70CF" w14:textId="356EF7A7" w:rsidR="00670DAB" w:rsidRPr="0054021B" w:rsidRDefault="00C43E91" w:rsidP="00055CAD">
      <w:pPr>
        <w:spacing w:after="20" w:line="240" w:lineRule="auto"/>
        <w:jc w:val="both"/>
        <w:rPr>
          <w:rFonts w:cs="Times New Roman"/>
          <w:b/>
          <w:bCs/>
          <w:szCs w:val="24"/>
          <w:lang w:val="en-US"/>
        </w:rPr>
      </w:pPr>
      <w:r>
        <w:rPr>
          <w:rFonts w:cs="Times New Roman"/>
          <w:b/>
          <w:bCs/>
          <w:szCs w:val="24"/>
          <w:lang w:val="en-US"/>
        </w:rPr>
        <w:t>KEYWORDS</w:t>
      </w:r>
      <w:r w:rsidR="00ED7AD7" w:rsidRPr="0054021B">
        <w:rPr>
          <w:rFonts w:cs="Times New Roman"/>
          <w:b/>
          <w:bCs/>
          <w:szCs w:val="24"/>
          <w:lang w:val="en-US"/>
        </w:rPr>
        <w:t>:</w:t>
      </w:r>
      <w:r w:rsidR="00DE346C" w:rsidRPr="0054021B">
        <w:rPr>
          <w:rFonts w:cs="Times New Roman"/>
          <w:b/>
          <w:bCs/>
          <w:szCs w:val="24"/>
          <w:lang w:val="en-US"/>
        </w:rPr>
        <w:t xml:space="preserve"> </w:t>
      </w:r>
      <w:r w:rsidR="0054021B" w:rsidRPr="0054021B">
        <w:rPr>
          <w:rFonts w:cs="Times New Roman"/>
          <w:sz w:val="20"/>
          <w:szCs w:val="20"/>
          <w:lang w:val="en-US"/>
        </w:rPr>
        <w:t xml:space="preserve">Adsorption, </w:t>
      </w:r>
      <w:r w:rsidR="0054021B">
        <w:rPr>
          <w:rFonts w:cs="Times New Roman"/>
          <w:sz w:val="20"/>
          <w:szCs w:val="20"/>
          <w:lang w:val="en-US"/>
        </w:rPr>
        <w:t>G</w:t>
      </w:r>
      <w:r w:rsidR="0054021B" w:rsidRPr="0054021B">
        <w:rPr>
          <w:rFonts w:cs="Times New Roman"/>
          <w:sz w:val="20"/>
          <w:szCs w:val="20"/>
          <w:lang w:val="en-US"/>
        </w:rPr>
        <w:t>as separation,</w:t>
      </w:r>
      <w:r w:rsidR="0054021B">
        <w:rPr>
          <w:rFonts w:cs="Times New Roman"/>
          <w:b/>
          <w:bCs/>
          <w:szCs w:val="24"/>
          <w:lang w:val="en-US"/>
        </w:rPr>
        <w:t xml:space="preserve"> </w:t>
      </w:r>
      <w:r w:rsidR="0054021B">
        <w:rPr>
          <w:rFonts w:cs="Times New Roman"/>
          <w:sz w:val="20"/>
          <w:szCs w:val="20"/>
          <w:lang w:val="en-US"/>
        </w:rPr>
        <w:t>MOFs, Breakthrough curves, Air purification</w:t>
      </w:r>
    </w:p>
    <w:p w14:paraId="71B43080" w14:textId="28B5A4C6" w:rsidR="000E7582" w:rsidRPr="0054021B" w:rsidRDefault="000E7582" w:rsidP="00055CAD">
      <w:pPr>
        <w:spacing w:after="20" w:line="240" w:lineRule="auto"/>
        <w:jc w:val="both"/>
        <w:rPr>
          <w:rFonts w:cs="Times New Roman"/>
          <w:b/>
          <w:bCs/>
          <w:szCs w:val="24"/>
          <w:lang w:val="en-US"/>
        </w:rPr>
      </w:pPr>
    </w:p>
    <w:p w14:paraId="5B7F0696" w14:textId="41781D89" w:rsidR="000E7582" w:rsidRDefault="00C43E91" w:rsidP="00055CAD">
      <w:pPr>
        <w:spacing w:after="20" w:line="240" w:lineRule="auto"/>
        <w:jc w:val="both"/>
        <w:rPr>
          <w:rFonts w:cs="Times New Roman"/>
          <w:b/>
          <w:bCs/>
          <w:szCs w:val="24"/>
          <w:lang w:val="en-US"/>
        </w:rPr>
      </w:pPr>
      <w:r>
        <w:rPr>
          <w:rFonts w:cs="Times New Roman"/>
          <w:b/>
          <w:bCs/>
          <w:szCs w:val="24"/>
          <w:lang w:val="en-US"/>
        </w:rPr>
        <w:t>REFERENCES</w:t>
      </w:r>
    </w:p>
    <w:p w14:paraId="56708C2C" w14:textId="2BD00835" w:rsidR="00AA325D" w:rsidRPr="00311B33" w:rsidRDefault="00AA325D" w:rsidP="006B0D24">
      <w:pPr>
        <w:spacing w:after="120" w:line="240" w:lineRule="auto"/>
        <w:ind w:left="284" w:hanging="284"/>
        <w:jc w:val="both"/>
        <w:rPr>
          <w:rFonts w:cs="Times New Roman"/>
          <w:bCs/>
          <w:sz w:val="20"/>
          <w:szCs w:val="20"/>
          <w:lang w:val="en-US"/>
        </w:rPr>
      </w:pPr>
      <w:r w:rsidRPr="00311B33">
        <w:rPr>
          <w:rFonts w:cs="Times New Roman"/>
          <w:bCs/>
          <w:sz w:val="20"/>
          <w:szCs w:val="20"/>
          <w:lang w:val="en-US"/>
        </w:rPr>
        <w:t>[1]</w:t>
      </w:r>
      <w:r w:rsidRPr="00311B33">
        <w:rPr>
          <w:rFonts w:cs="Times New Roman"/>
          <w:bCs/>
          <w:sz w:val="20"/>
          <w:szCs w:val="20"/>
          <w:lang w:val="en-US"/>
        </w:rPr>
        <w:tab/>
        <w:t>Sumida, K. et al. (2012). Chem. Rev. 112: 724–781.</w:t>
      </w:r>
    </w:p>
    <w:p w14:paraId="36BE4701" w14:textId="66CCCDEE" w:rsidR="00AA325D" w:rsidRPr="00311B33" w:rsidRDefault="00AA325D" w:rsidP="006B0D24">
      <w:pPr>
        <w:spacing w:after="120" w:line="240" w:lineRule="auto"/>
        <w:ind w:left="284" w:hanging="284"/>
        <w:jc w:val="both"/>
        <w:rPr>
          <w:rFonts w:cs="Times New Roman"/>
          <w:bCs/>
          <w:sz w:val="20"/>
          <w:szCs w:val="20"/>
          <w:lang w:val="en-US"/>
        </w:rPr>
      </w:pPr>
      <w:r w:rsidRPr="00311B33">
        <w:rPr>
          <w:rFonts w:cs="Times New Roman"/>
          <w:bCs/>
          <w:sz w:val="20"/>
          <w:szCs w:val="20"/>
          <w:lang w:val="en-US"/>
        </w:rPr>
        <w:t>[2]</w:t>
      </w:r>
      <w:r w:rsidRPr="00311B33">
        <w:rPr>
          <w:rFonts w:cs="Times New Roman"/>
          <w:bCs/>
          <w:sz w:val="20"/>
          <w:szCs w:val="20"/>
          <w:lang w:val="en-US"/>
        </w:rPr>
        <w:tab/>
        <w:t>Hu</w:t>
      </w:r>
      <w:r w:rsidR="00311B33" w:rsidRPr="00311B33">
        <w:rPr>
          <w:rFonts w:cs="Times New Roman"/>
          <w:bCs/>
          <w:sz w:val="20"/>
          <w:szCs w:val="20"/>
          <w:lang w:val="en-US"/>
        </w:rPr>
        <w:t>, Z.</w:t>
      </w:r>
      <w:r w:rsidRPr="00311B33">
        <w:rPr>
          <w:rFonts w:cs="Times New Roman"/>
          <w:bCs/>
          <w:sz w:val="20"/>
          <w:szCs w:val="20"/>
          <w:lang w:val="en-US"/>
        </w:rPr>
        <w:t>, et al. (2019). Adv. Sustain. Syst. 3: 1800080.</w:t>
      </w:r>
    </w:p>
    <w:p w14:paraId="4D19CA7E" w14:textId="52EB9352" w:rsidR="00AA325D" w:rsidRPr="00311B33" w:rsidRDefault="00AA325D" w:rsidP="006B0D24">
      <w:pPr>
        <w:spacing w:after="120" w:line="240" w:lineRule="auto"/>
        <w:ind w:left="284" w:hanging="284"/>
        <w:jc w:val="both"/>
        <w:rPr>
          <w:rFonts w:cs="Times New Roman"/>
          <w:bCs/>
          <w:sz w:val="20"/>
          <w:szCs w:val="20"/>
          <w:lang w:val="en-US"/>
        </w:rPr>
      </w:pPr>
      <w:r w:rsidRPr="00311B33">
        <w:rPr>
          <w:rFonts w:cs="Times New Roman"/>
          <w:bCs/>
          <w:sz w:val="20"/>
          <w:szCs w:val="20"/>
          <w:lang w:val="en-US"/>
        </w:rPr>
        <w:t>[3]</w:t>
      </w:r>
      <w:r w:rsidRPr="00311B33">
        <w:rPr>
          <w:rFonts w:cs="Times New Roman"/>
          <w:bCs/>
          <w:sz w:val="20"/>
          <w:szCs w:val="20"/>
          <w:lang w:val="en-US"/>
        </w:rPr>
        <w:tab/>
      </w:r>
      <w:proofErr w:type="spellStart"/>
      <w:r w:rsidRPr="00311B33">
        <w:rPr>
          <w:rFonts w:cs="Times New Roman"/>
          <w:bCs/>
          <w:sz w:val="20"/>
          <w:szCs w:val="20"/>
          <w:lang w:val="en-US"/>
        </w:rPr>
        <w:t>Cadiau</w:t>
      </w:r>
      <w:proofErr w:type="spellEnd"/>
      <w:r w:rsidR="00311B33" w:rsidRPr="00311B33">
        <w:rPr>
          <w:rFonts w:cs="Times New Roman"/>
          <w:bCs/>
          <w:sz w:val="20"/>
          <w:szCs w:val="20"/>
          <w:lang w:val="en-US"/>
        </w:rPr>
        <w:t xml:space="preserve"> A.</w:t>
      </w:r>
      <w:r w:rsidRPr="00311B33">
        <w:rPr>
          <w:rFonts w:cs="Times New Roman"/>
          <w:bCs/>
          <w:sz w:val="20"/>
          <w:szCs w:val="20"/>
          <w:lang w:val="en-US"/>
        </w:rPr>
        <w:t>, et al. (2017)</w:t>
      </w:r>
      <w:r w:rsidR="00AF5A4F" w:rsidRPr="00311B33">
        <w:rPr>
          <w:rFonts w:cs="Times New Roman"/>
          <w:bCs/>
          <w:sz w:val="20"/>
          <w:szCs w:val="20"/>
          <w:lang w:val="en-US"/>
        </w:rPr>
        <w:t>.</w:t>
      </w:r>
      <w:r w:rsidRPr="00311B33">
        <w:rPr>
          <w:rFonts w:cs="Times New Roman"/>
          <w:bCs/>
          <w:sz w:val="20"/>
          <w:szCs w:val="20"/>
          <w:lang w:val="en-US"/>
        </w:rPr>
        <w:t xml:space="preserve"> Science 356: 731–735 (2017).</w:t>
      </w:r>
    </w:p>
    <w:sectPr w:rsidR="00AA325D" w:rsidRPr="00311B33"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6CDA" w14:textId="77777777" w:rsidR="00543CA9" w:rsidRDefault="00543CA9" w:rsidP="00B10FCD">
      <w:pPr>
        <w:spacing w:after="0" w:line="240" w:lineRule="auto"/>
      </w:pPr>
      <w:r>
        <w:separator/>
      </w:r>
    </w:p>
  </w:endnote>
  <w:endnote w:type="continuationSeparator" w:id="0">
    <w:p w14:paraId="19DE822F" w14:textId="77777777" w:rsidR="00543CA9" w:rsidRDefault="00543CA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55024B" w:rsidRPr="0055024B">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84EEE" w14:textId="77777777" w:rsidR="00543CA9" w:rsidRDefault="00543CA9" w:rsidP="00B10FCD">
      <w:pPr>
        <w:spacing w:after="0" w:line="240" w:lineRule="auto"/>
      </w:pPr>
      <w:r>
        <w:separator/>
      </w:r>
    </w:p>
  </w:footnote>
  <w:footnote w:type="continuationSeparator" w:id="0">
    <w:p w14:paraId="2BC86128" w14:textId="77777777" w:rsidR="00543CA9" w:rsidRDefault="00543CA9"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0797B"/>
    <w:rsid w:val="00055CAD"/>
    <w:rsid w:val="000E7582"/>
    <w:rsid w:val="000F0EAA"/>
    <w:rsid w:val="00115AE8"/>
    <w:rsid w:val="001327BE"/>
    <w:rsid w:val="00134726"/>
    <w:rsid w:val="00137B0D"/>
    <w:rsid w:val="001A6371"/>
    <w:rsid w:val="00254EE7"/>
    <w:rsid w:val="00257888"/>
    <w:rsid w:val="002607CE"/>
    <w:rsid w:val="0027478C"/>
    <w:rsid w:val="002937B1"/>
    <w:rsid w:val="002938E7"/>
    <w:rsid w:val="002B13CB"/>
    <w:rsid w:val="00311B33"/>
    <w:rsid w:val="00350313"/>
    <w:rsid w:val="00354E5B"/>
    <w:rsid w:val="00390BBB"/>
    <w:rsid w:val="003B4FDE"/>
    <w:rsid w:val="003F6AB5"/>
    <w:rsid w:val="00404ECF"/>
    <w:rsid w:val="00477004"/>
    <w:rsid w:val="004F7B38"/>
    <w:rsid w:val="00505598"/>
    <w:rsid w:val="00537021"/>
    <w:rsid w:val="0054021B"/>
    <w:rsid w:val="00543CA9"/>
    <w:rsid w:val="0055024B"/>
    <w:rsid w:val="005A4384"/>
    <w:rsid w:val="005A4565"/>
    <w:rsid w:val="005F00D0"/>
    <w:rsid w:val="005F546A"/>
    <w:rsid w:val="0061012E"/>
    <w:rsid w:val="00613E3A"/>
    <w:rsid w:val="00650C2C"/>
    <w:rsid w:val="00670DAB"/>
    <w:rsid w:val="00687344"/>
    <w:rsid w:val="006B0D24"/>
    <w:rsid w:val="00705A64"/>
    <w:rsid w:val="00705DF0"/>
    <w:rsid w:val="00706271"/>
    <w:rsid w:val="00727DCA"/>
    <w:rsid w:val="007A40EB"/>
    <w:rsid w:val="007A4A27"/>
    <w:rsid w:val="0084169A"/>
    <w:rsid w:val="008E67FE"/>
    <w:rsid w:val="00902EF2"/>
    <w:rsid w:val="00915963"/>
    <w:rsid w:val="00935497"/>
    <w:rsid w:val="00973062"/>
    <w:rsid w:val="009803F2"/>
    <w:rsid w:val="00997EF7"/>
    <w:rsid w:val="009C653D"/>
    <w:rsid w:val="00A84D47"/>
    <w:rsid w:val="00AA325D"/>
    <w:rsid w:val="00AA4FE7"/>
    <w:rsid w:val="00AB16ED"/>
    <w:rsid w:val="00AD393E"/>
    <w:rsid w:val="00AE5AEA"/>
    <w:rsid w:val="00AF459A"/>
    <w:rsid w:val="00AF5A4F"/>
    <w:rsid w:val="00B10FCD"/>
    <w:rsid w:val="00B320AD"/>
    <w:rsid w:val="00B36AC7"/>
    <w:rsid w:val="00BB6745"/>
    <w:rsid w:val="00BB7A1B"/>
    <w:rsid w:val="00BE48D1"/>
    <w:rsid w:val="00BF4D94"/>
    <w:rsid w:val="00C04EBD"/>
    <w:rsid w:val="00C07544"/>
    <w:rsid w:val="00C43E91"/>
    <w:rsid w:val="00C55D63"/>
    <w:rsid w:val="00C569CF"/>
    <w:rsid w:val="00C84852"/>
    <w:rsid w:val="00C974F1"/>
    <w:rsid w:val="00CB2657"/>
    <w:rsid w:val="00CF4EEC"/>
    <w:rsid w:val="00D32D49"/>
    <w:rsid w:val="00D3367D"/>
    <w:rsid w:val="00D60F44"/>
    <w:rsid w:val="00D678BE"/>
    <w:rsid w:val="00D67DEE"/>
    <w:rsid w:val="00DA5472"/>
    <w:rsid w:val="00DC1278"/>
    <w:rsid w:val="00DD5239"/>
    <w:rsid w:val="00DE346C"/>
    <w:rsid w:val="00E63CAC"/>
    <w:rsid w:val="00E853C3"/>
    <w:rsid w:val="00E87E35"/>
    <w:rsid w:val="00E9507E"/>
    <w:rsid w:val="00EA55FA"/>
    <w:rsid w:val="00ED7AD7"/>
    <w:rsid w:val="00EF59BE"/>
    <w:rsid w:val="00FC0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15:docId w15:val="{94A10984-F5E5-49E5-A7D4-5026EA77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UnresolvedMention">
    <w:name w:val="Unresolved Mention"/>
    <w:basedOn w:val="DefaultParagraphFont"/>
    <w:uiPriority w:val="99"/>
    <w:semiHidden/>
    <w:unhideWhenUsed/>
    <w:rsid w:val="0061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eriotis@inn.demokrito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A937-EC12-4E98-A52B-1A8C18E2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TC-1</cp:lastModifiedBy>
  <cp:revision>2</cp:revision>
  <cp:lastPrinted>2016-12-14T08:08:00Z</cp:lastPrinted>
  <dcterms:created xsi:type="dcterms:W3CDTF">2022-02-13T16:52:00Z</dcterms:created>
  <dcterms:modified xsi:type="dcterms:W3CDTF">2022-02-13T16:52:00Z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Unique User Id_1">
    <vt:lpwstr>cb4ec53e-eba2-32bd-89a4-120a9842f686</vt:lpwstr>
  </property>
</Properties>
</file>