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32E2B5A" w14:textId="64E5B296" w:rsidR="005533F4" w:rsidRPr="00AA6238" w:rsidRDefault="00E77CAE" w:rsidP="005533F4">
      <w:pPr>
        <w:jc w:val="center"/>
        <w:rPr>
          <w:rFonts w:ascii="Calibri" w:hAnsi="Calibri" w:cs="Calibri"/>
          <w:b/>
          <w:bCs/>
          <w:szCs w:val="24"/>
          <w:lang w:val="el-GR"/>
        </w:rPr>
      </w:pPr>
      <w:r>
        <w:rPr>
          <w:rFonts w:ascii="Calibri" w:hAnsi="Calibri" w:cs="Calibri"/>
          <w:b/>
          <w:bCs/>
          <w:szCs w:val="24"/>
          <w:lang w:val="el-GR"/>
        </w:rPr>
        <w:t xml:space="preserve">ΣΥΣΤΗΜΑΤΙΚΗ ΜΕΛΕΤΗ ΤΗΣ </w:t>
      </w:r>
      <w:r w:rsidR="005533F4" w:rsidRPr="00AA6238">
        <w:rPr>
          <w:rFonts w:ascii="Calibri" w:hAnsi="Calibri" w:cs="Calibri"/>
          <w:b/>
          <w:bCs/>
          <w:szCs w:val="24"/>
          <w:lang w:val="el-GR"/>
        </w:rPr>
        <w:t>ΑΠΟΜΑΚΡΥΝΣΗ</w:t>
      </w:r>
      <w:r>
        <w:rPr>
          <w:rFonts w:ascii="Calibri" w:hAnsi="Calibri" w:cs="Calibri"/>
          <w:b/>
          <w:bCs/>
          <w:szCs w:val="24"/>
          <w:lang w:val="el-GR"/>
        </w:rPr>
        <w:t>Σ</w:t>
      </w:r>
      <w:r w:rsidR="005533F4" w:rsidRPr="00AA6238">
        <w:rPr>
          <w:rFonts w:ascii="Calibri" w:hAnsi="Calibri" w:cs="Calibri"/>
          <w:b/>
          <w:bCs/>
          <w:szCs w:val="24"/>
          <w:lang w:val="el-GR"/>
        </w:rPr>
        <w:t xml:space="preserve"> ΙΟΝΤΩΝ ΜΟΛΥΒΔΟΥ ΚΑΙ ΘΕΙΙΚΩΝ ΑΠΟ ΥΔΑΤΙΚΑ ΔΙΑΛΥΜΑΤΑ ΜΕ ΗΛΕΚΤΡΟΔΙΑΠΙΔΥΣΗ</w:t>
      </w:r>
    </w:p>
    <w:p w14:paraId="1D41CC40" w14:textId="77777777" w:rsidR="005533F4" w:rsidRPr="002F10C7" w:rsidRDefault="005533F4" w:rsidP="009F3EBE">
      <w:pPr>
        <w:jc w:val="center"/>
        <w:rPr>
          <w:rFonts w:ascii="Calibri" w:hAnsi="Calibri" w:cs="Calibri"/>
          <w:b/>
          <w:bCs/>
          <w:szCs w:val="24"/>
          <w:lang w:val="el-GR"/>
        </w:rPr>
      </w:pPr>
    </w:p>
    <w:p w14:paraId="004581B5" w14:textId="6886F883" w:rsidR="005533F4" w:rsidRPr="002F10C7" w:rsidRDefault="005533F4" w:rsidP="009F3EBE">
      <w:pPr>
        <w:spacing w:line="240" w:lineRule="auto"/>
        <w:jc w:val="center"/>
        <w:rPr>
          <w:rFonts w:ascii="Calibri" w:hAnsi="Calibri" w:cs="Calibri"/>
          <w:b/>
          <w:bCs/>
          <w:szCs w:val="24"/>
          <w:vertAlign w:val="superscript"/>
          <w:lang w:val="el-GR"/>
        </w:rPr>
      </w:pPr>
      <w:r w:rsidRPr="002F10C7">
        <w:rPr>
          <w:rFonts w:ascii="Calibri" w:hAnsi="Calibri" w:cs="Calibri"/>
          <w:b/>
          <w:bCs/>
          <w:szCs w:val="24"/>
          <w:lang w:val="el-GR"/>
        </w:rPr>
        <w:t>Α. Βουτετάκη</w:t>
      </w:r>
      <w:r w:rsidRPr="002F10C7">
        <w:rPr>
          <w:rFonts w:ascii="Calibri" w:hAnsi="Calibri" w:cs="Calibri"/>
          <w:b/>
          <w:bCs/>
          <w:szCs w:val="24"/>
          <w:vertAlign w:val="superscript"/>
          <w:lang w:val="el-GR"/>
        </w:rPr>
        <w:t>1</w:t>
      </w:r>
      <w:r w:rsidR="006816B2">
        <w:rPr>
          <w:rFonts w:ascii="Calibri" w:hAnsi="Calibri" w:cs="Calibri"/>
          <w:b/>
          <w:bCs/>
          <w:szCs w:val="24"/>
          <w:vertAlign w:val="superscript"/>
          <w:lang w:val="el-GR"/>
        </w:rPr>
        <w:t>,</w:t>
      </w:r>
      <w:r w:rsidR="00A0376F" w:rsidRPr="00CA1ACA">
        <w:rPr>
          <w:rFonts w:ascii="Calibri" w:hAnsi="Calibri" w:cs="Calibri"/>
          <w:b/>
          <w:bCs/>
          <w:szCs w:val="24"/>
          <w:vertAlign w:val="superscript"/>
          <w:lang w:val="el-GR"/>
        </w:rPr>
        <w:t>3</w:t>
      </w:r>
      <w:r w:rsidRPr="002F10C7">
        <w:rPr>
          <w:rFonts w:ascii="Calibri" w:hAnsi="Calibri" w:cs="Calibri"/>
          <w:b/>
          <w:bCs/>
          <w:szCs w:val="24"/>
          <w:lang w:val="el-GR"/>
        </w:rPr>
        <w:t xml:space="preserve"> Κ. Πλάκας</w:t>
      </w:r>
      <w:r w:rsidRPr="002F10C7">
        <w:rPr>
          <w:rFonts w:ascii="Calibri" w:hAnsi="Calibri" w:cs="Calibri"/>
          <w:b/>
          <w:bCs/>
          <w:szCs w:val="24"/>
          <w:vertAlign w:val="superscript"/>
          <w:lang w:val="el-GR"/>
        </w:rPr>
        <w:t>1</w:t>
      </w:r>
      <w:r w:rsidRPr="002F10C7">
        <w:rPr>
          <w:rFonts w:ascii="Calibri" w:hAnsi="Calibri" w:cs="Calibri"/>
          <w:b/>
          <w:bCs/>
          <w:szCs w:val="24"/>
          <w:lang w:val="el-GR"/>
        </w:rPr>
        <w:t>, Α. Παπαδόπουλος</w:t>
      </w:r>
      <w:r w:rsidR="00D22143">
        <w:rPr>
          <w:rFonts w:ascii="Calibri" w:hAnsi="Calibri" w:cs="Calibri"/>
          <w:b/>
          <w:bCs/>
          <w:szCs w:val="24"/>
          <w:lang w:val="el-GR"/>
        </w:rPr>
        <w:t>*</w:t>
      </w:r>
      <w:r w:rsidRPr="002F10C7">
        <w:rPr>
          <w:rFonts w:ascii="Calibri" w:hAnsi="Calibri" w:cs="Calibri"/>
          <w:b/>
          <w:bCs/>
          <w:szCs w:val="24"/>
          <w:vertAlign w:val="superscript"/>
          <w:lang w:val="el-GR"/>
        </w:rPr>
        <w:t>1</w:t>
      </w:r>
      <w:r w:rsidRPr="002F10C7">
        <w:rPr>
          <w:rFonts w:ascii="Calibri" w:hAnsi="Calibri" w:cs="Calibri"/>
          <w:b/>
          <w:bCs/>
          <w:szCs w:val="24"/>
          <w:lang w:val="el-GR"/>
        </w:rPr>
        <w:t>, Δ. Μπόλλας</w:t>
      </w:r>
      <w:r w:rsidRPr="002F10C7">
        <w:rPr>
          <w:rFonts w:ascii="Calibri" w:hAnsi="Calibri" w:cs="Calibri"/>
          <w:b/>
          <w:bCs/>
          <w:szCs w:val="24"/>
          <w:vertAlign w:val="superscript"/>
          <w:lang w:val="el-GR"/>
        </w:rPr>
        <w:t>2</w:t>
      </w:r>
      <w:r w:rsidRPr="002F10C7">
        <w:rPr>
          <w:rFonts w:ascii="Calibri" w:hAnsi="Calibri" w:cs="Calibri"/>
          <w:b/>
          <w:bCs/>
          <w:szCs w:val="24"/>
          <w:lang w:val="el-GR"/>
        </w:rPr>
        <w:t>, Σ. Παρχαρίδης</w:t>
      </w:r>
      <w:r w:rsidRPr="002F10C7">
        <w:rPr>
          <w:rFonts w:ascii="Calibri" w:hAnsi="Calibri" w:cs="Calibri"/>
          <w:b/>
          <w:bCs/>
          <w:szCs w:val="24"/>
          <w:vertAlign w:val="superscript"/>
          <w:lang w:val="el-GR"/>
        </w:rPr>
        <w:t>2</w:t>
      </w:r>
      <w:r w:rsidRPr="002F10C7">
        <w:rPr>
          <w:rFonts w:ascii="Calibri" w:hAnsi="Calibri" w:cs="Calibri"/>
          <w:b/>
          <w:bCs/>
          <w:szCs w:val="24"/>
          <w:lang w:val="el-GR"/>
        </w:rPr>
        <w:t>, Π. Σεφερλής</w:t>
      </w:r>
      <w:r w:rsidRPr="002F10C7">
        <w:rPr>
          <w:rFonts w:ascii="Calibri" w:hAnsi="Calibri" w:cs="Calibri"/>
          <w:b/>
          <w:bCs/>
          <w:szCs w:val="24"/>
          <w:vertAlign w:val="superscript"/>
          <w:lang w:val="el-GR"/>
        </w:rPr>
        <w:t>3</w:t>
      </w:r>
    </w:p>
    <w:p w14:paraId="058DA7B1" w14:textId="699BE964" w:rsidR="005533F4" w:rsidRPr="006E4DF7" w:rsidRDefault="005533F4" w:rsidP="009F3EBE">
      <w:pPr>
        <w:spacing w:line="240" w:lineRule="auto"/>
        <w:jc w:val="center"/>
        <w:rPr>
          <w:rFonts w:ascii="Calibri" w:hAnsi="Calibri" w:cs="Calibri"/>
          <w:szCs w:val="24"/>
          <w:lang w:val="el-GR"/>
        </w:rPr>
      </w:pPr>
      <w:r w:rsidRPr="006E4DF7">
        <w:rPr>
          <w:rFonts w:ascii="Calibri" w:hAnsi="Calibri" w:cs="Calibri"/>
          <w:szCs w:val="24"/>
          <w:vertAlign w:val="superscript"/>
          <w:lang w:val="el-GR"/>
        </w:rPr>
        <w:t>1</w:t>
      </w:r>
      <w:r w:rsidRPr="006E4DF7">
        <w:rPr>
          <w:rFonts w:ascii="Calibri" w:hAnsi="Calibri" w:cs="Calibri"/>
          <w:szCs w:val="24"/>
          <w:lang w:val="el-GR"/>
        </w:rPr>
        <w:t xml:space="preserve">Ινστιτούτο </w:t>
      </w:r>
      <w:r w:rsidR="006816B2" w:rsidRPr="006E4DF7">
        <w:rPr>
          <w:rFonts w:ascii="Calibri" w:hAnsi="Calibri" w:cs="Calibri"/>
          <w:szCs w:val="24"/>
          <w:lang w:val="el-GR"/>
        </w:rPr>
        <w:t xml:space="preserve">Χημικών Διεργασιών και </w:t>
      </w:r>
      <w:r w:rsidRPr="006E4DF7">
        <w:rPr>
          <w:rFonts w:ascii="Calibri" w:hAnsi="Calibri" w:cs="Calibri"/>
          <w:szCs w:val="24"/>
          <w:lang w:val="el-GR"/>
        </w:rPr>
        <w:t xml:space="preserve">Ενεργειακών Πόρων (ΙΔΕΠ), </w:t>
      </w:r>
      <w:r w:rsidR="006816B2" w:rsidRPr="006E4DF7">
        <w:rPr>
          <w:rFonts w:ascii="Calibri" w:hAnsi="Calibri" w:cs="Calibri"/>
          <w:szCs w:val="24"/>
          <w:lang w:val="el-GR"/>
        </w:rPr>
        <w:t xml:space="preserve">Εθνικό </w:t>
      </w:r>
      <w:r w:rsidRPr="006E4DF7">
        <w:rPr>
          <w:rFonts w:ascii="Calibri" w:hAnsi="Calibri" w:cs="Calibri"/>
          <w:szCs w:val="24"/>
          <w:lang w:val="el-GR"/>
        </w:rPr>
        <w:t xml:space="preserve">Κέντρο Έρευνας και Τεχνολογικής Ανάπτυξης (ΕΚΕΤΑ), </w:t>
      </w:r>
      <w:r w:rsidR="0056659F" w:rsidRPr="006E4DF7">
        <w:rPr>
          <w:rFonts w:ascii="Calibri" w:hAnsi="Calibri" w:cs="Calibri"/>
          <w:szCs w:val="24"/>
          <w:lang w:val="el-GR"/>
        </w:rPr>
        <w:t xml:space="preserve">Θέρμη, </w:t>
      </w:r>
      <w:r w:rsidRPr="006E4DF7">
        <w:rPr>
          <w:rFonts w:ascii="Calibri" w:hAnsi="Calibri" w:cs="Calibri"/>
          <w:szCs w:val="24"/>
          <w:lang w:val="el-GR"/>
        </w:rPr>
        <w:t>Θεσσαλονίκη</w:t>
      </w:r>
    </w:p>
    <w:p w14:paraId="2666E7DA" w14:textId="624CE869" w:rsidR="005533F4" w:rsidRPr="009F3EBE" w:rsidRDefault="005533F4" w:rsidP="009F3EBE">
      <w:pPr>
        <w:spacing w:line="240" w:lineRule="auto"/>
        <w:jc w:val="center"/>
        <w:rPr>
          <w:rFonts w:ascii="Calibri" w:hAnsi="Calibri" w:cs="Calibri"/>
          <w:szCs w:val="24"/>
          <w:lang w:val="en-US"/>
        </w:rPr>
      </w:pPr>
      <w:r w:rsidRPr="009F3EBE">
        <w:rPr>
          <w:rFonts w:ascii="Calibri" w:hAnsi="Calibri" w:cs="Calibri"/>
          <w:szCs w:val="24"/>
          <w:vertAlign w:val="superscript"/>
          <w:lang w:val="en-US"/>
        </w:rPr>
        <w:t>2</w:t>
      </w:r>
      <w:r w:rsidR="002D0DA3" w:rsidRPr="009F3EBE">
        <w:rPr>
          <w:rFonts w:ascii="Calibri" w:hAnsi="Calibri" w:cs="Calibri"/>
          <w:szCs w:val="24"/>
          <w:lang w:val="en-US"/>
        </w:rPr>
        <w:t>Sunlight Group Energy Storage Systems</w:t>
      </w:r>
      <w:r w:rsidR="002D0DA3" w:rsidRPr="009F3EBE">
        <w:rPr>
          <w:rFonts w:ascii="Calibri" w:hAnsi="Calibri" w:cs="Calibri"/>
          <w:szCs w:val="24"/>
          <w:lang w:val="en-US"/>
        </w:rPr>
        <w:t xml:space="preserve">, </w:t>
      </w:r>
      <w:r w:rsidRPr="006E4DF7">
        <w:rPr>
          <w:rFonts w:ascii="Calibri" w:hAnsi="Calibri" w:cs="Calibri"/>
          <w:szCs w:val="24"/>
          <w:lang w:val="el-GR"/>
        </w:rPr>
        <w:t>Ξάνθη</w:t>
      </w:r>
    </w:p>
    <w:p w14:paraId="54D96109" w14:textId="1478BA64" w:rsidR="005533F4" w:rsidRPr="006E4DF7" w:rsidRDefault="005533F4" w:rsidP="009F3EBE">
      <w:pPr>
        <w:spacing w:line="240" w:lineRule="auto"/>
        <w:jc w:val="center"/>
        <w:rPr>
          <w:rFonts w:ascii="Calibri" w:hAnsi="Calibri" w:cs="Calibri"/>
          <w:lang w:val="el-GR"/>
        </w:rPr>
      </w:pPr>
      <w:r w:rsidRPr="006E4DF7">
        <w:rPr>
          <w:rFonts w:ascii="Calibri" w:hAnsi="Calibri" w:cs="Calibri"/>
          <w:szCs w:val="24"/>
          <w:vertAlign w:val="superscript"/>
          <w:lang w:val="el-GR"/>
        </w:rPr>
        <w:t>3</w:t>
      </w:r>
      <w:r w:rsidRPr="006E4DF7">
        <w:rPr>
          <w:rFonts w:ascii="Calibri" w:hAnsi="Calibri" w:cs="Calibri"/>
          <w:szCs w:val="24"/>
          <w:lang w:val="el-GR"/>
        </w:rPr>
        <w:t>Τμήμα Μηχανολόγων Μηχανικών, Αριστοτέλειο Πανεπιστήμιο Θεσσαλονίκης, Θεσσαλονίκη</w:t>
      </w:r>
    </w:p>
    <w:p w14:paraId="326C6AD4" w14:textId="5B9CE988" w:rsidR="005533F4" w:rsidRPr="005533F4" w:rsidRDefault="005533F4" w:rsidP="009F3EBE">
      <w:pPr>
        <w:spacing w:line="240" w:lineRule="auto"/>
        <w:ind w:firstLine="720"/>
        <w:jc w:val="center"/>
        <w:rPr>
          <w:rFonts w:ascii="Calibri" w:hAnsi="Calibri" w:cs="Calibri"/>
          <w:lang w:val="el-GR"/>
        </w:rPr>
      </w:pPr>
      <w:r w:rsidRPr="00AF4AE0">
        <w:rPr>
          <w:rFonts w:ascii="Calibri" w:hAnsi="Calibri" w:cs="Calibri"/>
          <w:lang w:val="el-GR"/>
        </w:rPr>
        <w:t>*</w:t>
      </w:r>
      <w:proofErr w:type="spellStart"/>
      <w:r w:rsidR="00D22143">
        <w:rPr>
          <w:rFonts w:ascii="Calibri" w:hAnsi="Calibri" w:cs="Calibri"/>
          <w:i/>
          <w:iCs/>
          <w:u w:val="single"/>
          <w:lang w:val="en-US"/>
        </w:rPr>
        <w:t>spapadopoulos</w:t>
      </w:r>
      <w:proofErr w:type="spellEnd"/>
      <w:r w:rsidR="00D22143" w:rsidRPr="00CA1ACA">
        <w:rPr>
          <w:rFonts w:ascii="Calibri" w:hAnsi="Calibri" w:cs="Calibri"/>
          <w:i/>
          <w:iCs/>
          <w:u w:val="single"/>
          <w:lang w:val="el-GR"/>
        </w:rPr>
        <w:t>@</w:t>
      </w:r>
      <w:proofErr w:type="spellStart"/>
      <w:r w:rsidR="00D22143">
        <w:rPr>
          <w:rFonts w:ascii="Calibri" w:hAnsi="Calibri" w:cs="Calibri"/>
          <w:i/>
          <w:iCs/>
          <w:u w:val="single"/>
          <w:lang w:val="en-US"/>
        </w:rPr>
        <w:t>certh</w:t>
      </w:r>
      <w:proofErr w:type="spellEnd"/>
      <w:r w:rsidR="00D22143" w:rsidRPr="00CA1ACA">
        <w:rPr>
          <w:rFonts w:ascii="Calibri" w:hAnsi="Calibri" w:cs="Calibri"/>
          <w:i/>
          <w:iCs/>
          <w:u w:val="single"/>
          <w:lang w:val="el-GR"/>
        </w:rPr>
        <w:t>.</w:t>
      </w:r>
      <w:r w:rsidR="00D22143">
        <w:rPr>
          <w:rFonts w:ascii="Calibri" w:hAnsi="Calibri" w:cs="Calibri"/>
          <w:i/>
          <w:iCs/>
          <w:u w:val="single"/>
          <w:lang w:val="en-US"/>
        </w:rPr>
        <w:t>gr</w:t>
      </w:r>
    </w:p>
    <w:p w14:paraId="044B0D01" w14:textId="77777777" w:rsidR="005533F4" w:rsidRDefault="005533F4" w:rsidP="005533F4">
      <w:pPr>
        <w:ind w:firstLine="720"/>
        <w:jc w:val="both"/>
        <w:rPr>
          <w:rFonts w:ascii="Calibri" w:hAnsi="Calibri" w:cs="Calibri"/>
          <w:vertAlign w:val="subscript"/>
          <w:lang w:val="el-GR"/>
        </w:rPr>
      </w:pPr>
    </w:p>
    <w:p w14:paraId="4E3E8580" w14:textId="67BC5A38" w:rsidR="005533F4" w:rsidRPr="00506096" w:rsidRDefault="005533F4" w:rsidP="0054645F">
      <w:pPr>
        <w:ind w:firstLine="720"/>
        <w:jc w:val="both"/>
        <w:rPr>
          <w:rFonts w:ascii="Calibri" w:hAnsi="Calibri" w:cs="Calibri"/>
          <w:szCs w:val="24"/>
          <w:vertAlign w:val="subscript"/>
          <w:lang w:val="el-GR"/>
        </w:rPr>
      </w:pPr>
      <w:r w:rsidRPr="005533F4">
        <w:rPr>
          <w:rFonts w:ascii="Calibri" w:hAnsi="Calibri" w:cs="Calibri"/>
          <w:szCs w:val="24"/>
          <w:lang w:val="el-GR"/>
        </w:rPr>
        <w:t xml:space="preserve">Η ρύπανση </w:t>
      </w:r>
      <w:r w:rsidR="005E6C53">
        <w:rPr>
          <w:rFonts w:ascii="Calibri" w:hAnsi="Calibri" w:cs="Calibri"/>
          <w:szCs w:val="24"/>
          <w:lang w:val="el-GR"/>
        </w:rPr>
        <w:t>των υδατικών πόρων</w:t>
      </w:r>
      <w:r w:rsidRPr="005533F4">
        <w:rPr>
          <w:rFonts w:ascii="Calibri" w:hAnsi="Calibri" w:cs="Calibri"/>
          <w:szCs w:val="24"/>
          <w:lang w:val="el-GR"/>
        </w:rPr>
        <w:t xml:space="preserve"> από βαρέα μέταλλα είναι ένα σοβαρό περιβαλλοντικό πρόβλημα</w:t>
      </w:r>
      <w:r w:rsidR="00F31533">
        <w:rPr>
          <w:rFonts w:ascii="Calibri" w:hAnsi="Calibri" w:cs="Calibri"/>
          <w:szCs w:val="24"/>
          <w:lang w:val="el-GR"/>
        </w:rPr>
        <w:t xml:space="preserve"> το οποίο εντείνεται τα τελευταία χρόνια</w:t>
      </w:r>
      <w:r w:rsidRPr="005533F4">
        <w:rPr>
          <w:rFonts w:ascii="Calibri" w:hAnsi="Calibri" w:cs="Calibri"/>
          <w:szCs w:val="24"/>
          <w:lang w:val="el-GR"/>
        </w:rPr>
        <w:t xml:space="preserve"> </w:t>
      </w:r>
      <w:r w:rsidR="00F31533">
        <w:rPr>
          <w:rFonts w:ascii="Calibri" w:hAnsi="Calibri" w:cs="Calibri"/>
          <w:szCs w:val="24"/>
          <w:lang w:val="el-GR"/>
        </w:rPr>
        <w:t>λόγω</w:t>
      </w:r>
      <w:r w:rsidRPr="005533F4">
        <w:rPr>
          <w:rFonts w:ascii="Calibri" w:hAnsi="Calibri" w:cs="Calibri"/>
          <w:szCs w:val="24"/>
          <w:lang w:val="el-GR"/>
        </w:rPr>
        <w:t xml:space="preserve"> της </w:t>
      </w:r>
      <w:r w:rsidR="00F31533">
        <w:rPr>
          <w:rFonts w:ascii="Calibri" w:hAnsi="Calibri" w:cs="Calibri"/>
          <w:szCs w:val="24"/>
          <w:lang w:val="el-GR"/>
        </w:rPr>
        <w:t>ραγδαίας</w:t>
      </w:r>
      <w:r w:rsidR="00F31533" w:rsidRPr="005533F4">
        <w:rPr>
          <w:rFonts w:ascii="Calibri" w:hAnsi="Calibri" w:cs="Calibri"/>
          <w:szCs w:val="24"/>
          <w:lang w:val="el-GR"/>
        </w:rPr>
        <w:t xml:space="preserve"> </w:t>
      </w:r>
      <w:r w:rsidRPr="005533F4">
        <w:rPr>
          <w:rFonts w:ascii="Calibri" w:hAnsi="Calibri" w:cs="Calibri"/>
          <w:szCs w:val="24"/>
          <w:lang w:val="el-GR"/>
        </w:rPr>
        <w:t>αύξησης των βιομηχανικών δραστηριοτήτων και της ανάπτυξης</w:t>
      </w:r>
      <w:r w:rsidR="00ED27C3" w:rsidRPr="00CA1ACA">
        <w:rPr>
          <w:rFonts w:ascii="Calibri" w:hAnsi="Calibri" w:cs="Calibri"/>
          <w:szCs w:val="24"/>
          <w:lang w:val="el-GR"/>
        </w:rPr>
        <w:t xml:space="preserve"> </w:t>
      </w:r>
      <w:r w:rsidR="00ED27C3">
        <w:rPr>
          <w:rFonts w:ascii="Calibri" w:hAnsi="Calibri" w:cs="Calibri"/>
          <w:szCs w:val="24"/>
          <w:lang w:val="el-GR"/>
        </w:rPr>
        <w:t>νέων τεχνολογιών</w:t>
      </w:r>
      <w:r w:rsidRPr="005533F4">
        <w:rPr>
          <w:rFonts w:ascii="Calibri" w:hAnsi="Calibri" w:cs="Calibri"/>
          <w:szCs w:val="24"/>
          <w:lang w:val="el-GR"/>
        </w:rPr>
        <w:t xml:space="preserve">. Ο μόλυβδος </w:t>
      </w:r>
      <w:r w:rsidR="0054645F">
        <w:rPr>
          <w:rFonts w:ascii="Calibri" w:hAnsi="Calibri" w:cs="Calibri"/>
          <w:szCs w:val="24"/>
          <w:lang w:val="el-GR"/>
        </w:rPr>
        <w:t>(</w:t>
      </w:r>
      <w:r w:rsidR="0054645F">
        <w:rPr>
          <w:rFonts w:ascii="Calibri" w:hAnsi="Calibri" w:cs="Calibri"/>
          <w:szCs w:val="24"/>
          <w:lang w:val="en-US"/>
        </w:rPr>
        <w:t>Pb</w:t>
      </w:r>
      <w:r w:rsidR="0054645F" w:rsidRPr="00CA1ACA">
        <w:rPr>
          <w:rFonts w:ascii="Calibri" w:hAnsi="Calibri" w:cs="Calibri"/>
          <w:szCs w:val="24"/>
          <w:lang w:val="el-GR"/>
        </w:rPr>
        <w:t xml:space="preserve">) </w:t>
      </w:r>
      <w:r w:rsidR="00ED27C3">
        <w:rPr>
          <w:rFonts w:ascii="Calibri" w:hAnsi="Calibri" w:cs="Calibri"/>
          <w:szCs w:val="24"/>
          <w:lang w:val="el-GR"/>
        </w:rPr>
        <w:t xml:space="preserve">εντοπίζεται </w:t>
      </w:r>
      <w:r w:rsidRPr="005533F4">
        <w:rPr>
          <w:rFonts w:ascii="Calibri" w:hAnsi="Calibri" w:cs="Calibri"/>
          <w:szCs w:val="24"/>
          <w:lang w:val="el-GR"/>
        </w:rPr>
        <w:t xml:space="preserve"> </w:t>
      </w:r>
      <w:r w:rsidR="00281386">
        <w:rPr>
          <w:rFonts w:ascii="Calibri" w:hAnsi="Calibri" w:cs="Calibri"/>
          <w:szCs w:val="24"/>
          <w:lang w:val="el-GR"/>
        </w:rPr>
        <w:t xml:space="preserve">στα υγρά </w:t>
      </w:r>
      <w:r w:rsidR="00ED27C3">
        <w:rPr>
          <w:rFonts w:ascii="Calibri" w:hAnsi="Calibri" w:cs="Calibri"/>
          <w:szCs w:val="24"/>
          <w:lang w:val="el-GR"/>
        </w:rPr>
        <w:t>απόβλητα</w:t>
      </w:r>
      <w:r w:rsidR="00281386">
        <w:rPr>
          <w:rFonts w:ascii="Calibri" w:hAnsi="Calibri" w:cs="Calibri"/>
          <w:szCs w:val="24"/>
          <w:lang w:val="el-GR"/>
        </w:rPr>
        <w:t xml:space="preserve"> διαφόρων βιομηχανικών διεργασιών</w:t>
      </w:r>
      <w:r w:rsidRPr="005533F4">
        <w:rPr>
          <w:rFonts w:ascii="Calibri" w:hAnsi="Calibri" w:cs="Calibri"/>
          <w:szCs w:val="24"/>
          <w:lang w:val="el-GR"/>
        </w:rPr>
        <w:t xml:space="preserve">, </w:t>
      </w:r>
      <w:r w:rsidR="00ED27C3">
        <w:rPr>
          <w:rFonts w:ascii="Calibri" w:hAnsi="Calibri" w:cs="Calibri"/>
          <w:szCs w:val="24"/>
          <w:lang w:val="el-GR"/>
        </w:rPr>
        <w:t>όπως εκείνα</w:t>
      </w:r>
      <w:r w:rsidRPr="005533F4">
        <w:rPr>
          <w:rFonts w:ascii="Calibri" w:hAnsi="Calibri" w:cs="Calibri"/>
          <w:szCs w:val="24"/>
          <w:lang w:val="el-GR"/>
        </w:rPr>
        <w:t xml:space="preserve"> τη</w:t>
      </w:r>
      <w:r w:rsidR="00ED27C3">
        <w:rPr>
          <w:rFonts w:ascii="Calibri" w:hAnsi="Calibri" w:cs="Calibri"/>
          <w:szCs w:val="24"/>
          <w:lang w:val="el-GR"/>
        </w:rPr>
        <w:t>ς</w:t>
      </w:r>
      <w:r w:rsidRPr="005533F4">
        <w:rPr>
          <w:rFonts w:ascii="Calibri" w:hAnsi="Calibri" w:cs="Calibri"/>
          <w:szCs w:val="24"/>
          <w:lang w:val="el-GR"/>
        </w:rPr>
        <w:t xml:space="preserve"> παραγωγή</w:t>
      </w:r>
      <w:r w:rsidR="00ED27C3">
        <w:rPr>
          <w:rFonts w:ascii="Calibri" w:hAnsi="Calibri" w:cs="Calibri"/>
          <w:szCs w:val="24"/>
          <w:lang w:val="el-GR"/>
        </w:rPr>
        <w:t>ς</w:t>
      </w:r>
      <w:r w:rsidRPr="005533F4">
        <w:rPr>
          <w:rFonts w:ascii="Calibri" w:hAnsi="Calibri" w:cs="Calibri"/>
          <w:szCs w:val="24"/>
          <w:lang w:val="el-GR"/>
        </w:rPr>
        <w:t xml:space="preserve"> μπαταριών, χρωστικών, πλαστικών και ηλεκτρονικών ειδών, ενώ η </w:t>
      </w:r>
      <w:r w:rsidR="00ED27C3">
        <w:rPr>
          <w:rFonts w:ascii="Calibri" w:hAnsi="Calibri" w:cs="Calibri"/>
          <w:szCs w:val="24"/>
          <w:lang w:val="el-GR"/>
        </w:rPr>
        <w:t xml:space="preserve">αποτελεσματική </w:t>
      </w:r>
      <w:r w:rsidRPr="005533F4">
        <w:rPr>
          <w:rFonts w:ascii="Calibri" w:hAnsi="Calibri" w:cs="Calibri"/>
          <w:szCs w:val="24"/>
          <w:lang w:val="el-GR"/>
        </w:rPr>
        <w:t>απομάκρυνσή του</w:t>
      </w:r>
      <w:r w:rsidR="0054645F">
        <w:rPr>
          <w:rFonts w:ascii="Calibri" w:hAnsi="Calibri" w:cs="Calibri"/>
          <w:szCs w:val="24"/>
          <w:lang w:val="el-GR"/>
        </w:rPr>
        <w:t xml:space="preserve"> </w:t>
      </w:r>
      <w:r w:rsidR="00ED27C3">
        <w:rPr>
          <w:rFonts w:ascii="Calibri" w:hAnsi="Calibri" w:cs="Calibri"/>
          <w:szCs w:val="24"/>
          <w:lang w:val="el-GR"/>
        </w:rPr>
        <w:t>απασχολεί</w:t>
      </w:r>
      <w:r w:rsidRPr="005533F4">
        <w:rPr>
          <w:rFonts w:ascii="Calibri" w:hAnsi="Calibri" w:cs="Calibri"/>
          <w:szCs w:val="24"/>
          <w:lang w:val="el-GR"/>
        </w:rPr>
        <w:t xml:space="preserve"> τους επιστήμονες μέχρι </w:t>
      </w:r>
      <w:r w:rsidR="00ED27C3">
        <w:rPr>
          <w:rFonts w:ascii="Calibri" w:hAnsi="Calibri" w:cs="Calibri"/>
          <w:szCs w:val="24"/>
          <w:lang w:val="el-GR"/>
        </w:rPr>
        <w:t xml:space="preserve">και </w:t>
      </w:r>
      <w:r w:rsidRPr="005533F4">
        <w:rPr>
          <w:rFonts w:ascii="Calibri" w:hAnsi="Calibri" w:cs="Calibri"/>
          <w:szCs w:val="24"/>
          <w:lang w:val="el-GR"/>
        </w:rPr>
        <w:t xml:space="preserve">σήμερα. </w:t>
      </w:r>
      <w:r w:rsidR="0054645F">
        <w:rPr>
          <w:rFonts w:ascii="Calibri" w:hAnsi="Calibri" w:cs="Calibri"/>
          <w:szCs w:val="24"/>
          <w:lang w:val="el-GR"/>
        </w:rPr>
        <w:t xml:space="preserve">Στην περίπτωση της παραγωγής μπαταριών τύπου μολύβδου-οξέος τα </w:t>
      </w:r>
      <w:r w:rsidR="0054645F" w:rsidRPr="0054645F">
        <w:rPr>
          <w:rFonts w:ascii="Calibri" w:hAnsi="Calibri" w:cs="Calibri"/>
          <w:szCs w:val="24"/>
          <w:lang w:val="el-GR"/>
        </w:rPr>
        <w:t xml:space="preserve">υγρά απόβλητα χαρακτηρίζονται από όξινο </w:t>
      </w:r>
      <w:proofErr w:type="spellStart"/>
      <w:r w:rsidR="0054645F" w:rsidRPr="0054645F">
        <w:rPr>
          <w:rFonts w:ascii="Calibri" w:hAnsi="Calibri" w:cs="Calibri"/>
          <w:szCs w:val="24"/>
          <w:lang w:val="el-GR"/>
        </w:rPr>
        <w:t>pH</w:t>
      </w:r>
      <w:proofErr w:type="spellEnd"/>
      <w:r w:rsidR="0054645F" w:rsidRPr="0054645F">
        <w:rPr>
          <w:rFonts w:ascii="Calibri" w:hAnsi="Calibri" w:cs="Calibri"/>
          <w:szCs w:val="24"/>
          <w:lang w:val="el-GR"/>
        </w:rPr>
        <w:t>, ως αποτέλεσμα της συγκέντρωσης εκπλυμάτων οξέων σε αυτά (H</w:t>
      </w:r>
      <w:r w:rsidR="0054645F" w:rsidRPr="00CA1ACA">
        <w:rPr>
          <w:rFonts w:ascii="Calibri" w:hAnsi="Calibri" w:cs="Calibri"/>
          <w:szCs w:val="24"/>
          <w:vertAlign w:val="subscript"/>
          <w:lang w:val="el-GR"/>
        </w:rPr>
        <w:t>2</w:t>
      </w:r>
      <w:r w:rsidR="0054645F" w:rsidRPr="0054645F">
        <w:rPr>
          <w:rFonts w:ascii="Calibri" w:hAnsi="Calibri" w:cs="Calibri"/>
          <w:szCs w:val="24"/>
          <w:lang w:val="el-GR"/>
        </w:rPr>
        <w:t>SO</w:t>
      </w:r>
      <w:r w:rsidR="0054645F" w:rsidRPr="00CA1ACA">
        <w:rPr>
          <w:rFonts w:ascii="Calibri" w:hAnsi="Calibri" w:cs="Calibri"/>
          <w:szCs w:val="24"/>
          <w:vertAlign w:val="subscript"/>
          <w:lang w:val="el-GR"/>
        </w:rPr>
        <w:t>4</w:t>
      </w:r>
      <w:r w:rsidR="0054645F" w:rsidRPr="0054645F">
        <w:rPr>
          <w:rFonts w:ascii="Calibri" w:hAnsi="Calibri" w:cs="Calibri"/>
          <w:szCs w:val="24"/>
          <w:lang w:val="el-GR"/>
        </w:rPr>
        <w:t xml:space="preserve">), υψηλή θολερότητα και μικρές συγκεντρώσεις </w:t>
      </w:r>
      <w:proofErr w:type="spellStart"/>
      <w:r w:rsidR="0054645F" w:rsidRPr="0054645F">
        <w:rPr>
          <w:rFonts w:ascii="Calibri" w:hAnsi="Calibri" w:cs="Calibri"/>
          <w:szCs w:val="24"/>
          <w:lang w:val="el-GR"/>
        </w:rPr>
        <w:t>Pb</w:t>
      </w:r>
      <w:proofErr w:type="spellEnd"/>
      <w:r w:rsidR="0054645F" w:rsidRPr="0054645F">
        <w:rPr>
          <w:rFonts w:ascii="Calibri" w:hAnsi="Calibri" w:cs="Calibri"/>
          <w:szCs w:val="24"/>
          <w:lang w:val="el-GR"/>
        </w:rPr>
        <w:t xml:space="preserve"> και άλλων μετάλλων</w:t>
      </w:r>
      <w:r w:rsidR="00974FE1" w:rsidRPr="00974FE1">
        <w:rPr>
          <w:rFonts w:ascii="Calibri" w:hAnsi="Calibri" w:cs="Calibri"/>
          <w:szCs w:val="24"/>
          <w:lang w:val="el-GR"/>
        </w:rPr>
        <w:t xml:space="preserve"> [1]</w:t>
      </w:r>
      <w:r w:rsidR="0054645F">
        <w:rPr>
          <w:rFonts w:ascii="Calibri" w:hAnsi="Calibri" w:cs="Calibri"/>
          <w:szCs w:val="24"/>
          <w:lang w:val="el-GR"/>
        </w:rPr>
        <w:t>.</w:t>
      </w:r>
      <w:r w:rsidR="0054645F" w:rsidRPr="0054645F">
        <w:rPr>
          <w:rFonts w:ascii="Calibri" w:hAnsi="Calibri" w:cs="Calibri"/>
          <w:szCs w:val="24"/>
          <w:lang w:val="el-GR"/>
        </w:rPr>
        <w:t xml:space="preserve"> </w:t>
      </w:r>
      <w:r w:rsidR="00255787">
        <w:rPr>
          <w:rFonts w:ascii="Calibri" w:hAnsi="Calibri" w:cs="Calibri"/>
          <w:lang w:val="el-GR"/>
        </w:rPr>
        <w:t>Ο</w:t>
      </w:r>
      <w:r w:rsidR="00255787" w:rsidRPr="005533F4">
        <w:rPr>
          <w:rFonts w:ascii="Calibri" w:hAnsi="Calibri" w:cs="Calibri"/>
          <w:lang w:val="el-GR"/>
        </w:rPr>
        <w:t xml:space="preserve">ι </w:t>
      </w:r>
      <w:r w:rsidR="00255787">
        <w:rPr>
          <w:rFonts w:ascii="Calibri" w:hAnsi="Calibri" w:cs="Calibri"/>
          <w:lang w:val="el-GR"/>
        </w:rPr>
        <w:t xml:space="preserve">συμβατικές </w:t>
      </w:r>
      <w:r w:rsidR="00776C93">
        <w:rPr>
          <w:rFonts w:ascii="Calibri" w:hAnsi="Calibri" w:cs="Calibri"/>
          <w:lang w:val="el-GR"/>
        </w:rPr>
        <w:t xml:space="preserve">χημικές </w:t>
      </w:r>
      <w:r w:rsidR="00255787" w:rsidRPr="005533F4">
        <w:rPr>
          <w:rFonts w:ascii="Calibri" w:hAnsi="Calibri" w:cs="Calibri"/>
          <w:lang w:val="el-GR"/>
        </w:rPr>
        <w:t>τεχνολογί</w:t>
      </w:r>
      <w:r w:rsidR="00255787">
        <w:rPr>
          <w:rFonts w:ascii="Calibri" w:hAnsi="Calibri" w:cs="Calibri"/>
          <w:lang w:val="el-GR"/>
        </w:rPr>
        <w:t>ες επεξεργασίας των εν λόγω αποβλήτων</w:t>
      </w:r>
      <w:r w:rsidR="00281386">
        <w:rPr>
          <w:rFonts w:ascii="Calibri" w:hAnsi="Calibri" w:cs="Calibri"/>
          <w:lang w:val="el-GR"/>
        </w:rPr>
        <w:t xml:space="preserve"> (π.χ.</w:t>
      </w:r>
      <w:r w:rsidR="00776C93">
        <w:rPr>
          <w:rFonts w:ascii="Calibri" w:hAnsi="Calibri" w:cs="Calibri"/>
          <w:lang w:val="el-GR"/>
        </w:rPr>
        <w:t xml:space="preserve"> </w:t>
      </w:r>
      <w:r w:rsidR="00776C93">
        <w:rPr>
          <w:rFonts w:ascii="Calibri" w:hAnsi="Calibri" w:cs="Calibri"/>
          <w:lang w:val="en-US"/>
        </w:rPr>
        <w:t>Walhalla</w:t>
      </w:r>
      <w:r w:rsidR="00776C93" w:rsidRPr="00CA1ACA">
        <w:rPr>
          <w:rFonts w:ascii="Calibri" w:hAnsi="Calibri" w:cs="Calibri"/>
          <w:lang w:val="el-GR"/>
        </w:rPr>
        <w:t>)</w:t>
      </w:r>
      <w:r w:rsidR="00281386">
        <w:rPr>
          <w:rFonts w:ascii="Calibri" w:hAnsi="Calibri" w:cs="Calibri"/>
          <w:lang w:val="el-GR"/>
        </w:rPr>
        <w:t xml:space="preserve"> </w:t>
      </w:r>
      <w:r w:rsidR="00255787">
        <w:rPr>
          <w:rFonts w:ascii="Calibri" w:hAnsi="Calibri" w:cs="Calibri"/>
          <w:lang w:val="el-GR"/>
        </w:rPr>
        <w:t xml:space="preserve">είναι δαπανηρές, χρονοβόρες, </w:t>
      </w:r>
      <w:r w:rsidR="00776C93">
        <w:rPr>
          <w:rFonts w:ascii="Calibri" w:hAnsi="Calibri" w:cs="Calibri"/>
          <w:lang w:val="el-GR"/>
        </w:rPr>
        <w:t xml:space="preserve">δημιουργούν δευτερογενή απόβλητα (π.χ. γύψος) </w:t>
      </w:r>
      <w:proofErr w:type="gramStart"/>
      <w:r w:rsidR="00776C93">
        <w:rPr>
          <w:rFonts w:ascii="Calibri" w:hAnsi="Calibri" w:cs="Calibri"/>
          <w:lang w:val="el-GR"/>
        </w:rPr>
        <w:t>και  δεν</w:t>
      </w:r>
      <w:proofErr w:type="gramEnd"/>
      <w:r w:rsidR="00776C93">
        <w:rPr>
          <w:rFonts w:ascii="Calibri" w:hAnsi="Calibri" w:cs="Calibri"/>
          <w:lang w:val="el-GR"/>
        </w:rPr>
        <w:t xml:space="preserve"> ικανοποιούν τη σύγχρονη απαίτηση για ανάκτηση και αξιοποίηση χρήσιμων συστατικών στο πλαίσιο των αρχών της κυκλικής οικονομίας</w:t>
      </w:r>
      <w:r w:rsidR="0083663C">
        <w:rPr>
          <w:rFonts w:ascii="Calibri" w:hAnsi="Calibri" w:cs="Calibri"/>
          <w:szCs w:val="24"/>
          <w:lang w:val="el-GR"/>
        </w:rPr>
        <w:t>.</w:t>
      </w:r>
      <w:r w:rsidRPr="005533F4">
        <w:rPr>
          <w:rFonts w:ascii="Calibri" w:hAnsi="Calibri" w:cs="Calibri"/>
          <w:szCs w:val="24"/>
          <w:lang w:val="el-GR"/>
        </w:rPr>
        <w:t xml:space="preserve"> </w:t>
      </w:r>
      <w:r w:rsidRPr="005533F4">
        <w:rPr>
          <w:rFonts w:ascii="Calibri" w:hAnsi="Calibri" w:cs="Calibri"/>
          <w:lang w:val="el-GR"/>
        </w:rPr>
        <w:t>Η ηλεκτροδι</w:t>
      </w:r>
      <w:r>
        <w:rPr>
          <w:rFonts w:ascii="Calibri" w:hAnsi="Calibri" w:cs="Calibri"/>
          <w:lang w:val="el-GR"/>
        </w:rPr>
        <w:t>απίδυση</w:t>
      </w:r>
      <w:r w:rsidRPr="005533F4">
        <w:rPr>
          <w:rFonts w:ascii="Calibri" w:hAnsi="Calibri" w:cs="Calibri"/>
          <w:lang w:val="el-GR"/>
        </w:rPr>
        <w:t xml:space="preserve"> (</w:t>
      </w:r>
      <w:r w:rsidR="00F723DE" w:rsidRPr="00CA1ACA">
        <w:rPr>
          <w:rFonts w:ascii="Calibri" w:hAnsi="Calibri" w:cs="Calibri"/>
          <w:i/>
          <w:iCs/>
          <w:lang w:val="en-US"/>
        </w:rPr>
        <w:t>electrodialysis</w:t>
      </w:r>
      <w:r w:rsidR="00F723DE" w:rsidRPr="00CA1ACA">
        <w:rPr>
          <w:rFonts w:ascii="Calibri" w:hAnsi="Calibri" w:cs="Calibri"/>
          <w:i/>
          <w:iCs/>
          <w:lang w:val="el-GR"/>
        </w:rPr>
        <w:t>-</w:t>
      </w:r>
      <w:r w:rsidRPr="00CA1ACA">
        <w:rPr>
          <w:rFonts w:ascii="Calibri" w:hAnsi="Calibri" w:cs="Calibri"/>
          <w:i/>
          <w:iCs/>
        </w:rPr>
        <w:t>ED</w:t>
      </w:r>
      <w:r w:rsidRPr="005533F4">
        <w:rPr>
          <w:rFonts w:ascii="Calibri" w:hAnsi="Calibri" w:cs="Calibri"/>
          <w:lang w:val="el-GR"/>
        </w:rPr>
        <w:t xml:space="preserve">) είναι μια πολλά υποσχόμενη </w:t>
      </w:r>
      <w:r w:rsidR="00F723DE">
        <w:rPr>
          <w:rFonts w:ascii="Calibri" w:hAnsi="Calibri" w:cs="Calibri"/>
          <w:lang w:val="el-GR"/>
        </w:rPr>
        <w:t xml:space="preserve">ηλεκτροχημική </w:t>
      </w:r>
      <w:r w:rsidR="00C05E72">
        <w:rPr>
          <w:rFonts w:ascii="Calibri" w:hAnsi="Calibri" w:cs="Calibri"/>
          <w:lang w:val="el-GR"/>
        </w:rPr>
        <w:t>διεργασία</w:t>
      </w:r>
      <w:r w:rsidR="00F723DE">
        <w:rPr>
          <w:rFonts w:ascii="Calibri" w:hAnsi="Calibri" w:cs="Calibri"/>
          <w:lang w:val="el-GR"/>
        </w:rPr>
        <w:t xml:space="preserve"> απομάκρυνσης ιόντων από υδατικά διαλύματα</w:t>
      </w:r>
      <w:r w:rsidRPr="005533F4">
        <w:rPr>
          <w:rFonts w:ascii="Calibri" w:hAnsi="Calibri" w:cs="Calibri"/>
          <w:lang w:val="el-GR"/>
        </w:rPr>
        <w:t xml:space="preserve">, καθώς </w:t>
      </w:r>
      <w:r w:rsidR="00F723DE">
        <w:rPr>
          <w:rFonts w:ascii="Calibri" w:hAnsi="Calibri" w:cs="Calibri"/>
          <w:lang w:val="el-GR"/>
        </w:rPr>
        <w:t>επιτρέπει την υψηλή ανάκτηση νερού και τον σχεδόν πλήρη διαχωρισμό των ιόντων, έχει σχετικά μικρές απαιτήσεις ενέργειας</w:t>
      </w:r>
      <w:r w:rsidRPr="005533F4">
        <w:rPr>
          <w:rFonts w:ascii="Calibri" w:hAnsi="Calibri" w:cs="Calibri"/>
          <w:lang w:val="el-GR"/>
        </w:rPr>
        <w:t xml:space="preserve"> </w:t>
      </w:r>
      <w:r w:rsidR="00B10F84">
        <w:rPr>
          <w:rFonts w:ascii="Calibri" w:hAnsi="Calibri" w:cs="Calibri"/>
          <w:lang w:val="el-GR"/>
        </w:rPr>
        <w:t>ενώ τα δύο παραγόμενα ρεύματα υγρού (καθαρό νερό και συμπύκνωμα ιόντων) μπορούν να</w:t>
      </w:r>
      <w:r w:rsidR="00BB0C56">
        <w:rPr>
          <w:rFonts w:ascii="Calibri" w:hAnsi="Calibri" w:cs="Calibri"/>
          <w:lang w:val="el-GR"/>
        </w:rPr>
        <w:t xml:space="preserve"> </w:t>
      </w:r>
      <w:r w:rsidR="00B10F84">
        <w:rPr>
          <w:rFonts w:ascii="Calibri" w:hAnsi="Calibri" w:cs="Calibri"/>
          <w:lang w:val="el-GR"/>
        </w:rPr>
        <w:t>αξιοποιηθούν στην ίδια τη βιομηχανία ή αλλού σύμφωνα με τις προδιαγραφές</w:t>
      </w:r>
      <w:r w:rsidR="003D4F3B">
        <w:rPr>
          <w:rFonts w:ascii="Calibri" w:hAnsi="Calibri" w:cs="Calibri"/>
          <w:lang w:val="el-GR"/>
        </w:rPr>
        <w:t xml:space="preserve"> επαναχρησιμοποίησης</w:t>
      </w:r>
      <w:r w:rsidRPr="005533F4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  <w:lang w:val="el-GR"/>
        </w:rPr>
        <w:t xml:space="preserve"> Σ</w:t>
      </w:r>
      <w:r w:rsidRPr="005533F4">
        <w:rPr>
          <w:rFonts w:ascii="Calibri" w:hAnsi="Calibri" w:cs="Calibri"/>
          <w:lang w:val="el-GR"/>
        </w:rPr>
        <w:t xml:space="preserve">τη δημοσιευμένη βιβλιογραφία, </w:t>
      </w:r>
      <w:r w:rsidR="00B10F84">
        <w:rPr>
          <w:rFonts w:ascii="Calibri" w:hAnsi="Calibri" w:cs="Calibri"/>
          <w:lang w:val="el-GR"/>
        </w:rPr>
        <w:t>υπάρχουν</w:t>
      </w:r>
      <w:r w:rsidR="00B10F84" w:rsidRPr="005533F4">
        <w:rPr>
          <w:rFonts w:ascii="Calibri" w:hAnsi="Calibri" w:cs="Calibri"/>
          <w:lang w:val="el-GR"/>
        </w:rPr>
        <w:t xml:space="preserve"> </w:t>
      </w:r>
      <w:r w:rsidRPr="005533F4">
        <w:rPr>
          <w:rFonts w:ascii="Calibri" w:hAnsi="Calibri" w:cs="Calibri"/>
          <w:lang w:val="el-GR"/>
        </w:rPr>
        <w:t xml:space="preserve">διαθέσιμα αποτελέσματα σχετικά με το διαχωρισμό ιόντων μολύβδου από </w:t>
      </w:r>
      <w:r w:rsidR="0026538C">
        <w:rPr>
          <w:rFonts w:ascii="Calibri" w:hAnsi="Calibri" w:cs="Calibri"/>
          <w:lang w:val="el-GR"/>
        </w:rPr>
        <w:t xml:space="preserve">υδατικά </w:t>
      </w:r>
      <w:proofErr w:type="spellStart"/>
      <w:r w:rsidR="0026538C">
        <w:rPr>
          <w:rFonts w:ascii="Calibri" w:hAnsi="Calibri" w:cs="Calibri"/>
          <w:lang w:val="el-GR"/>
        </w:rPr>
        <w:t>διαλύματα</w:t>
      </w:r>
      <w:r w:rsidRPr="005533F4">
        <w:rPr>
          <w:rFonts w:ascii="Calibri" w:hAnsi="Calibri" w:cs="Calibri"/>
          <w:lang w:val="el-GR"/>
        </w:rPr>
        <w:t>με</w:t>
      </w:r>
      <w:proofErr w:type="spellEnd"/>
      <w:r w:rsidRPr="005533F4">
        <w:rPr>
          <w:rFonts w:ascii="Calibri" w:hAnsi="Calibri" w:cs="Calibri"/>
          <w:lang w:val="el-GR"/>
        </w:rPr>
        <w:t xml:space="preserve"> χρήση </w:t>
      </w:r>
      <w:r w:rsidRPr="00E30885">
        <w:rPr>
          <w:rFonts w:ascii="Calibri" w:hAnsi="Calibri" w:cs="Calibri"/>
        </w:rPr>
        <w:t>ED</w:t>
      </w:r>
      <w:r w:rsidRPr="005533F4">
        <w:rPr>
          <w:rFonts w:ascii="Calibri" w:hAnsi="Calibri" w:cs="Calibri"/>
          <w:lang w:val="el-GR"/>
        </w:rPr>
        <w:t>, αλλά σε συστήματα μικρής κλίμακας</w:t>
      </w:r>
      <w:r w:rsidR="0026538C">
        <w:rPr>
          <w:rFonts w:ascii="Calibri" w:hAnsi="Calibri" w:cs="Calibri"/>
          <w:lang w:val="el-GR"/>
        </w:rPr>
        <w:t>,</w:t>
      </w:r>
      <w:r w:rsidRPr="005533F4">
        <w:rPr>
          <w:rFonts w:ascii="Calibri" w:hAnsi="Calibri" w:cs="Calibri"/>
          <w:lang w:val="el-GR"/>
        </w:rPr>
        <w:t xml:space="preserve"> με χαμηλή ενεργό επιφάνεια </w:t>
      </w:r>
      <w:proofErr w:type="spellStart"/>
      <w:r w:rsidR="003D4F3B">
        <w:rPr>
          <w:rFonts w:ascii="Calibri" w:hAnsi="Calibri" w:cs="Calibri"/>
          <w:lang w:val="el-GR"/>
        </w:rPr>
        <w:t>ιοντοεναλλακτικών</w:t>
      </w:r>
      <w:proofErr w:type="spellEnd"/>
      <w:r w:rsidR="003D4F3B">
        <w:rPr>
          <w:rFonts w:ascii="Calibri" w:hAnsi="Calibri" w:cs="Calibri"/>
          <w:lang w:val="el-GR"/>
        </w:rPr>
        <w:t xml:space="preserve"> </w:t>
      </w:r>
      <w:r w:rsidR="003D4F3B" w:rsidRPr="005533F4">
        <w:rPr>
          <w:rFonts w:ascii="Calibri" w:hAnsi="Calibri" w:cs="Calibri"/>
          <w:lang w:val="el-GR"/>
        </w:rPr>
        <w:t>μεμβρ</w:t>
      </w:r>
      <w:r w:rsidR="003D4F3B">
        <w:rPr>
          <w:rFonts w:ascii="Calibri" w:hAnsi="Calibri" w:cs="Calibri"/>
          <w:lang w:val="el-GR"/>
        </w:rPr>
        <w:t>ανών</w:t>
      </w:r>
      <w:r w:rsidR="0026538C">
        <w:rPr>
          <w:rFonts w:ascii="Calibri" w:hAnsi="Calibri" w:cs="Calibri"/>
          <w:lang w:val="el-GR"/>
        </w:rPr>
        <w:t>,</w:t>
      </w:r>
      <w:r w:rsidRPr="005533F4">
        <w:rPr>
          <w:rFonts w:ascii="Calibri" w:hAnsi="Calibri" w:cs="Calibri"/>
          <w:lang w:val="el-GR"/>
        </w:rPr>
        <w:t xml:space="preserve"> μικρούς όγκους </w:t>
      </w:r>
      <w:r w:rsidR="0026538C" w:rsidRPr="005533F4">
        <w:rPr>
          <w:rFonts w:ascii="Calibri" w:hAnsi="Calibri" w:cs="Calibri"/>
          <w:lang w:val="el-GR"/>
        </w:rPr>
        <w:t>επεξεργασμέν</w:t>
      </w:r>
      <w:r w:rsidR="0026538C">
        <w:rPr>
          <w:rFonts w:ascii="Calibri" w:hAnsi="Calibri" w:cs="Calibri"/>
          <w:lang w:val="el-GR"/>
        </w:rPr>
        <w:t xml:space="preserve">ου υγρού και για </w:t>
      </w:r>
      <w:r w:rsidR="00815DAB">
        <w:rPr>
          <w:rFonts w:ascii="Calibri" w:hAnsi="Calibri" w:cs="Calibri"/>
          <w:lang w:val="el-GR"/>
        </w:rPr>
        <w:t>μη ρεαλιστικές</w:t>
      </w:r>
      <w:r w:rsidR="00B37660">
        <w:rPr>
          <w:rFonts w:ascii="Calibri" w:hAnsi="Calibri" w:cs="Calibri"/>
          <w:lang w:val="el-GR"/>
        </w:rPr>
        <w:t xml:space="preserve"> συστάσεις υγρών αποβλήτων</w:t>
      </w:r>
      <w:r w:rsidR="00A50B7C">
        <w:rPr>
          <w:rFonts w:ascii="Calibri" w:hAnsi="Calibri" w:cs="Calibri"/>
          <w:lang w:val="el-GR"/>
        </w:rPr>
        <w:t xml:space="preserve"> [</w:t>
      </w:r>
      <w:r w:rsidR="00974FE1" w:rsidRPr="00974FE1">
        <w:rPr>
          <w:rFonts w:ascii="Calibri" w:hAnsi="Calibri" w:cs="Calibri"/>
          <w:lang w:val="el-GR"/>
        </w:rPr>
        <w:t>2</w:t>
      </w:r>
      <w:r w:rsidR="00A50B7C">
        <w:rPr>
          <w:rFonts w:ascii="Calibri" w:hAnsi="Calibri" w:cs="Calibri"/>
          <w:lang w:val="el-GR"/>
        </w:rPr>
        <w:t>],[</w:t>
      </w:r>
      <w:r w:rsidR="00974FE1" w:rsidRPr="00974FE1">
        <w:rPr>
          <w:rFonts w:ascii="Calibri" w:hAnsi="Calibri" w:cs="Calibri"/>
          <w:lang w:val="el-GR"/>
        </w:rPr>
        <w:t>3</w:t>
      </w:r>
      <w:r w:rsidR="00A50B7C">
        <w:rPr>
          <w:rFonts w:ascii="Calibri" w:hAnsi="Calibri" w:cs="Calibri"/>
          <w:lang w:val="el-GR"/>
        </w:rPr>
        <w:t>]</w:t>
      </w:r>
      <w:r w:rsidR="00644030">
        <w:rPr>
          <w:rFonts w:ascii="Calibri" w:hAnsi="Calibri" w:cs="Calibri"/>
          <w:lang w:val="el-GR"/>
        </w:rPr>
        <w:t>,[</w:t>
      </w:r>
      <w:r w:rsidR="00974FE1" w:rsidRPr="00974FE1">
        <w:rPr>
          <w:rFonts w:ascii="Calibri" w:hAnsi="Calibri" w:cs="Calibri"/>
          <w:lang w:val="el-GR"/>
        </w:rPr>
        <w:t>4</w:t>
      </w:r>
      <w:r w:rsidR="00644030">
        <w:rPr>
          <w:rFonts w:ascii="Calibri" w:hAnsi="Calibri" w:cs="Calibri"/>
          <w:lang w:val="el-GR"/>
        </w:rPr>
        <w:t>]</w:t>
      </w:r>
      <w:r w:rsidR="00B37660">
        <w:rPr>
          <w:rFonts w:ascii="Calibri" w:hAnsi="Calibri" w:cs="Calibri"/>
          <w:lang w:val="el-GR"/>
        </w:rPr>
        <w:t>.</w:t>
      </w:r>
    </w:p>
    <w:p w14:paraId="4F946ACC" w14:textId="21230F34" w:rsidR="005533F4" w:rsidRPr="005533F4" w:rsidRDefault="005533F4" w:rsidP="005533F4">
      <w:pPr>
        <w:ind w:firstLine="72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Στη</w:t>
      </w:r>
      <w:r w:rsidR="0026538C">
        <w:rPr>
          <w:rFonts w:ascii="Calibri" w:hAnsi="Calibri" w:cs="Calibri"/>
          <w:lang w:val="el-GR"/>
        </w:rPr>
        <w:t>ν</w:t>
      </w:r>
      <w:r>
        <w:rPr>
          <w:rFonts w:ascii="Calibri" w:hAnsi="Calibri" w:cs="Calibri"/>
          <w:lang w:val="el-GR"/>
        </w:rPr>
        <w:t xml:space="preserve"> </w:t>
      </w:r>
      <w:r w:rsidR="0026538C">
        <w:rPr>
          <w:rFonts w:ascii="Calibri" w:hAnsi="Calibri" w:cs="Calibri"/>
          <w:lang w:val="el-GR"/>
        </w:rPr>
        <w:t xml:space="preserve">παρούσα </w:t>
      </w:r>
      <w:r>
        <w:rPr>
          <w:rFonts w:ascii="Calibri" w:hAnsi="Calibri" w:cs="Calibri"/>
          <w:lang w:val="el-GR"/>
        </w:rPr>
        <w:t xml:space="preserve">έρευνα μελετήθηκε </w:t>
      </w:r>
      <w:r w:rsidR="00B37660">
        <w:rPr>
          <w:rFonts w:ascii="Calibri" w:hAnsi="Calibri" w:cs="Calibri"/>
          <w:lang w:val="el-GR"/>
        </w:rPr>
        <w:t xml:space="preserve">συστηματικά </w:t>
      </w:r>
      <w:r>
        <w:rPr>
          <w:rFonts w:ascii="Calibri" w:hAnsi="Calibri" w:cs="Calibri"/>
          <w:lang w:val="el-GR"/>
        </w:rPr>
        <w:t xml:space="preserve">η </w:t>
      </w:r>
      <w:r w:rsidR="00B10F84">
        <w:rPr>
          <w:rFonts w:ascii="Calibri" w:hAnsi="Calibri" w:cs="Calibri"/>
          <w:lang w:val="el-GR"/>
        </w:rPr>
        <w:t xml:space="preserve">συνδυασμένη </w:t>
      </w:r>
      <w:r>
        <w:rPr>
          <w:rFonts w:ascii="Calibri" w:hAnsi="Calibri" w:cs="Calibri"/>
          <w:lang w:val="el-GR"/>
        </w:rPr>
        <w:t>απομάκρυνση ιόντων μολύβδου και θειικών ιόντων</w:t>
      </w:r>
      <w:r w:rsidR="00B37660">
        <w:rPr>
          <w:rFonts w:ascii="Calibri" w:hAnsi="Calibri" w:cs="Calibri"/>
          <w:lang w:val="el-GR"/>
        </w:rPr>
        <w:t xml:space="preserve"> από υδατικά διαλύματα που προσομοιάζουν  εκείνα των υγρών αποβλήτων μπαταριών μολύβδου-οξέος, με τη βοήθεια μονάδας </w:t>
      </w:r>
      <w:r w:rsidR="00B37660">
        <w:rPr>
          <w:rFonts w:ascii="Calibri" w:hAnsi="Calibri" w:cs="Calibri"/>
          <w:lang w:val="en-US"/>
        </w:rPr>
        <w:t>ED</w:t>
      </w:r>
      <w:r w:rsidR="00B37660" w:rsidRPr="00CA1ACA">
        <w:rPr>
          <w:rFonts w:ascii="Calibri" w:hAnsi="Calibri" w:cs="Calibri"/>
          <w:lang w:val="el-GR"/>
        </w:rPr>
        <w:t xml:space="preserve"> </w:t>
      </w:r>
      <w:r w:rsidR="00B37660">
        <w:rPr>
          <w:rFonts w:ascii="Calibri" w:hAnsi="Calibri" w:cs="Calibri"/>
          <w:lang w:val="el-GR"/>
        </w:rPr>
        <w:t>πιλοτικής κλίμακας</w:t>
      </w:r>
      <w:r w:rsidR="008861C9">
        <w:rPr>
          <w:rFonts w:ascii="Calibri" w:hAnsi="Calibri" w:cs="Calibri"/>
          <w:lang w:val="el-GR"/>
        </w:rPr>
        <w:t xml:space="preserve"> του ΙΔΕΠ/ΕΚΕΤΑ</w:t>
      </w:r>
      <w:r w:rsidR="00BB0C56">
        <w:rPr>
          <w:rFonts w:ascii="Calibri" w:hAnsi="Calibri" w:cs="Calibri"/>
          <w:lang w:val="el-GR"/>
        </w:rPr>
        <w:t>.</w:t>
      </w:r>
      <w:r w:rsidR="00E77CAE">
        <w:rPr>
          <w:rFonts w:ascii="Calibri" w:hAnsi="Calibri" w:cs="Calibri"/>
          <w:lang w:val="el-GR"/>
        </w:rPr>
        <w:t xml:space="preserve"> </w:t>
      </w:r>
      <w:r w:rsidR="005E6C53">
        <w:rPr>
          <w:rFonts w:ascii="Calibri" w:hAnsi="Calibri" w:cs="Calibri"/>
          <w:lang w:val="el-GR"/>
        </w:rPr>
        <w:t>Αρχικά η μελέτη εστιάστηκε στη βελτιστοποίηση της διεργασίας</w:t>
      </w:r>
      <w:r w:rsidRPr="005533F4">
        <w:rPr>
          <w:rFonts w:ascii="Calibri" w:hAnsi="Calibri" w:cs="Calibri"/>
          <w:szCs w:val="24"/>
          <w:lang w:val="el-GR"/>
        </w:rPr>
        <w:t xml:space="preserve"> </w:t>
      </w:r>
      <w:r w:rsidRPr="00AA6238">
        <w:rPr>
          <w:rFonts w:ascii="Calibri" w:hAnsi="Calibri" w:cs="Calibri"/>
          <w:szCs w:val="24"/>
        </w:rPr>
        <w:t>ED</w:t>
      </w:r>
      <w:r w:rsidRPr="005533F4">
        <w:rPr>
          <w:rFonts w:ascii="Calibri" w:hAnsi="Calibri" w:cs="Calibri"/>
          <w:szCs w:val="24"/>
          <w:lang w:val="el-GR"/>
        </w:rPr>
        <w:t xml:space="preserve"> </w:t>
      </w:r>
      <w:r w:rsidR="005E6C53">
        <w:rPr>
          <w:rFonts w:ascii="Calibri" w:hAnsi="Calibri" w:cs="Calibri"/>
          <w:szCs w:val="24"/>
          <w:lang w:val="el-GR"/>
        </w:rPr>
        <w:t>ως προς το διαχωρισμό των θειικών ιόντων</w:t>
      </w:r>
      <w:r w:rsidRPr="005533F4">
        <w:rPr>
          <w:rFonts w:ascii="Calibri" w:hAnsi="Calibri" w:cs="Calibri"/>
          <w:szCs w:val="24"/>
          <w:lang w:val="el-GR"/>
        </w:rPr>
        <w:t xml:space="preserve"> </w:t>
      </w:r>
      <w:r w:rsidR="00C05E72">
        <w:rPr>
          <w:rFonts w:ascii="Calibri" w:hAnsi="Calibri" w:cs="Calibri"/>
          <w:szCs w:val="24"/>
          <w:lang w:val="el-GR"/>
        </w:rPr>
        <w:t>μέσω κατάλληλης μεθοδολογίας σχεδιασμού πειραμάτων</w:t>
      </w:r>
      <w:r w:rsidRPr="005533F4">
        <w:rPr>
          <w:rFonts w:ascii="Calibri" w:hAnsi="Calibri" w:cs="Calibri"/>
          <w:szCs w:val="24"/>
          <w:lang w:val="el-GR"/>
        </w:rPr>
        <w:t xml:space="preserve">. </w:t>
      </w:r>
      <w:r>
        <w:rPr>
          <w:rFonts w:ascii="Calibri" w:hAnsi="Calibri" w:cs="Calibri"/>
          <w:lang w:val="el-GR"/>
        </w:rPr>
        <w:t xml:space="preserve">Για την αξιολόγηση των πειραμάτων </w:t>
      </w:r>
      <w:r w:rsidR="00C05E72">
        <w:rPr>
          <w:rFonts w:ascii="Calibri" w:hAnsi="Calibri" w:cs="Calibri"/>
          <w:lang w:val="el-GR"/>
        </w:rPr>
        <w:t>λήφθηκαν</w:t>
      </w:r>
      <w:r w:rsidR="00C05E72" w:rsidRPr="005533F4">
        <w:rPr>
          <w:rFonts w:ascii="Calibri" w:hAnsi="Calibri" w:cs="Calibri"/>
          <w:lang w:val="el-GR"/>
        </w:rPr>
        <w:t xml:space="preserve"> </w:t>
      </w:r>
      <w:r w:rsidRPr="005533F4">
        <w:rPr>
          <w:rFonts w:ascii="Calibri" w:hAnsi="Calibri" w:cs="Calibri"/>
          <w:lang w:val="el-GR"/>
        </w:rPr>
        <w:t xml:space="preserve">υπόψη τρία κριτήρια βελτιστοποίησης: μεγιστοποίηση του </w:t>
      </w:r>
      <w:r w:rsidRPr="005533F4">
        <w:rPr>
          <w:rFonts w:ascii="Calibri" w:hAnsi="Calibri" w:cs="Calibri"/>
          <w:lang w:val="el-GR"/>
        </w:rPr>
        <w:lastRenderedPageBreak/>
        <w:t xml:space="preserve">διαχωρισμού </w:t>
      </w:r>
      <w:r w:rsidR="00E77CAE">
        <w:rPr>
          <w:rFonts w:ascii="Calibri" w:hAnsi="Calibri" w:cs="Calibri"/>
          <w:lang w:val="el-GR"/>
        </w:rPr>
        <w:t xml:space="preserve">των </w:t>
      </w:r>
      <w:r w:rsidRPr="005533F4">
        <w:rPr>
          <w:rFonts w:ascii="Calibri" w:hAnsi="Calibri" w:cs="Calibri"/>
          <w:lang w:val="el-GR"/>
        </w:rPr>
        <w:t>θειικών</w:t>
      </w:r>
      <w:r w:rsidR="008861C9">
        <w:rPr>
          <w:rFonts w:ascii="Calibri" w:hAnsi="Calibri" w:cs="Calibri"/>
          <w:lang w:val="el-GR"/>
        </w:rPr>
        <w:t xml:space="preserve"> ιόντων</w:t>
      </w:r>
      <w:r w:rsidRPr="005533F4">
        <w:rPr>
          <w:rFonts w:ascii="Calibri" w:hAnsi="Calibri" w:cs="Calibri"/>
          <w:lang w:val="el-GR"/>
        </w:rPr>
        <w:t xml:space="preserve"> (</w:t>
      </w:r>
      <w:r w:rsidRPr="005832AD">
        <w:rPr>
          <w:rFonts w:ascii="Calibri" w:hAnsi="Calibri" w:cs="Calibri"/>
        </w:rPr>
        <w:t>SP</w:t>
      </w:r>
      <w:r>
        <w:rPr>
          <w:rFonts w:ascii="Calibri" w:hAnsi="Calibri" w:cs="Calibri"/>
          <w:lang w:val="el-GR"/>
        </w:rPr>
        <w:t>%</w:t>
      </w:r>
      <w:r w:rsidRPr="005533F4">
        <w:rPr>
          <w:rFonts w:ascii="Calibri" w:hAnsi="Calibri" w:cs="Calibri"/>
          <w:lang w:val="el-GR"/>
        </w:rPr>
        <w:t>), ελαχιστοποίηση της κατανάλωσης ενέργειας (</w:t>
      </w:r>
      <w:r w:rsidRPr="005832AD">
        <w:rPr>
          <w:rFonts w:ascii="Calibri" w:hAnsi="Calibri" w:cs="Calibri"/>
        </w:rPr>
        <w:t>EC</w:t>
      </w:r>
      <w:r w:rsidRPr="005533F4">
        <w:rPr>
          <w:rFonts w:ascii="Calibri" w:hAnsi="Calibri" w:cs="Calibri"/>
          <w:lang w:val="el-GR"/>
        </w:rPr>
        <w:t>) και μεγιστοποίηση της απόδοσης ρεύματος (</w:t>
      </w:r>
      <w:r w:rsidRPr="005832AD">
        <w:rPr>
          <w:rFonts w:ascii="Calibri" w:hAnsi="Calibri" w:cs="Calibri"/>
        </w:rPr>
        <w:t>CE</w:t>
      </w:r>
      <w:r>
        <w:rPr>
          <w:rFonts w:ascii="Calibri" w:hAnsi="Calibri" w:cs="Calibri"/>
          <w:lang w:val="el-GR"/>
        </w:rPr>
        <w:t>%</w:t>
      </w:r>
      <w:r w:rsidRPr="005533F4">
        <w:rPr>
          <w:rFonts w:ascii="Calibri" w:hAnsi="Calibri" w:cs="Calibri"/>
          <w:lang w:val="el-GR"/>
        </w:rPr>
        <w:t xml:space="preserve">), </w:t>
      </w:r>
      <w:r>
        <w:rPr>
          <w:rFonts w:ascii="Calibri" w:hAnsi="Calibri" w:cs="Calibri"/>
          <w:lang w:val="el-GR"/>
        </w:rPr>
        <w:t xml:space="preserve">η οποία </w:t>
      </w:r>
      <w:r w:rsidRPr="005533F4">
        <w:rPr>
          <w:rFonts w:ascii="Calibri" w:hAnsi="Calibri" w:cs="Calibri"/>
          <w:lang w:val="el-GR"/>
        </w:rPr>
        <w:t xml:space="preserve">ορίζεται ως </w:t>
      </w:r>
      <w:r w:rsidR="008861C9">
        <w:rPr>
          <w:rFonts w:ascii="Calibri" w:hAnsi="Calibri" w:cs="Calibri"/>
          <w:lang w:val="el-GR"/>
        </w:rPr>
        <w:t>ο λόγος</w:t>
      </w:r>
      <w:r w:rsidRPr="005533F4">
        <w:rPr>
          <w:rFonts w:ascii="Calibri" w:hAnsi="Calibri" w:cs="Calibri"/>
          <w:lang w:val="el-GR"/>
        </w:rPr>
        <w:t xml:space="preserve">  της ηλεκτρικής ενέργειας που καταναλώνεται για το διαχωρισμό και της συνολικής ηλεκτρικής ενέργειας που παρέχεται</w:t>
      </w:r>
      <w:r w:rsidR="008861C9">
        <w:rPr>
          <w:rFonts w:ascii="Calibri" w:hAnsi="Calibri" w:cs="Calibri"/>
          <w:lang w:val="el-GR"/>
        </w:rPr>
        <w:t xml:space="preserve"> </w:t>
      </w:r>
      <w:r w:rsidR="00C82957">
        <w:rPr>
          <w:rFonts w:ascii="Calibri" w:hAnsi="Calibri" w:cs="Calibri"/>
          <w:lang w:val="el-GR"/>
        </w:rPr>
        <w:t>στο σύστημα</w:t>
      </w:r>
      <w:r w:rsidRPr="005533F4">
        <w:rPr>
          <w:rFonts w:ascii="Calibri" w:hAnsi="Calibri" w:cs="Calibri"/>
          <w:lang w:val="el-GR"/>
        </w:rPr>
        <w:t>.</w:t>
      </w:r>
    </w:p>
    <w:p w14:paraId="7889D971" w14:textId="77777777" w:rsidR="00B84948" w:rsidRDefault="005533F4" w:rsidP="00B84948">
      <w:pPr>
        <w:ind w:firstLine="720"/>
        <w:jc w:val="both"/>
        <w:rPr>
          <w:rFonts w:ascii="Calibri" w:hAnsi="Calibri" w:cs="Calibri"/>
          <w:szCs w:val="24"/>
          <w:lang w:val="el-GR"/>
        </w:rPr>
      </w:pPr>
      <w:r w:rsidRPr="005533F4">
        <w:rPr>
          <w:rFonts w:ascii="Calibri" w:hAnsi="Calibri" w:cs="Calibri"/>
          <w:lang w:val="el-GR"/>
        </w:rPr>
        <w:t xml:space="preserve">Με βάση </w:t>
      </w:r>
      <w:r w:rsidR="00C05E72">
        <w:rPr>
          <w:rFonts w:ascii="Calibri" w:hAnsi="Calibri" w:cs="Calibri"/>
          <w:lang w:val="el-GR"/>
        </w:rPr>
        <w:t>το σχεδιασμό πειραμάτων</w:t>
      </w:r>
      <w:r w:rsidRPr="005533F4">
        <w:rPr>
          <w:rFonts w:ascii="Calibri" w:hAnsi="Calibri" w:cs="Calibri"/>
          <w:lang w:val="el-GR"/>
        </w:rPr>
        <w:t xml:space="preserve">, διεξήχθησαν συνολικά δεκαεπτά </w:t>
      </w:r>
      <w:r w:rsidR="008861C9">
        <w:rPr>
          <w:rFonts w:ascii="Calibri" w:hAnsi="Calibri" w:cs="Calibri"/>
          <w:lang w:val="el-GR"/>
        </w:rPr>
        <w:t>πιλοτικές δοκιμές</w:t>
      </w:r>
      <w:r w:rsidR="008861C9" w:rsidRPr="005533F4">
        <w:rPr>
          <w:rFonts w:ascii="Calibri" w:hAnsi="Calibri" w:cs="Calibri"/>
          <w:lang w:val="el-GR"/>
        </w:rPr>
        <w:t xml:space="preserve"> </w:t>
      </w:r>
      <w:r w:rsidR="00C82957">
        <w:rPr>
          <w:rFonts w:ascii="Calibri" w:hAnsi="Calibri" w:cs="Calibri"/>
          <w:lang w:val="el-GR"/>
        </w:rPr>
        <w:t>με τη βοήθεια των οποίων προσδιορίστηκαν οι</w:t>
      </w:r>
      <w:r w:rsidRPr="005533F4">
        <w:rPr>
          <w:rFonts w:ascii="Calibri" w:hAnsi="Calibri" w:cs="Calibri"/>
          <w:lang w:val="el-GR"/>
        </w:rPr>
        <w:t xml:space="preserve"> </w:t>
      </w:r>
      <w:r w:rsidR="00C82957" w:rsidRPr="005533F4">
        <w:rPr>
          <w:rFonts w:ascii="Calibri" w:hAnsi="Calibri" w:cs="Calibri"/>
          <w:lang w:val="el-GR"/>
        </w:rPr>
        <w:t>βέλτιστ</w:t>
      </w:r>
      <w:r w:rsidR="00C82957">
        <w:rPr>
          <w:rFonts w:ascii="Calibri" w:hAnsi="Calibri" w:cs="Calibri"/>
          <w:lang w:val="el-GR"/>
        </w:rPr>
        <w:t>ες</w:t>
      </w:r>
      <w:r w:rsidR="00C82957" w:rsidRPr="005533F4">
        <w:rPr>
          <w:rFonts w:ascii="Calibri" w:hAnsi="Calibri" w:cs="Calibri"/>
          <w:lang w:val="el-GR"/>
        </w:rPr>
        <w:t xml:space="preserve"> τιμ</w:t>
      </w:r>
      <w:r w:rsidR="00C82957">
        <w:rPr>
          <w:rFonts w:ascii="Calibri" w:hAnsi="Calibri" w:cs="Calibri"/>
          <w:lang w:val="el-GR"/>
        </w:rPr>
        <w:t>ές</w:t>
      </w:r>
      <w:r w:rsidR="00C82957" w:rsidRPr="005533F4">
        <w:rPr>
          <w:rFonts w:ascii="Calibri" w:hAnsi="Calibri" w:cs="Calibri"/>
          <w:lang w:val="el-GR"/>
        </w:rPr>
        <w:t xml:space="preserve"> </w:t>
      </w:r>
      <w:r w:rsidRPr="005533F4">
        <w:rPr>
          <w:rFonts w:ascii="Calibri" w:hAnsi="Calibri" w:cs="Calibri"/>
          <w:lang w:val="el-GR"/>
        </w:rPr>
        <w:t>των τριών ανεξάρτητων μεταβλητών</w:t>
      </w:r>
      <w:r w:rsidR="008861C9">
        <w:rPr>
          <w:rFonts w:ascii="Calibri" w:hAnsi="Calibri" w:cs="Calibri"/>
          <w:lang w:val="el-GR"/>
        </w:rPr>
        <w:t xml:space="preserve"> (εφαρμοζόμενη τάση, λόγος </w:t>
      </w:r>
      <w:r w:rsidR="00F9787C">
        <w:rPr>
          <w:rFonts w:ascii="Calibri" w:hAnsi="Calibri" w:cs="Calibri"/>
          <w:lang w:val="el-GR"/>
        </w:rPr>
        <w:t>των</w:t>
      </w:r>
      <w:r w:rsidR="008861C9">
        <w:rPr>
          <w:rFonts w:ascii="Calibri" w:hAnsi="Calibri" w:cs="Calibri"/>
          <w:lang w:val="el-GR"/>
        </w:rPr>
        <w:t xml:space="preserve"> όγκ</w:t>
      </w:r>
      <w:r w:rsidR="00F9787C">
        <w:rPr>
          <w:rFonts w:ascii="Calibri" w:hAnsi="Calibri" w:cs="Calibri"/>
          <w:lang w:val="el-GR"/>
        </w:rPr>
        <w:t>ων</w:t>
      </w:r>
      <w:r w:rsidR="008861C9">
        <w:rPr>
          <w:rFonts w:ascii="Calibri" w:hAnsi="Calibri" w:cs="Calibri"/>
          <w:lang w:val="el-GR"/>
        </w:rPr>
        <w:t xml:space="preserve"> τ</w:t>
      </w:r>
      <w:r w:rsidR="00F9787C">
        <w:rPr>
          <w:rFonts w:ascii="Calibri" w:hAnsi="Calibri" w:cs="Calibri"/>
          <w:lang w:val="el-GR"/>
        </w:rPr>
        <w:t>ου αραιού έναντι του συμπυκνωμένου διαλύματος, αρχική συγκέντρωση των θειικών ιόντων)</w:t>
      </w:r>
      <w:r w:rsidRPr="005533F4">
        <w:rPr>
          <w:rFonts w:ascii="Calibri" w:hAnsi="Calibri" w:cs="Calibri"/>
          <w:lang w:val="el-GR"/>
        </w:rPr>
        <w:t xml:space="preserve">. </w:t>
      </w:r>
      <w:r>
        <w:rPr>
          <w:rFonts w:ascii="Calibri" w:hAnsi="Calibri" w:cs="Calibri"/>
          <w:lang w:val="el-GR"/>
        </w:rPr>
        <w:t xml:space="preserve">Τα αποτελέσματα έδειξαν απομάκρυνση θειικών ιόντων αρχικής συγκέντρωσης 2000 </w:t>
      </w:r>
      <w:r>
        <w:rPr>
          <w:rFonts w:ascii="Calibri" w:hAnsi="Calibri" w:cs="Calibri"/>
          <w:lang w:val="en-US"/>
        </w:rPr>
        <w:t>mg</w:t>
      </w:r>
      <w:r w:rsidRPr="000E11BF">
        <w:rPr>
          <w:rFonts w:ascii="Calibri" w:hAnsi="Calibri" w:cs="Calibri"/>
          <w:lang w:val="el-GR"/>
        </w:rPr>
        <w:t>/</w:t>
      </w:r>
      <w:r>
        <w:rPr>
          <w:rFonts w:ascii="Calibri" w:hAnsi="Calibri" w:cs="Calibri"/>
          <w:lang w:val="en-US"/>
        </w:rPr>
        <w:t>L</w:t>
      </w:r>
      <w:r>
        <w:rPr>
          <w:rFonts w:ascii="Calibri" w:hAnsi="Calibri" w:cs="Calibri"/>
          <w:lang w:val="el-GR"/>
        </w:rPr>
        <w:t xml:space="preserve"> σε ποσοστό 68% σε </w:t>
      </w:r>
      <w:r w:rsidR="00F9787C">
        <w:rPr>
          <w:rFonts w:ascii="Calibri" w:hAnsi="Calibri" w:cs="Calibri"/>
          <w:lang w:val="el-GR"/>
        </w:rPr>
        <w:t xml:space="preserve">διάρκεια 30 </w:t>
      </w:r>
      <w:r w:rsidR="00F9787C">
        <w:rPr>
          <w:rFonts w:ascii="Calibri" w:hAnsi="Calibri" w:cs="Calibri"/>
          <w:lang w:val="en-US"/>
        </w:rPr>
        <w:t>min</w:t>
      </w:r>
      <w:r w:rsidR="00F9787C" w:rsidRPr="00CA1ACA">
        <w:rPr>
          <w:rFonts w:ascii="Calibri" w:hAnsi="Calibri" w:cs="Calibri"/>
          <w:lang w:val="el-GR"/>
        </w:rPr>
        <w:t xml:space="preserve">, </w:t>
      </w:r>
      <w:r w:rsidR="00F9787C">
        <w:rPr>
          <w:rFonts w:ascii="Calibri" w:hAnsi="Calibri" w:cs="Calibri"/>
          <w:lang w:val="el-GR"/>
        </w:rPr>
        <w:t xml:space="preserve">κατά την εφαρμογή </w:t>
      </w:r>
      <w:r>
        <w:rPr>
          <w:rFonts w:ascii="Calibri" w:hAnsi="Calibri" w:cs="Calibri"/>
          <w:lang w:val="el-GR"/>
        </w:rPr>
        <w:t xml:space="preserve"> 15 </w:t>
      </w:r>
      <w:r>
        <w:rPr>
          <w:rFonts w:ascii="Calibri" w:hAnsi="Calibri" w:cs="Calibri"/>
          <w:lang w:val="en-US"/>
        </w:rPr>
        <w:t>V</w:t>
      </w:r>
      <w:r>
        <w:rPr>
          <w:rFonts w:ascii="Calibri" w:hAnsi="Calibri" w:cs="Calibri"/>
          <w:lang w:val="el-GR"/>
        </w:rPr>
        <w:t xml:space="preserve"> και </w:t>
      </w:r>
      <w:r w:rsidR="00C82957">
        <w:rPr>
          <w:rFonts w:ascii="Calibri" w:hAnsi="Calibri" w:cs="Calibri"/>
          <w:lang w:val="el-GR"/>
        </w:rPr>
        <w:t xml:space="preserve">κατανάλωση ενέργειας </w:t>
      </w:r>
      <w:r>
        <w:rPr>
          <w:rFonts w:ascii="Calibri" w:hAnsi="Calibri" w:cs="Calibri"/>
          <w:lang w:val="el-GR"/>
        </w:rPr>
        <w:t xml:space="preserve">0.5 </w:t>
      </w:r>
      <w:r>
        <w:rPr>
          <w:rFonts w:ascii="Calibri" w:hAnsi="Calibri" w:cs="Calibri"/>
          <w:lang w:val="en-US"/>
        </w:rPr>
        <w:t>kWh</w:t>
      </w:r>
      <w:r w:rsidRPr="005B05B7">
        <w:rPr>
          <w:rFonts w:ascii="Calibri" w:hAnsi="Calibri" w:cs="Calibri"/>
          <w:lang w:val="el-GR"/>
        </w:rPr>
        <w:t>/</w:t>
      </w:r>
      <w:r>
        <w:rPr>
          <w:rFonts w:ascii="Calibri" w:hAnsi="Calibri" w:cs="Calibri"/>
          <w:lang w:val="en-US"/>
        </w:rPr>
        <w:t>m</w:t>
      </w:r>
      <w:r w:rsidRPr="005B05B7">
        <w:rPr>
          <w:rFonts w:ascii="Calibri" w:hAnsi="Calibri" w:cs="Calibri"/>
          <w:vertAlign w:val="superscript"/>
          <w:lang w:val="el-GR"/>
        </w:rPr>
        <w:t>3</w:t>
      </w:r>
      <w:r>
        <w:rPr>
          <w:rFonts w:ascii="Calibri" w:hAnsi="Calibri" w:cs="Calibri"/>
          <w:lang w:val="el-GR"/>
        </w:rPr>
        <w:t xml:space="preserve">. </w:t>
      </w:r>
      <w:r w:rsidR="00C05E72">
        <w:rPr>
          <w:rFonts w:ascii="Calibri" w:hAnsi="Calibri" w:cs="Calibri"/>
          <w:lang w:val="el-GR"/>
        </w:rPr>
        <w:t>Στ</w:t>
      </w:r>
      <w:r w:rsidR="00F9787C">
        <w:rPr>
          <w:rFonts w:ascii="Calibri" w:hAnsi="Calibri" w:cs="Calibri"/>
          <w:lang w:val="el-GR"/>
        </w:rPr>
        <w:t>η</w:t>
      </w:r>
      <w:r w:rsidR="00C05E72">
        <w:rPr>
          <w:rFonts w:ascii="Calibri" w:hAnsi="Calibri" w:cs="Calibri"/>
          <w:lang w:val="el-GR"/>
        </w:rPr>
        <w:t xml:space="preserve"> συνέχεια, </w:t>
      </w:r>
      <w:r w:rsidR="00C82957">
        <w:rPr>
          <w:rFonts w:ascii="Calibri" w:hAnsi="Calibri" w:cs="Calibri"/>
          <w:szCs w:val="24"/>
          <w:lang w:val="el-GR"/>
        </w:rPr>
        <w:t xml:space="preserve">μελετήθηκε η </w:t>
      </w:r>
      <w:r w:rsidR="00F9787C">
        <w:rPr>
          <w:rFonts w:ascii="Calibri" w:hAnsi="Calibri" w:cs="Calibri"/>
          <w:szCs w:val="24"/>
          <w:lang w:val="el-GR"/>
        </w:rPr>
        <w:t>συνδυασμένη</w:t>
      </w:r>
      <w:r w:rsidR="00F9787C" w:rsidRPr="005533F4">
        <w:rPr>
          <w:rFonts w:ascii="Calibri" w:hAnsi="Calibri" w:cs="Calibri"/>
          <w:szCs w:val="24"/>
          <w:lang w:val="el-GR"/>
        </w:rPr>
        <w:t xml:space="preserve"> </w:t>
      </w:r>
      <w:r w:rsidRPr="005533F4">
        <w:rPr>
          <w:rFonts w:ascii="Calibri" w:hAnsi="Calibri" w:cs="Calibri"/>
          <w:szCs w:val="24"/>
          <w:lang w:val="el-GR"/>
        </w:rPr>
        <w:t xml:space="preserve">απομάκρυνση μολύβδου και θειικών </w:t>
      </w:r>
      <w:r w:rsidR="00C05E72">
        <w:rPr>
          <w:rFonts w:ascii="Calibri" w:hAnsi="Calibri" w:cs="Calibri"/>
          <w:szCs w:val="24"/>
          <w:lang w:val="el-GR"/>
        </w:rPr>
        <w:t>ιόντων</w:t>
      </w:r>
      <w:r w:rsidRPr="005533F4">
        <w:rPr>
          <w:rFonts w:ascii="Calibri" w:hAnsi="Calibri" w:cs="Calibri"/>
          <w:szCs w:val="24"/>
          <w:lang w:val="el-GR"/>
        </w:rPr>
        <w:t xml:space="preserve"> </w:t>
      </w:r>
      <w:r w:rsidR="00C82957">
        <w:rPr>
          <w:rFonts w:ascii="Calibri" w:hAnsi="Calibri" w:cs="Calibri"/>
          <w:szCs w:val="24"/>
          <w:lang w:val="el-GR"/>
        </w:rPr>
        <w:t xml:space="preserve">με βάση τις βέλτιστες συνθήκες λειτουργίας της μονάδας </w:t>
      </w:r>
      <w:r w:rsidR="00C82957">
        <w:rPr>
          <w:rFonts w:ascii="Calibri" w:hAnsi="Calibri" w:cs="Calibri"/>
          <w:szCs w:val="24"/>
          <w:lang w:val="en-US"/>
        </w:rPr>
        <w:t>ED</w:t>
      </w:r>
      <w:r w:rsidRPr="005533F4">
        <w:rPr>
          <w:rFonts w:ascii="Calibri" w:hAnsi="Calibri" w:cs="Calibri"/>
          <w:szCs w:val="24"/>
          <w:lang w:val="el-GR"/>
        </w:rPr>
        <w:t>.</w:t>
      </w:r>
      <w:r>
        <w:rPr>
          <w:rFonts w:ascii="Calibri" w:hAnsi="Calibri" w:cs="Calibri"/>
          <w:lang w:val="el-GR"/>
        </w:rPr>
        <w:t xml:space="preserve"> </w:t>
      </w:r>
      <w:proofErr w:type="spellStart"/>
      <w:r w:rsidR="002C2B4E">
        <w:rPr>
          <w:rFonts w:ascii="Calibri" w:hAnsi="Calibri" w:cs="Calibri"/>
          <w:lang w:val="el-GR"/>
        </w:rPr>
        <w:t>Επιτεύχθη</w:t>
      </w:r>
      <w:proofErr w:type="spellEnd"/>
      <w:r w:rsidR="002C2B4E">
        <w:rPr>
          <w:rFonts w:ascii="Calibri" w:hAnsi="Calibri" w:cs="Calibri"/>
          <w:lang w:val="el-GR"/>
        </w:rPr>
        <w:t xml:space="preserve"> απομάκρυνση θειικών ιόντων σε ποσοστό 91% και </w:t>
      </w:r>
      <w:r w:rsidR="00BB0C56">
        <w:rPr>
          <w:rFonts w:ascii="Calibri" w:hAnsi="Calibri" w:cs="Calibri"/>
          <w:lang w:val="el-GR"/>
        </w:rPr>
        <w:t xml:space="preserve">ιόντων </w:t>
      </w:r>
      <w:r w:rsidR="002C2B4E">
        <w:rPr>
          <w:rFonts w:ascii="Calibri" w:hAnsi="Calibri" w:cs="Calibri"/>
          <w:lang w:val="el-GR"/>
        </w:rPr>
        <w:t>μολύβδου</w:t>
      </w:r>
      <w:r w:rsidR="006717C9">
        <w:rPr>
          <w:rFonts w:ascii="Calibri" w:hAnsi="Calibri" w:cs="Calibri"/>
          <w:lang w:val="el-GR"/>
        </w:rPr>
        <w:t xml:space="preserve"> (αρχικής συγκέντρωσης 5 </w:t>
      </w:r>
      <w:r w:rsidR="006717C9">
        <w:rPr>
          <w:rFonts w:ascii="Calibri" w:hAnsi="Calibri" w:cs="Calibri"/>
          <w:lang w:val="en-US"/>
        </w:rPr>
        <w:t>mg</w:t>
      </w:r>
      <w:r w:rsidR="006717C9" w:rsidRPr="00233B80">
        <w:rPr>
          <w:rFonts w:ascii="Calibri" w:hAnsi="Calibri" w:cs="Calibri"/>
          <w:lang w:val="el-GR"/>
        </w:rPr>
        <w:t>/</w:t>
      </w:r>
      <w:r w:rsidR="006717C9">
        <w:rPr>
          <w:rFonts w:ascii="Calibri" w:hAnsi="Calibri" w:cs="Calibri"/>
          <w:lang w:val="en-US"/>
        </w:rPr>
        <w:t>L</w:t>
      </w:r>
      <w:r w:rsidR="006717C9" w:rsidRPr="00233B80">
        <w:rPr>
          <w:rFonts w:ascii="Calibri" w:hAnsi="Calibri" w:cs="Calibri"/>
          <w:lang w:val="el-GR"/>
        </w:rPr>
        <w:t>)</w:t>
      </w:r>
      <w:r w:rsidR="00BB0C56">
        <w:rPr>
          <w:rFonts w:ascii="Calibri" w:hAnsi="Calibri" w:cs="Calibri"/>
          <w:lang w:val="el-GR"/>
        </w:rPr>
        <w:t xml:space="preserve"> σε ποσοστό</w:t>
      </w:r>
      <w:r w:rsidR="002C2B4E">
        <w:rPr>
          <w:rFonts w:ascii="Calibri" w:hAnsi="Calibri" w:cs="Calibri"/>
          <w:lang w:val="el-GR"/>
        </w:rPr>
        <w:t xml:space="preserve"> 75%, σε 4 ώρες, με εφαρμογή 40 </w:t>
      </w:r>
      <w:r w:rsidR="002C2B4E">
        <w:rPr>
          <w:rFonts w:ascii="Calibri" w:hAnsi="Calibri" w:cs="Calibri"/>
          <w:lang w:val="en-US"/>
        </w:rPr>
        <w:t>V</w:t>
      </w:r>
      <w:r w:rsidR="00D761B2" w:rsidRPr="00233B80">
        <w:rPr>
          <w:rFonts w:ascii="Calibri" w:hAnsi="Calibri" w:cs="Calibri"/>
          <w:lang w:val="el-GR"/>
        </w:rPr>
        <w:t xml:space="preserve"> </w:t>
      </w:r>
      <w:r w:rsidR="00D761B2">
        <w:rPr>
          <w:rFonts w:ascii="Calibri" w:hAnsi="Calibri" w:cs="Calibri"/>
          <w:lang w:val="el-GR"/>
        </w:rPr>
        <w:t xml:space="preserve">και κατανάλωση ενέργειας 7 </w:t>
      </w:r>
      <w:r w:rsidR="00D761B2">
        <w:rPr>
          <w:rFonts w:ascii="Calibri" w:hAnsi="Calibri" w:cs="Calibri"/>
          <w:lang w:val="en-US"/>
        </w:rPr>
        <w:t>kWh</w:t>
      </w:r>
      <w:r w:rsidR="00D761B2" w:rsidRPr="005B05B7">
        <w:rPr>
          <w:rFonts w:ascii="Calibri" w:hAnsi="Calibri" w:cs="Calibri"/>
          <w:lang w:val="el-GR"/>
        </w:rPr>
        <w:t>/</w:t>
      </w:r>
      <w:r w:rsidR="00D761B2">
        <w:rPr>
          <w:rFonts w:ascii="Calibri" w:hAnsi="Calibri" w:cs="Calibri"/>
          <w:lang w:val="en-US"/>
        </w:rPr>
        <w:t>m</w:t>
      </w:r>
      <w:r w:rsidR="00D761B2" w:rsidRPr="005B05B7">
        <w:rPr>
          <w:rFonts w:ascii="Calibri" w:hAnsi="Calibri" w:cs="Calibri"/>
          <w:vertAlign w:val="superscript"/>
          <w:lang w:val="el-GR"/>
        </w:rPr>
        <w:t>3</w:t>
      </w:r>
      <w:r w:rsidR="002C2B4E" w:rsidRPr="00233B80">
        <w:rPr>
          <w:rFonts w:ascii="Calibri" w:hAnsi="Calibri" w:cs="Calibri"/>
          <w:lang w:val="el-GR"/>
        </w:rPr>
        <w:t>.</w:t>
      </w:r>
    </w:p>
    <w:p w14:paraId="2AC4DAC1" w14:textId="77777777" w:rsidR="00B84948" w:rsidRDefault="00B84948" w:rsidP="00B84948">
      <w:pPr>
        <w:jc w:val="both"/>
        <w:rPr>
          <w:rFonts w:ascii="Calibri" w:hAnsi="Calibri" w:cs="Calibri"/>
          <w:szCs w:val="24"/>
          <w:lang w:val="el-GR"/>
        </w:rPr>
      </w:pPr>
    </w:p>
    <w:p w14:paraId="79A39634" w14:textId="48ADC163" w:rsidR="00B84948" w:rsidRDefault="005533F4" w:rsidP="006A3CFC">
      <w:pPr>
        <w:ind w:right="57"/>
        <w:jc w:val="both"/>
        <w:rPr>
          <w:rFonts w:ascii="Calibri" w:hAnsi="Calibri" w:cs="Calibri"/>
          <w:szCs w:val="24"/>
          <w:lang w:val="el-GR"/>
        </w:rPr>
      </w:pPr>
      <w:r w:rsidRPr="00E30361">
        <w:rPr>
          <w:rFonts w:ascii="Calibri" w:hAnsi="Calibri" w:cs="Calibri"/>
          <w:b/>
          <w:bCs/>
          <w:sz w:val="20"/>
          <w:szCs w:val="20"/>
          <w:lang w:val="el-GR"/>
        </w:rPr>
        <w:t>ΛΕΞΕΙΣ ΚΛΕΙΔΙΑ</w:t>
      </w:r>
      <w:r w:rsidRPr="00E30361">
        <w:rPr>
          <w:rFonts w:ascii="Calibri" w:hAnsi="Calibri" w:cs="Calibri"/>
          <w:sz w:val="20"/>
          <w:szCs w:val="20"/>
          <w:lang w:val="el-GR"/>
        </w:rPr>
        <w:t>:</w:t>
      </w:r>
      <w:r>
        <w:rPr>
          <w:rFonts w:ascii="Calibri" w:hAnsi="Calibri" w:cs="Calibri"/>
          <w:lang w:val="el-GR"/>
        </w:rPr>
        <w:t xml:space="preserve"> </w:t>
      </w:r>
      <w:r w:rsidRPr="00E30361">
        <w:rPr>
          <w:rFonts w:ascii="Calibri" w:hAnsi="Calibri" w:cs="Calibri"/>
          <w:sz w:val="20"/>
          <w:szCs w:val="20"/>
          <w:lang w:val="el-GR"/>
        </w:rPr>
        <w:t>περιβάλλον, ηλεκτροχημεία, χημικές διεργασίες</w:t>
      </w:r>
      <w:r w:rsidRPr="00FD2D3A">
        <w:rPr>
          <w:rFonts w:ascii="Calibri" w:hAnsi="Calibri" w:cs="Calibri"/>
          <w:sz w:val="20"/>
          <w:szCs w:val="20"/>
          <w:lang w:val="el-GR"/>
        </w:rPr>
        <w:t xml:space="preserve">, </w:t>
      </w:r>
      <w:r>
        <w:rPr>
          <w:rFonts w:ascii="Calibri" w:hAnsi="Calibri" w:cs="Calibri"/>
          <w:sz w:val="20"/>
          <w:szCs w:val="20"/>
          <w:lang w:val="el-GR"/>
        </w:rPr>
        <w:t>διεργασίες μεμβρανών</w:t>
      </w:r>
    </w:p>
    <w:p w14:paraId="4CE0CE9A" w14:textId="77777777" w:rsidR="006A3CFC" w:rsidRDefault="006A3CFC" w:rsidP="006A3CFC">
      <w:pPr>
        <w:ind w:right="57"/>
        <w:jc w:val="both"/>
        <w:rPr>
          <w:rFonts w:ascii="Calibri" w:hAnsi="Calibri" w:cs="Calibri"/>
          <w:szCs w:val="24"/>
          <w:lang w:val="el-GR"/>
        </w:rPr>
      </w:pPr>
    </w:p>
    <w:p w14:paraId="606A835A" w14:textId="77777777" w:rsidR="00A50B7C" w:rsidRPr="00E30361" w:rsidRDefault="00A50B7C" w:rsidP="000637B5">
      <w:pPr>
        <w:widowControl w:val="0"/>
        <w:autoSpaceDE w:val="0"/>
        <w:autoSpaceDN w:val="0"/>
        <w:adjustRightInd w:val="0"/>
        <w:ind w:right="-170"/>
        <w:jc w:val="both"/>
        <w:rPr>
          <w:rFonts w:ascii="Calibri" w:hAnsi="Calibri" w:cs="Calibri"/>
          <w:b/>
          <w:sz w:val="20"/>
          <w:szCs w:val="20"/>
        </w:rPr>
      </w:pPr>
      <w:r w:rsidRPr="00E30361">
        <w:rPr>
          <w:rFonts w:ascii="Calibri" w:hAnsi="Calibri" w:cs="Calibri"/>
          <w:b/>
          <w:sz w:val="20"/>
          <w:szCs w:val="20"/>
          <w:lang w:val="el-GR"/>
        </w:rPr>
        <w:t>ΑΝΑΦΟΡΕΣ</w:t>
      </w:r>
    </w:p>
    <w:p w14:paraId="554C2880" w14:textId="6A82F642" w:rsidR="00974FE1" w:rsidRPr="00974FE1" w:rsidRDefault="00974FE1" w:rsidP="000637B5">
      <w:pPr>
        <w:widowControl w:val="0"/>
        <w:autoSpaceDE w:val="0"/>
        <w:autoSpaceDN w:val="0"/>
        <w:adjustRightInd w:val="0"/>
        <w:ind w:right="-17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[1] Gu, S., Fu, B.,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Ahn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J. (2020). </w:t>
      </w:r>
      <w:r w:rsidRPr="00974FE1">
        <w:rPr>
          <w:rFonts w:ascii="Calibri" w:hAnsi="Calibri" w:cs="Calibri"/>
          <w:i/>
          <w:iCs/>
          <w:sz w:val="20"/>
          <w:szCs w:val="20"/>
          <w:lang w:val="en-US"/>
        </w:rPr>
        <w:t>Sustainability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12, 1263.</w:t>
      </w:r>
    </w:p>
    <w:p w14:paraId="713E0582" w14:textId="03D674D1" w:rsidR="00A50B7C" w:rsidRPr="005C4DEB" w:rsidRDefault="00A50B7C" w:rsidP="000637B5">
      <w:pPr>
        <w:widowControl w:val="0"/>
        <w:autoSpaceDE w:val="0"/>
        <w:autoSpaceDN w:val="0"/>
        <w:adjustRightInd w:val="0"/>
        <w:ind w:right="-170"/>
        <w:jc w:val="both"/>
        <w:rPr>
          <w:rFonts w:ascii="Calibri" w:hAnsi="Calibri" w:cs="Calibri"/>
          <w:sz w:val="20"/>
          <w:szCs w:val="20"/>
        </w:rPr>
      </w:pPr>
      <w:r w:rsidRPr="005C4DEB">
        <w:rPr>
          <w:rFonts w:ascii="Calibri" w:hAnsi="Calibri" w:cs="Calibri"/>
          <w:sz w:val="20"/>
          <w:szCs w:val="20"/>
          <w:lang w:val="en-US"/>
        </w:rPr>
        <w:t>[</w:t>
      </w:r>
      <w:r w:rsidR="00974FE1">
        <w:rPr>
          <w:rFonts w:ascii="Calibri" w:hAnsi="Calibri" w:cs="Calibri"/>
          <w:sz w:val="20"/>
          <w:szCs w:val="20"/>
          <w:lang w:val="en-US"/>
        </w:rPr>
        <w:t>2</w:t>
      </w:r>
      <w:r w:rsidRPr="005C4DEB">
        <w:rPr>
          <w:rFonts w:ascii="Calibri" w:hAnsi="Calibri" w:cs="Calibri"/>
          <w:sz w:val="20"/>
          <w:szCs w:val="20"/>
          <w:lang w:val="en-US"/>
        </w:rPr>
        <w:t xml:space="preserve">] </w:t>
      </w:r>
      <w:r w:rsidRPr="005C4DEB">
        <w:rPr>
          <w:rFonts w:ascii="Calibri" w:hAnsi="Calibri" w:cs="Calibri"/>
          <w:sz w:val="20"/>
          <w:szCs w:val="20"/>
        </w:rPr>
        <w:t>Amor</w:t>
      </w:r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Z., </w:t>
      </w:r>
      <w:proofErr w:type="spellStart"/>
      <w:r w:rsidRPr="005C4DEB">
        <w:rPr>
          <w:rFonts w:ascii="Calibri" w:hAnsi="Calibri" w:cs="Calibri"/>
          <w:sz w:val="20"/>
          <w:szCs w:val="20"/>
        </w:rPr>
        <w:t>Malki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S., Taky</w:t>
      </w:r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M., </w:t>
      </w:r>
      <w:proofErr w:type="spellStart"/>
      <w:r w:rsidRPr="005C4DEB">
        <w:rPr>
          <w:rFonts w:ascii="Calibri" w:hAnsi="Calibri" w:cs="Calibri"/>
          <w:sz w:val="20"/>
          <w:szCs w:val="20"/>
        </w:rPr>
        <w:t>Beriou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B., </w:t>
      </w:r>
      <w:proofErr w:type="spellStart"/>
      <w:r w:rsidRPr="005C4DEB">
        <w:rPr>
          <w:rFonts w:ascii="Calibri" w:hAnsi="Calibri" w:cs="Calibri"/>
          <w:sz w:val="20"/>
          <w:szCs w:val="20"/>
        </w:rPr>
        <w:t>Mameri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N., </w:t>
      </w:r>
      <w:proofErr w:type="spellStart"/>
      <w:r w:rsidRPr="005C4DEB">
        <w:rPr>
          <w:rFonts w:ascii="Calibri" w:hAnsi="Calibri" w:cs="Calibri"/>
          <w:sz w:val="20"/>
          <w:szCs w:val="20"/>
        </w:rPr>
        <w:t>Elmidaoui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A.</w:t>
      </w:r>
      <w:r w:rsidRPr="005C4DEB">
        <w:rPr>
          <w:rFonts w:ascii="Calibri" w:hAnsi="Calibri" w:cs="Calibri"/>
          <w:sz w:val="20"/>
          <w:szCs w:val="20"/>
          <w:lang w:val="en-US"/>
        </w:rPr>
        <w:t xml:space="preserve"> (1998). </w:t>
      </w:r>
      <w:r w:rsidRPr="00325FEB">
        <w:rPr>
          <w:rFonts w:ascii="Calibri" w:hAnsi="Calibri" w:cs="Calibri"/>
          <w:i/>
          <w:iCs/>
          <w:sz w:val="20"/>
          <w:szCs w:val="20"/>
          <w:lang w:val="en-US"/>
        </w:rPr>
        <w:t>Desalination</w:t>
      </w:r>
      <w:r w:rsidRPr="005C4DEB">
        <w:rPr>
          <w:rFonts w:ascii="Calibri" w:hAnsi="Calibri" w:cs="Calibri"/>
          <w:sz w:val="20"/>
          <w:szCs w:val="20"/>
          <w:lang w:val="en-US"/>
        </w:rPr>
        <w:t xml:space="preserve"> 120:</w:t>
      </w:r>
      <w:r w:rsidRPr="005C4DEB">
        <w:rPr>
          <w:rFonts w:ascii="Calibri" w:hAnsi="Calibri" w:cs="Calibri"/>
          <w:sz w:val="20"/>
          <w:szCs w:val="20"/>
        </w:rPr>
        <w:t xml:space="preserve"> 263-271.</w:t>
      </w:r>
    </w:p>
    <w:p w14:paraId="7366490E" w14:textId="24CEA302" w:rsidR="00A50B7C" w:rsidRDefault="00A50B7C" w:rsidP="000637B5">
      <w:pPr>
        <w:widowControl w:val="0"/>
        <w:autoSpaceDE w:val="0"/>
        <w:autoSpaceDN w:val="0"/>
        <w:adjustRightInd w:val="0"/>
        <w:ind w:right="-170"/>
        <w:jc w:val="both"/>
        <w:rPr>
          <w:rFonts w:ascii="Calibri" w:hAnsi="Calibri" w:cs="Calibri"/>
          <w:sz w:val="20"/>
          <w:szCs w:val="20"/>
        </w:rPr>
      </w:pPr>
      <w:r w:rsidRPr="005C4DEB">
        <w:rPr>
          <w:rFonts w:ascii="Calibri" w:hAnsi="Calibri" w:cs="Calibri"/>
          <w:sz w:val="20"/>
          <w:szCs w:val="20"/>
          <w:lang w:val="en-US"/>
        </w:rPr>
        <w:t>[</w:t>
      </w:r>
      <w:r w:rsidR="00974FE1">
        <w:rPr>
          <w:rFonts w:ascii="Calibri" w:hAnsi="Calibri" w:cs="Calibri"/>
          <w:sz w:val="20"/>
          <w:szCs w:val="20"/>
          <w:lang w:val="en-US"/>
        </w:rPr>
        <w:t>3</w:t>
      </w:r>
      <w:r w:rsidRPr="005C4DEB">
        <w:rPr>
          <w:rFonts w:ascii="Calibri" w:hAnsi="Calibri" w:cs="Calibri"/>
          <w:sz w:val="20"/>
          <w:szCs w:val="20"/>
          <w:lang w:val="en-US"/>
        </w:rPr>
        <w:t xml:space="preserve">] </w:t>
      </w:r>
      <w:proofErr w:type="spellStart"/>
      <w:r w:rsidRPr="005C4DEB">
        <w:rPr>
          <w:rFonts w:ascii="Calibri" w:hAnsi="Calibri" w:cs="Calibri"/>
          <w:sz w:val="20"/>
          <w:szCs w:val="20"/>
        </w:rPr>
        <w:t>Gherasim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C., </w:t>
      </w:r>
      <w:proofErr w:type="spellStart"/>
      <w:r w:rsidRPr="005C4DEB">
        <w:rPr>
          <w:rFonts w:ascii="Calibri" w:hAnsi="Calibri" w:cs="Calibri"/>
          <w:sz w:val="20"/>
          <w:szCs w:val="20"/>
        </w:rPr>
        <w:t>Krivcik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J., </w:t>
      </w:r>
      <w:proofErr w:type="spellStart"/>
      <w:r w:rsidRPr="005C4DEB">
        <w:rPr>
          <w:rFonts w:ascii="Calibri" w:hAnsi="Calibri" w:cs="Calibri"/>
          <w:sz w:val="20"/>
          <w:szCs w:val="20"/>
        </w:rPr>
        <w:t>Mikulasek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P.</w:t>
      </w:r>
      <w:r w:rsidRPr="005C4DEB">
        <w:rPr>
          <w:rFonts w:ascii="Calibri" w:hAnsi="Calibri" w:cs="Calibri"/>
          <w:sz w:val="20"/>
          <w:szCs w:val="20"/>
          <w:lang w:val="en-US"/>
        </w:rPr>
        <w:t xml:space="preserve"> (2014).</w:t>
      </w:r>
      <w:r w:rsidRPr="005C4DEB">
        <w:rPr>
          <w:rFonts w:ascii="Calibri" w:hAnsi="Calibri" w:cs="Calibri"/>
          <w:sz w:val="20"/>
          <w:szCs w:val="20"/>
        </w:rPr>
        <w:t xml:space="preserve"> </w:t>
      </w:r>
      <w:r w:rsidRPr="00325FEB">
        <w:rPr>
          <w:rFonts w:ascii="Calibri" w:hAnsi="Calibri" w:cs="Calibri"/>
          <w:i/>
          <w:iCs/>
          <w:sz w:val="20"/>
          <w:szCs w:val="20"/>
        </w:rPr>
        <w:t>Chem</w:t>
      </w:r>
      <w:r w:rsidRPr="00325FEB">
        <w:rPr>
          <w:rFonts w:ascii="Calibri" w:hAnsi="Calibri" w:cs="Calibri"/>
          <w:i/>
          <w:iCs/>
          <w:sz w:val="20"/>
          <w:szCs w:val="20"/>
          <w:lang w:val="en-US"/>
        </w:rPr>
        <w:t>.</w:t>
      </w:r>
      <w:r w:rsidRPr="00325FE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25FEB">
        <w:rPr>
          <w:rFonts w:ascii="Calibri" w:hAnsi="Calibri" w:cs="Calibri"/>
          <w:i/>
          <w:iCs/>
          <w:sz w:val="20"/>
          <w:szCs w:val="20"/>
        </w:rPr>
        <w:t>Eng</w:t>
      </w:r>
      <w:proofErr w:type="spellEnd"/>
      <w:r w:rsidRPr="00325FEB">
        <w:rPr>
          <w:rFonts w:ascii="Calibri" w:hAnsi="Calibri" w:cs="Calibri"/>
          <w:i/>
          <w:iCs/>
          <w:sz w:val="20"/>
          <w:szCs w:val="20"/>
          <w:lang w:val="en-US"/>
        </w:rPr>
        <w:t>.</w:t>
      </w:r>
      <w:r w:rsidRPr="00325FEB">
        <w:rPr>
          <w:rFonts w:ascii="Calibri" w:hAnsi="Calibri" w:cs="Calibri"/>
          <w:i/>
          <w:iCs/>
          <w:sz w:val="20"/>
          <w:szCs w:val="20"/>
        </w:rPr>
        <w:t xml:space="preserve"> J</w:t>
      </w:r>
      <w:r w:rsidRPr="00325FEB">
        <w:rPr>
          <w:rFonts w:ascii="Calibri" w:hAnsi="Calibri" w:cs="Calibri"/>
          <w:i/>
          <w:iCs/>
          <w:sz w:val="20"/>
          <w:szCs w:val="20"/>
          <w:lang w:val="en-US"/>
        </w:rPr>
        <w:t>.</w:t>
      </w:r>
      <w:r w:rsidRPr="00325FEB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5C4DEB">
        <w:rPr>
          <w:rFonts w:ascii="Calibri" w:hAnsi="Calibri" w:cs="Calibri"/>
          <w:sz w:val="20"/>
          <w:szCs w:val="20"/>
        </w:rPr>
        <w:t>256</w:t>
      </w:r>
      <w:r w:rsidRPr="005C4DEB">
        <w:rPr>
          <w:rFonts w:ascii="Calibri" w:hAnsi="Calibri" w:cs="Calibri"/>
          <w:sz w:val="20"/>
          <w:szCs w:val="20"/>
          <w:lang w:val="en-US"/>
        </w:rPr>
        <w:t>:</w:t>
      </w:r>
      <w:r w:rsidRPr="005C4DEB">
        <w:rPr>
          <w:rFonts w:ascii="Calibri" w:hAnsi="Calibri" w:cs="Calibri"/>
          <w:sz w:val="20"/>
          <w:szCs w:val="20"/>
        </w:rPr>
        <w:t xml:space="preserve">  324-334.</w:t>
      </w:r>
    </w:p>
    <w:p w14:paraId="6EE27824" w14:textId="734D9EEA" w:rsidR="00644030" w:rsidRPr="005C4DEB" w:rsidRDefault="00644030" w:rsidP="000637B5">
      <w:pPr>
        <w:widowControl w:val="0"/>
        <w:autoSpaceDE w:val="0"/>
        <w:autoSpaceDN w:val="0"/>
        <w:adjustRightInd w:val="0"/>
        <w:ind w:right="-170"/>
        <w:jc w:val="both"/>
        <w:rPr>
          <w:rFonts w:ascii="Calibri" w:hAnsi="Calibri" w:cs="Calibri"/>
          <w:sz w:val="20"/>
          <w:szCs w:val="20"/>
        </w:rPr>
      </w:pPr>
      <w:r w:rsidRPr="00644030">
        <w:rPr>
          <w:rFonts w:ascii="Calibri" w:hAnsi="Calibri" w:cs="Calibri"/>
          <w:sz w:val="20"/>
          <w:szCs w:val="20"/>
          <w:lang w:val="en-US"/>
        </w:rPr>
        <w:t>[</w:t>
      </w:r>
      <w:r w:rsidR="00974FE1">
        <w:rPr>
          <w:rFonts w:ascii="Calibri" w:hAnsi="Calibri" w:cs="Calibri"/>
          <w:sz w:val="20"/>
          <w:szCs w:val="20"/>
          <w:lang w:val="en-US"/>
        </w:rPr>
        <w:t>4</w:t>
      </w:r>
      <w:r w:rsidRPr="00644030">
        <w:rPr>
          <w:rFonts w:ascii="Calibri" w:hAnsi="Calibri" w:cs="Calibri"/>
          <w:sz w:val="20"/>
          <w:szCs w:val="20"/>
          <w:lang w:val="en-US"/>
        </w:rPr>
        <w:t xml:space="preserve">] </w:t>
      </w:r>
      <w:proofErr w:type="spellStart"/>
      <w:r w:rsidRPr="005C4DEB">
        <w:rPr>
          <w:rFonts w:ascii="Calibri" w:hAnsi="Calibri" w:cs="Calibri"/>
          <w:sz w:val="20"/>
          <w:szCs w:val="20"/>
        </w:rPr>
        <w:t>Mohammadi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T., </w:t>
      </w:r>
      <w:proofErr w:type="spellStart"/>
      <w:r w:rsidRPr="005C4DEB">
        <w:rPr>
          <w:rFonts w:ascii="Calibri" w:hAnsi="Calibri" w:cs="Calibri"/>
          <w:sz w:val="20"/>
          <w:szCs w:val="20"/>
        </w:rPr>
        <w:t>Razm</w:t>
      </w:r>
      <w:r w:rsidRPr="005C4DEB"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A., </w:t>
      </w:r>
      <w:proofErr w:type="spellStart"/>
      <w:r w:rsidRPr="005C4DEB">
        <w:rPr>
          <w:rFonts w:ascii="Calibri" w:hAnsi="Calibri" w:cs="Calibri"/>
          <w:sz w:val="20"/>
          <w:szCs w:val="20"/>
        </w:rPr>
        <w:t>Sadezadeh</w:t>
      </w:r>
      <w:proofErr w:type="spellEnd"/>
      <w:r w:rsidRPr="005C4DEB">
        <w:rPr>
          <w:rFonts w:ascii="Calibri" w:hAnsi="Calibri" w:cs="Calibri"/>
          <w:sz w:val="20"/>
          <w:szCs w:val="20"/>
          <w:lang w:val="en-US"/>
        </w:rPr>
        <w:t>,</w:t>
      </w:r>
      <w:r w:rsidRPr="005C4DEB">
        <w:rPr>
          <w:rFonts w:ascii="Calibri" w:hAnsi="Calibri" w:cs="Calibri"/>
          <w:sz w:val="20"/>
          <w:szCs w:val="20"/>
        </w:rPr>
        <w:t xml:space="preserve"> M.</w:t>
      </w:r>
      <w:r w:rsidRPr="005C4DEB">
        <w:rPr>
          <w:rFonts w:ascii="Calibri" w:hAnsi="Calibri" w:cs="Calibri"/>
          <w:sz w:val="20"/>
          <w:szCs w:val="20"/>
          <w:lang w:val="en-US"/>
        </w:rPr>
        <w:t xml:space="preserve"> (</w:t>
      </w:r>
      <w:r w:rsidRPr="005C4DEB">
        <w:rPr>
          <w:rFonts w:ascii="Calibri" w:hAnsi="Calibri" w:cs="Calibri"/>
          <w:sz w:val="20"/>
          <w:szCs w:val="20"/>
        </w:rPr>
        <w:t>2004</w:t>
      </w:r>
      <w:r w:rsidRPr="005C4DEB">
        <w:rPr>
          <w:rFonts w:ascii="Calibri" w:hAnsi="Calibri" w:cs="Calibri"/>
          <w:sz w:val="20"/>
          <w:szCs w:val="20"/>
          <w:lang w:val="en-US"/>
        </w:rPr>
        <w:t>).</w:t>
      </w:r>
      <w:r w:rsidRPr="005C4DEB">
        <w:rPr>
          <w:rFonts w:ascii="Calibri" w:hAnsi="Calibri" w:cs="Calibri"/>
          <w:sz w:val="20"/>
          <w:szCs w:val="20"/>
        </w:rPr>
        <w:t xml:space="preserve"> </w:t>
      </w:r>
      <w:r w:rsidRPr="00325FEB">
        <w:rPr>
          <w:rFonts w:ascii="Calibri" w:hAnsi="Calibri" w:cs="Calibri"/>
          <w:i/>
          <w:iCs/>
          <w:sz w:val="20"/>
          <w:szCs w:val="20"/>
        </w:rPr>
        <w:t>Desalination</w:t>
      </w:r>
      <w:r w:rsidRPr="005C4DEB">
        <w:rPr>
          <w:rFonts w:ascii="Calibri" w:hAnsi="Calibri" w:cs="Calibri"/>
          <w:sz w:val="20"/>
          <w:szCs w:val="20"/>
        </w:rPr>
        <w:t xml:space="preserve"> </w:t>
      </w:r>
      <w:r w:rsidRPr="005533F4">
        <w:rPr>
          <w:rFonts w:ascii="Calibri" w:hAnsi="Calibri" w:cs="Calibri"/>
          <w:sz w:val="20"/>
          <w:szCs w:val="20"/>
          <w:lang w:val="en-US"/>
        </w:rPr>
        <w:t>1</w:t>
      </w:r>
      <w:r w:rsidRPr="005C4DEB">
        <w:rPr>
          <w:rFonts w:ascii="Calibri" w:hAnsi="Calibri" w:cs="Calibri"/>
          <w:sz w:val="20"/>
          <w:szCs w:val="20"/>
        </w:rPr>
        <w:t>67</w:t>
      </w:r>
      <w:r w:rsidRPr="005C4DEB">
        <w:rPr>
          <w:rFonts w:ascii="Calibri" w:hAnsi="Calibri" w:cs="Calibri"/>
          <w:sz w:val="20"/>
          <w:szCs w:val="20"/>
          <w:lang w:val="en-US"/>
        </w:rPr>
        <w:t>:</w:t>
      </w:r>
      <w:r w:rsidRPr="005C4DEB">
        <w:rPr>
          <w:rFonts w:ascii="Calibri" w:hAnsi="Calibri" w:cs="Calibri"/>
          <w:sz w:val="20"/>
          <w:szCs w:val="20"/>
        </w:rPr>
        <w:t xml:space="preserve"> 379-385.</w:t>
      </w:r>
    </w:p>
    <w:p w14:paraId="0FD1F559" w14:textId="0127DF9D" w:rsidR="00644030" w:rsidRPr="00644030" w:rsidRDefault="00644030" w:rsidP="00A50B7C">
      <w:pPr>
        <w:widowControl w:val="0"/>
        <w:autoSpaceDE w:val="0"/>
        <w:autoSpaceDN w:val="0"/>
        <w:adjustRightInd w:val="0"/>
        <w:ind w:left="-170" w:right="-17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7D3B20E9" w14:textId="77777777" w:rsidR="00A50B7C" w:rsidRPr="00A50B7C" w:rsidRDefault="00A50B7C" w:rsidP="00A50B7C">
      <w:pPr>
        <w:widowControl w:val="0"/>
        <w:autoSpaceDE w:val="0"/>
        <w:autoSpaceDN w:val="0"/>
        <w:adjustRightInd w:val="0"/>
        <w:ind w:right="-170"/>
        <w:jc w:val="both"/>
        <w:rPr>
          <w:rFonts w:ascii="Calibri" w:hAnsi="Calibri" w:cs="Calibri"/>
          <w:szCs w:val="24"/>
        </w:rPr>
      </w:pPr>
    </w:p>
    <w:p w14:paraId="1FAAF839" w14:textId="77777777" w:rsidR="005533F4" w:rsidRPr="00A50B7C" w:rsidRDefault="005533F4" w:rsidP="005533F4">
      <w:pPr>
        <w:widowControl w:val="0"/>
        <w:autoSpaceDE w:val="0"/>
        <w:autoSpaceDN w:val="0"/>
        <w:adjustRightInd w:val="0"/>
        <w:ind w:left="-113" w:right="-170" w:firstLine="833"/>
        <w:jc w:val="both"/>
        <w:rPr>
          <w:rFonts w:ascii="Calibri" w:hAnsi="Calibri" w:cs="Calibri"/>
          <w:szCs w:val="24"/>
          <w:lang w:val="en-US"/>
        </w:rPr>
      </w:pPr>
    </w:p>
    <w:p w14:paraId="7D016025" w14:textId="77777777" w:rsidR="005533F4" w:rsidRPr="00A50B7C" w:rsidRDefault="005533F4" w:rsidP="005533F4">
      <w:pPr>
        <w:widowControl w:val="0"/>
        <w:autoSpaceDE w:val="0"/>
        <w:autoSpaceDN w:val="0"/>
        <w:adjustRightInd w:val="0"/>
        <w:ind w:left="-113" w:right="-170" w:firstLine="833"/>
        <w:contextualSpacing/>
        <w:jc w:val="both"/>
        <w:rPr>
          <w:rFonts w:ascii="Calibri" w:hAnsi="Calibri" w:cs="Calibri"/>
          <w:szCs w:val="24"/>
          <w:lang w:val="en-US"/>
        </w:rPr>
      </w:pPr>
    </w:p>
    <w:p w14:paraId="38D2698C" w14:textId="77777777" w:rsidR="005533F4" w:rsidRPr="00A50B7C" w:rsidRDefault="005533F4" w:rsidP="005533F4">
      <w:pPr>
        <w:ind w:right="-170"/>
        <w:rPr>
          <w:rFonts w:ascii="Calibri" w:hAnsi="Calibri" w:cs="Calibri"/>
          <w:b/>
          <w:szCs w:val="24"/>
          <w:lang w:val="en-US"/>
        </w:rPr>
      </w:pPr>
    </w:p>
    <w:p w14:paraId="7B27EE4E" w14:textId="77777777" w:rsidR="005533F4" w:rsidRPr="00A50B7C" w:rsidRDefault="005533F4" w:rsidP="005533F4">
      <w:pPr>
        <w:widowControl w:val="0"/>
        <w:autoSpaceDE w:val="0"/>
        <w:autoSpaceDN w:val="0"/>
        <w:adjustRightInd w:val="0"/>
        <w:ind w:left="-170" w:right="-170"/>
        <w:jc w:val="both"/>
        <w:rPr>
          <w:rFonts w:ascii="Calibri" w:hAnsi="Calibri" w:cs="Calibri"/>
          <w:szCs w:val="24"/>
          <w:lang w:val="en-US"/>
        </w:rPr>
      </w:pPr>
    </w:p>
    <w:p w14:paraId="1D7BAB28" w14:textId="7CBA440C" w:rsidR="004F7B38" w:rsidRPr="00A50B7C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A50B7C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2B7B" w14:textId="77777777" w:rsidR="00166655" w:rsidRDefault="00166655" w:rsidP="00B10FCD">
      <w:pPr>
        <w:spacing w:after="0" w:line="240" w:lineRule="auto"/>
      </w:pPr>
      <w:r>
        <w:separator/>
      </w:r>
    </w:p>
  </w:endnote>
  <w:endnote w:type="continuationSeparator" w:id="0">
    <w:p w14:paraId="786331DE" w14:textId="77777777" w:rsidR="00166655" w:rsidRDefault="00166655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D1D0" w14:textId="77777777" w:rsidR="00166655" w:rsidRDefault="00166655" w:rsidP="00B10FCD">
      <w:pPr>
        <w:spacing w:after="0" w:line="240" w:lineRule="auto"/>
      </w:pPr>
      <w:r>
        <w:separator/>
      </w:r>
    </w:p>
  </w:footnote>
  <w:footnote w:type="continuationSeparator" w:id="0">
    <w:p w14:paraId="6AA3568B" w14:textId="77777777" w:rsidR="00166655" w:rsidRDefault="00166655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37B5"/>
    <w:rsid w:val="000E7582"/>
    <w:rsid w:val="001327BE"/>
    <w:rsid w:val="00134726"/>
    <w:rsid w:val="00137B0D"/>
    <w:rsid w:val="00166655"/>
    <w:rsid w:val="00233B80"/>
    <w:rsid w:val="00255787"/>
    <w:rsid w:val="00257888"/>
    <w:rsid w:val="002607CE"/>
    <w:rsid w:val="0026538C"/>
    <w:rsid w:val="0027478C"/>
    <w:rsid w:val="00281386"/>
    <w:rsid w:val="002937B1"/>
    <w:rsid w:val="002938E7"/>
    <w:rsid w:val="002B13CB"/>
    <w:rsid w:val="002C2B4E"/>
    <w:rsid w:val="002D0DA3"/>
    <w:rsid w:val="00351180"/>
    <w:rsid w:val="00366CBB"/>
    <w:rsid w:val="003D4F3B"/>
    <w:rsid w:val="00411D99"/>
    <w:rsid w:val="00414CBC"/>
    <w:rsid w:val="0043181C"/>
    <w:rsid w:val="004911D6"/>
    <w:rsid w:val="004F7B38"/>
    <w:rsid w:val="0054645F"/>
    <w:rsid w:val="00547E51"/>
    <w:rsid w:val="005533F4"/>
    <w:rsid w:val="0056659F"/>
    <w:rsid w:val="005A4565"/>
    <w:rsid w:val="005E314C"/>
    <w:rsid w:val="005E6C53"/>
    <w:rsid w:val="00644030"/>
    <w:rsid w:val="00670DAB"/>
    <w:rsid w:val="006717C9"/>
    <w:rsid w:val="006816B2"/>
    <w:rsid w:val="006A051D"/>
    <w:rsid w:val="006A3CFC"/>
    <w:rsid w:val="006E4DF7"/>
    <w:rsid w:val="00705DF0"/>
    <w:rsid w:val="00776C93"/>
    <w:rsid w:val="007C4B7F"/>
    <w:rsid w:val="007D68D4"/>
    <w:rsid w:val="00815DAB"/>
    <w:rsid w:val="0083663C"/>
    <w:rsid w:val="008861C9"/>
    <w:rsid w:val="009004E0"/>
    <w:rsid w:val="00915963"/>
    <w:rsid w:val="00935497"/>
    <w:rsid w:val="00974FE1"/>
    <w:rsid w:val="009803F2"/>
    <w:rsid w:val="00997EF7"/>
    <w:rsid w:val="009C653D"/>
    <w:rsid w:val="009F3EBE"/>
    <w:rsid w:val="00A0376F"/>
    <w:rsid w:val="00A50B7C"/>
    <w:rsid w:val="00A84D47"/>
    <w:rsid w:val="00AA4FE7"/>
    <w:rsid w:val="00AB16ED"/>
    <w:rsid w:val="00AB740A"/>
    <w:rsid w:val="00AC0846"/>
    <w:rsid w:val="00AD393E"/>
    <w:rsid w:val="00AF459A"/>
    <w:rsid w:val="00B10F84"/>
    <w:rsid w:val="00B10FCD"/>
    <w:rsid w:val="00B36AC7"/>
    <w:rsid w:val="00B37660"/>
    <w:rsid w:val="00B45353"/>
    <w:rsid w:val="00B84948"/>
    <w:rsid w:val="00BA3FD0"/>
    <w:rsid w:val="00BB0C56"/>
    <w:rsid w:val="00BE754D"/>
    <w:rsid w:val="00C04EBD"/>
    <w:rsid w:val="00C05E72"/>
    <w:rsid w:val="00C07544"/>
    <w:rsid w:val="00C1263D"/>
    <w:rsid w:val="00C55D63"/>
    <w:rsid w:val="00C82957"/>
    <w:rsid w:val="00C84852"/>
    <w:rsid w:val="00CA1ACA"/>
    <w:rsid w:val="00CF4EEC"/>
    <w:rsid w:val="00CF630C"/>
    <w:rsid w:val="00D22143"/>
    <w:rsid w:val="00D659E8"/>
    <w:rsid w:val="00D678BE"/>
    <w:rsid w:val="00D761B2"/>
    <w:rsid w:val="00D83191"/>
    <w:rsid w:val="00DA5472"/>
    <w:rsid w:val="00DE346C"/>
    <w:rsid w:val="00E63CAC"/>
    <w:rsid w:val="00E77CAE"/>
    <w:rsid w:val="00E853C3"/>
    <w:rsid w:val="00E87E35"/>
    <w:rsid w:val="00ED27C3"/>
    <w:rsid w:val="00ED7AD7"/>
    <w:rsid w:val="00F31533"/>
    <w:rsid w:val="00F723DE"/>
    <w:rsid w:val="00F9787C"/>
    <w:rsid w:val="00FA135D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Revision">
    <w:name w:val="Revision"/>
    <w:hidden/>
    <w:uiPriority w:val="99"/>
    <w:semiHidden/>
    <w:rsid w:val="00C05E72"/>
    <w:pPr>
      <w:spacing w:after="0" w:line="240" w:lineRule="auto"/>
    </w:pPr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E72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E72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Microsoft Office User</cp:lastModifiedBy>
  <cp:revision>13</cp:revision>
  <cp:lastPrinted>2016-12-14T08:08:00Z</cp:lastPrinted>
  <dcterms:created xsi:type="dcterms:W3CDTF">2022-01-11T09:08:00Z</dcterms:created>
  <dcterms:modified xsi:type="dcterms:W3CDTF">2022-01-14T12:17:00Z</dcterms:modified>
</cp:coreProperties>
</file>