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Pr="002278E1" w:rsidRDefault="00C04EBD" w:rsidP="00604B78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058C46DA" w14:textId="372B9137" w:rsidR="00257888" w:rsidRPr="00F86BA1" w:rsidRDefault="002278E1" w:rsidP="00604B78">
      <w:pPr>
        <w:spacing w:after="120" w:line="240" w:lineRule="auto"/>
        <w:jc w:val="center"/>
        <w:rPr>
          <w:rStyle w:val="hps"/>
          <w:rFonts w:cs="Times New Roman"/>
          <w:b/>
          <w:caps/>
          <w:szCs w:val="24"/>
          <w:lang w:val="el-GR"/>
        </w:rPr>
      </w:pPr>
      <w:r w:rsidRPr="002278E1">
        <w:rPr>
          <w:rStyle w:val="hps"/>
          <w:rFonts w:cs="Times New Roman"/>
          <w:b/>
          <w:caps/>
          <w:szCs w:val="24"/>
          <w:lang w:val="el-GR"/>
        </w:rPr>
        <w:t>Σχεδιασμός και Οικονομική Αξιολόγηση Συστημάτων Αποθήκευσης Ενέργειας για τον Τριτογενή Τομέα</w:t>
      </w:r>
    </w:p>
    <w:p w14:paraId="7186BB36" w14:textId="77777777" w:rsidR="002937B1" w:rsidRPr="002062B7" w:rsidRDefault="002937B1" w:rsidP="00604B78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6D5929BC" w:rsidR="00257888" w:rsidRPr="00C04EBD" w:rsidRDefault="002278E1" w:rsidP="00604B7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Α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 w:rsidR="00066239">
        <w:rPr>
          <w:rStyle w:val="hps"/>
          <w:rFonts w:cs="Times New Roman"/>
          <w:b/>
          <w:szCs w:val="24"/>
          <w:lang w:val="el-GR"/>
        </w:rPr>
        <w:t>Κα</w:t>
      </w:r>
      <w:r>
        <w:rPr>
          <w:rStyle w:val="hps"/>
          <w:rFonts w:cs="Times New Roman"/>
          <w:b/>
          <w:szCs w:val="24"/>
          <w:lang w:val="el-GR"/>
        </w:rPr>
        <w:t>φετζής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 w:rsidR="00066239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066239" w:rsidRPr="00C04EBD">
        <w:rPr>
          <w:rStyle w:val="hps"/>
          <w:rFonts w:cs="Times New Roman"/>
          <w:b/>
          <w:szCs w:val="24"/>
          <w:lang w:val="el-GR"/>
        </w:rPr>
        <w:t>*</w:t>
      </w:r>
      <w:r w:rsidR="00066239">
        <w:rPr>
          <w:rStyle w:val="hps"/>
          <w:rFonts w:cs="Times New Roman"/>
          <w:b/>
          <w:szCs w:val="24"/>
          <w:lang w:val="el-GR"/>
        </w:rPr>
        <w:t xml:space="preserve"> 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Κ. Πανόπουλος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Π</w:t>
      </w:r>
      <w:r w:rsidR="001232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Σεφερλής</w:t>
      </w:r>
      <w:r w:rsidRPr="00ED1DF9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</w:p>
    <w:p w14:paraId="6CEF834C" w14:textId="15C99E5B" w:rsidR="00066239" w:rsidRPr="002278E1" w:rsidRDefault="00066239" w:rsidP="00604B78">
      <w:pPr>
        <w:pStyle w:val="ListParagraph"/>
        <w:spacing w:line="240" w:lineRule="auto"/>
        <w:jc w:val="center"/>
        <w:rPr>
          <w:rStyle w:val="hps"/>
          <w:rFonts w:cs="Times New Roman"/>
          <w:sz w:val="24"/>
          <w:szCs w:val="24"/>
        </w:rPr>
      </w:pPr>
      <w:r w:rsidRPr="002278E1">
        <w:rPr>
          <w:rStyle w:val="hps"/>
          <w:rFonts w:cs="Times New Roman"/>
          <w:sz w:val="24"/>
          <w:szCs w:val="24"/>
          <w:vertAlign w:val="superscript"/>
        </w:rPr>
        <w:t>1</w:t>
      </w:r>
      <w:r w:rsidR="00123288" w:rsidRPr="002278E1">
        <w:rPr>
          <w:rStyle w:val="hps"/>
          <w:rFonts w:cs="Times New Roman"/>
          <w:sz w:val="24"/>
          <w:szCs w:val="24"/>
        </w:rPr>
        <w:t>Ινστιτούτο Διεργασιών &amp; Ενεργειακών Πόρων, ΕΚΕΤΑ, Θεσσαλονίκη, Ελλάδα</w:t>
      </w:r>
    </w:p>
    <w:p w14:paraId="34E211C8" w14:textId="31B2A8D3" w:rsidR="00123288" w:rsidRPr="002278E1" w:rsidRDefault="00066239" w:rsidP="00604B7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2278E1">
        <w:rPr>
          <w:rStyle w:val="hps"/>
          <w:rFonts w:cs="Times New Roman"/>
          <w:sz w:val="24"/>
          <w:szCs w:val="24"/>
          <w:vertAlign w:val="superscript"/>
        </w:rPr>
        <w:t>2</w:t>
      </w:r>
      <w:r w:rsidR="00123288" w:rsidRPr="002278E1">
        <w:rPr>
          <w:rStyle w:val="hps"/>
          <w:rFonts w:cs="Times New Roman"/>
          <w:sz w:val="24"/>
          <w:szCs w:val="24"/>
        </w:rPr>
        <w:t xml:space="preserve">Τμήμα Μηχανολόγων Μηχανικών, </w:t>
      </w:r>
      <w:r w:rsidR="002278E1" w:rsidRPr="002278E1">
        <w:rPr>
          <w:rStyle w:val="hps"/>
          <w:rFonts w:cs="Times New Roman"/>
          <w:sz w:val="24"/>
          <w:szCs w:val="24"/>
        </w:rPr>
        <w:t xml:space="preserve">Αριστοτέλειο </w:t>
      </w:r>
      <w:r w:rsidR="00123288" w:rsidRPr="002278E1">
        <w:rPr>
          <w:rStyle w:val="hps"/>
          <w:rFonts w:cs="Times New Roman"/>
          <w:sz w:val="24"/>
          <w:szCs w:val="24"/>
        </w:rPr>
        <w:t xml:space="preserve">Πανεπιστήμιο </w:t>
      </w:r>
      <w:r w:rsidR="002278E1" w:rsidRPr="002278E1">
        <w:rPr>
          <w:rStyle w:val="hps"/>
          <w:rFonts w:cs="Times New Roman"/>
          <w:sz w:val="24"/>
          <w:szCs w:val="24"/>
        </w:rPr>
        <w:t>Θεσσαλονίκης</w:t>
      </w:r>
      <w:r w:rsidR="00123288" w:rsidRPr="002278E1">
        <w:rPr>
          <w:rStyle w:val="hps"/>
          <w:rFonts w:cs="Times New Roman"/>
          <w:sz w:val="24"/>
          <w:szCs w:val="24"/>
        </w:rPr>
        <w:t xml:space="preserve">, </w:t>
      </w:r>
      <w:r w:rsidR="002278E1" w:rsidRPr="002278E1">
        <w:rPr>
          <w:rStyle w:val="hps"/>
          <w:rFonts w:cs="Times New Roman"/>
          <w:sz w:val="24"/>
          <w:szCs w:val="24"/>
        </w:rPr>
        <w:t>Θεσσαλονίκη</w:t>
      </w:r>
      <w:r w:rsidR="00123288" w:rsidRPr="002278E1">
        <w:rPr>
          <w:rStyle w:val="hps"/>
          <w:rFonts w:cs="Times New Roman"/>
          <w:sz w:val="24"/>
          <w:szCs w:val="24"/>
        </w:rPr>
        <w:t>, Ελλάδα</w:t>
      </w:r>
    </w:p>
    <w:p w14:paraId="7D1D0008" w14:textId="586170B1" w:rsidR="002937B1" w:rsidRPr="00ED1DF9" w:rsidRDefault="002937B1" w:rsidP="00604B78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ED1DF9">
        <w:rPr>
          <w:rFonts w:cs="Times New Roman"/>
          <w:i/>
          <w:szCs w:val="24"/>
        </w:rPr>
        <w:t>*</w:t>
      </w:r>
      <w:r w:rsidR="00C04EBD" w:rsidRPr="00ED1DF9">
        <w:rPr>
          <w:rFonts w:cs="Times New Roman"/>
          <w:i/>
          <w:szCs w:val="24"/>
        </w:rPr>
        <w:t xml:space="preserve"> </w:t>
      </w:r>
      <w:hyperlink r:id="rId7" w:history="1">
        <w:r w:rsidR="002278E1" w:rsidRPr="0022607D">
          <w:rPr>
            <w:rStyle w:val="Hyperlink"/>
            <w:rFonts w:cs="Times New Roman"/>
            <w:i/>
            <w:szCs w:val="24"/>
            <w:lang w:val="en-US"/>
          </w:rPr>
          <w:t>akafetzi</w:t>
        </w:r>
        <w:r w:rsidR="002278E1" w:rsidRPr="00ED1DF9">
          <w:rPr>
            <w:rStyle w:val="Hyperlink"/>
            <w:rFonts w:cs="Times New Roman"/>
            <w:i/>
            <w:szCs w:val="24"/>
          </w:rPr>
          <w:t>@</w:t>
        </w:r>
        <w:r w:rsidR="002278E1" w:rsidRPr="0022607D">
          <w:rPr>
            <w:rStyle w:val="Hyperlink"/>
            <w:rFonts w:cs="Times New Roman"/>
            <w:i/>
            <w:szCs w:val="24"/>
            <w:lang w:val="en-US"/>
          </w:rPr>
          <w:t>certh</w:t>
        </w:r>
        <w:r w:rsidR="002278E1" w:rsidRPr="00ED1DF9">
          <w:rPr>
            <w:rStyle w:val="Hyperlink"/>
            <w:rFonts w:cs="Times New Roman"/>
            <w:i/>
            <w:szCs w:val="24"/>
          </w:rPr>
          <w:t>.</w:t>
        </w:r>
        <w:r w:rsidR="002278E1" w:rsidRPr="0022607D">
          <w:rPr>
            <w:rStyle w:val="Hyperlink"/>
            <w:rFonts w:cs="Times New Roman"/>
            <w:i/>
            <w:szCs w:val="24"/>
            <w:lang w:val="en-US"/>
          </w:rPr>
          <w:t>gr</w:t>
        </w:r>
      </w:hyperlink>
    </w:p>
    <w:p w14:paraId="72A8237B" w14:textId="77777777" w:rsidR="00123288" w:rsidRPr="00ED1DF9" w:rsidRDefault="00123288" w:rsidP="00604B78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09D9B36E" w14:textId="24807E53" w:rsidR="008506E1" w:rsidRDefault="00385FAE" w:rsidP="00604B78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Μ</w:t>
      </w:r>
      <w:r w:rsidRPr="00385FAE">
        <w:rPr>
          <w:rStyle w:val="hps"/>
          <w:rFonts w:cs="Times New Roman"/>
          <w:szCs w:val="24"/>
          <w:lang w:val="el-GR"/>
        </w:rPr>
        <w:t xml:space="preserve">ια βιώσιμη, οικονομικά αποδοτική και αξιόπιστη λύση </w:t>
      </w:r>
      <w:r>
        <w:rPr>
          <w:rStyle w:val="hps"/>
          <w:rFonts w:cs="Times New Roman"/>
          <w:szCs w:val="24"/>
          <w:lang w:val="el-GR"/>
        </w:rPr>
        <w:t>στην παραγωγή και κατανάλωση πράσινης ενέργειας</w:t>
      </w:r>
      <w:r w:rsidRPr="00385FAE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αποτελούν τα </w:t>
      </w:r>
      <w:r w:rsidRPr="00385FAE">
        <w:rPr>
          <w:rStyle w:val="hps"/>
          <w:rFonts w:cs="Times New Roman"/>
          <w:szCs w:val="24"/>
          <w:lang w:val="el-GR"/>
        </w:rPr>
        <w:t>συστήματα αποθήκευσης ενέργειας που εκμεταλλεύονται ανανεώσιμες πηγές ενέργειας (ΑΠΕ)</w:t>
      </w:r>
      <w:r>
        <w:rPr>
          <w:rStyle w:val="hps"/>
          <w:rFonts w:cs="Times New Roman"/>
          <w:szCs w:val="24"/>
          <w:lang w:val="el-GR"/>
        </w:rPr>
        <w:t>.</w:t>
      </w:r>
      <w:r w:rsidR="003221F6">
        <w:rPr>
          <w:rStyle w:val="hps"/>
          <w:rFonts w:cs="Times New Roman"/>
          <w:szCs w:val="24"/>
          <w:lang w:val="el-GR"/>
        </w:rPr>
        <w:t xml:space="preserve"> Ο</w:t>
      </w:r>
      <w:r w:rsidR="003221F6" w:rsidRPr="00385FAE">
        <w:rPr>
          <w:rStyle w:val="hps"/>
          <w:rFonts w:cs="Times New Roman"/>
          <w:szCs w:val="24"/>
          <w:lang w:val="el-GR"/>
        </w:rPr>
        <w:t xml:space="preserve"> </w:t>
      </w:r>
      <w:r w:rsidR="00604B78">
        <w:rPr>
          <w:rStyle w:val="hps"/>
          <w:rFonts w:cs="Times New Roman"/>
          <w:szCs w:val="24"/>
          <w:lang w:val="el-GR"/>
        </w:rPr>
        <w:t>τριτογενής</w:t>
      </w:r>
      <w:r w:rsidR="003221F6" w:rsidRPr="00385FAE">
        <w:rPr>
          <w:rStyle w:val="hps"/>
          <w:rFonts w:cs="Times New Roman"/>
          <w:szCs w:val="24"/>
          <w:lang w:val="el-GR"/>
        </w:rPr>
        <w:t xml:space="preserve"> τομέας στοχεύει στην ελαχιστοποίηση των εκπομπών </w:t>
      </w:r>
      <w:r w:rsidR="008506E1">
        <w:rPr>
          <w:rStyle w:val="hps"/>
          <w:rFonts w:cs="Times New Roman"/>
          <w:szCs w:val="24"/>
          <w:lang w:val="el-GR"/>
        </w:rPr>
        <w:t xml:space="preserve">του θερμοκηπίου </w:t>
      </w:r>
      <w:r w:rsidR="003221F6" w:rsidRPr="00385FAE">
        <w:rPr>
          <w:rStyle w:val="hps"/>
          <w:rFonts w:cs="Times New Roman"/>
          <w:szCs w:val="24"/>
          <w:lang w:val="el-GR"/>
        </w:rPr>
        <w:t>των εμπορικών κτιρίων</w:t>
      </w:r>
      <w:r w:rsidR="003221F6">
        <w:rPr>
          <w:rStyle w:val="hps"/>
          <w:rFonts w:cs="Times New Roman"/>
          <w:szCs w:val="24"/>
          <w:lang w:val="el-GR"/>
        </w:rPr>
        <w:t>, ακολουθώντας την</w:t>
      </w:r>
      <w:r w:rsidR="003221F6" w:rsidRPr="00385FAE">
        <w:rPr>
          <w:rStyle w:val="hps"/>
          <w:rFonts w:cs="Times New Roman"/>
          <w:szCs w:val="24"/>
          <w:lang w:val="el-GR"/>
        </w:rPr>
        <w:t xml:space="preserve"> παγκόσμια τάση για τον μετριασμό των επιπτώσεων της κλιματικής αλλαγής</w:t>
      </w:r>
      <w:r w:rsidR="003221F6">
        <w:rPr>
          <w:rStyle w:val="hps"/>
          <w:rFonts w:cs="Times New Roman"/>
          <w:szCs w:val="24"/>
          <w:lang w:val="el-GR"/>
        </w:rPr>
        <w:t xml:space="preserve">. </w:t>
      </w:r>
      <w:r w:rsidRPr="00385FAE">
        <w:rPr>
          <w:rStyle w:val="hps"/>
          <w:rFonts w:cs="Times New Roman"/>
          <w:szCs w:val="24"/>
          <w:lang w:val="el-GR"/>
        </w:rPr>
        <w:t xml:space="preserve">Υβριδικά συστήματα </w:t>
      </w:r>
      <w:r w:rsidR="007D3F82">
        <w:rPr>
          <w:rStyle w:val="hps"/>
          <w:rFonts w:cs="Times New Roman"/>
          <w:szCs w:val="24"/>
          <w:lang w:val="el-GR"/>
        </w:rPr>
        <w:t xml:space="preserve">βασισμένα στο </w:t>
      </w:r>
      <w:r w:rsidRPr="00385FAE">
        <w:rPr>
          <w:rStyle w:val="hps"/>
          <w:rFonts w:cs="Times New Roman"/>
          <w:szCs w:val="24"/>
          <w:lang w:val="el-GR"/>
        </w:rPr>
        <w:t>υδρογόνο</w:t>
      </w:r>
      <w:r w:rsidR="007D3F82">
        <w:rPr>
          <w:rStyle w:val="hps"/>
          <w:rFonts w:cs="Times New Roman"/>
          <w:szCs w:val="24"/>
          <w:lang w:val="el-GR"/>
        </w:rPr>
        <w:t>,</w:t>
      </w:r>
      <w:r w:rsidRPr="00385FAE">
        <w:rPr>
          <w:rStyle w:val="hps"/>
          <w:rFonts w:cs="Times New Roman"/>
          <w:szCs w:val="24"/>
          <w:lang w:val="el-GR"/>
        </w:rPr>
        <w:t xml:space="preserve"> ενσωματωμένα με κυψέλες καυσίμου (</w:t>
      </w:r>
      <w:r w:rsidRPr="00385FAE">
        <w:rPr>
          <w:rStyle w:val="hps"/>
          <w:rFonts w:cs="Times New Roman"/>
          <w:szCs w:val="24"/>
          <w:lang w:val="en-US"/>
        </w:rPr>
        <w:t>FC</w:t>
      </w:r>
      <w:r w:rsidRPr="00385FAE">
        <w:rPr>
          <w:rStyle w:val="hps"/>
          <w:rFonts w:cs="Times New Roman"/>
          <w:szCs w:val="24"/>
          <w:lang w:val="el-GR"/>
        </w:rPr>
        <w:t>), ηλεκτρολύτες (</w:t>
      </w:r>
      <w:r w:rsidRPr="00385FAE">
        <w:rPr>
          <w:rStyle w:val="hps"/>
          <w:rFonts w:cs="Times New Roman"/>
          <w:szCs w:val="24"/>
          <w:lang w:val="en-US"/>
        </w:rPr>
        <w:t>EL</w:t>
      </w:r>
      <w:r w:rsidRPr="00385FAE">
        <w:rPr>
          <w:rStyle w:val="hps"/>
          <w:rFonts w:cs="Times New Roman"/>
          <w:szCs w:val="24"/>
          <w:lang w:val="el-GR"/>
        </w:rPr>
        <w:t>) και μπαταρίες (</w:t>
      </w:r>
      <w:r w:rsidRPr="00385FAE">
        <w:rPr>
          <w:rStyle w:val="hps"/>
          <w:rFonts w:cs="Times New Roman"/>
          <w:szCs w:val="24"/>
          <w:lang w:val="en-US"/>
        </w:rPr>
        <w:t>BAT</w:t>
      </w:r>
      <w:r w:rsidRPr="00385FAE">
        <w:rPr>
          <w:rStyle w:val="hps"/>
          <w:rFonts w:cs="Times New Roman"/>
          <w:szCs w:val="24"/>
          <w:lang w:val="el-GR"/>
        </w:rPr>
        <w:t xml:space="preserve">) μπορούν να </w:t>
      </w:r>
      <w:proofErr w:type="spellStart"/>
      <w:r w:rsidR="007D3F82">
        <w:rPr>
          <w:rStyle w:val="hps"/>
          <w:rFonts w:cs="Times New Roman"/>
          <w:szCs w:val="24"/>
          <w:lang w:val="el-GR"/>
        </w:rPr>
        <w:t>αυτονομήσουν</w:t>
      </w:r>
      <w:proofErr w:type="spellEnd"/>
      <w:r w:rsidR="007D3F82">
        <w:rPr>
          <w:rStyle w:val="hps"/>
          <w:rFonts w:cs="Times New Roman"/>
          <w:szCs w:val="24"/>
          <w:lang w:val="el-GR"/>
        </w:rPr>
        <w:t xml:space="preserve"> ενεργειακά ένα κτήριο και να </w:t>
      </w:r>
      <w:r w:rsidRPr="00385FAE">
        <w:rPr>
          <w:rStyle w:val="hps"/>
          <w:rFonts w:cs="Times New Roman"/>
          <w:szCs w:val="24"/>
          <w:lang w:val="el-GR"/>
        </w:rPr>
        <w:t xml:space="preserve">παρέχουν μεσοπρόθεσμες έως μακροπρόθεσμες δυνατότητες αποθήκευσης (από αρκετές ημέρες έως μήνες) χρησιμοποιώντας τις διαθέσιμες ΑΠΕ. </w:t>
      </w:r>
      <w:r w:rsidR="003221F6">
        <w:rPr>
          <w:rStyle w:val="hps"/>
          <w:rFonts w:cs="Times New Roman"/>
          <w:szCs w:val="24"/>
          <w:lang w:val="el-GR"/>
        </w:rPr>
        <w:t xml:space="preserve">Για </w:t>
      </w:r>
      <w:r w:rsidRPr="00385FAE">
        <w:rPr>
          <w:rStyle w:val="hps"/>
          <w:rFonts w:cs="Times New Roman"/>
          <w:szCs w:val="24"/>
          <w:lang w:val="el-GR"/>
        </w:rPr>
        <w:t>το</w:t>
      </w:r>
      <w:r w:rsidR="003221F6">
        <w:rPr>
          <w:rStyle w:val="hps"/>
          <w:rFonts w:cs="Times New Roman"/>
          <w:szCs w:val="24"/>
          <w:lang w:val="el-GR"/>
        </w:rPr>
        <w:t>ν</w:t>
      </w:r>
      <w:r w:rsidRPr="00385FAE">
        <w:rPr>
          <w:rStyle w:val="hps"/>
          <w:rFonts w:cs="Times New Roman"/>
          <w:szCs w:val="24"/>
          <w:lang w:val="el-GR"/>
        </w:rPr>
        <w:t xml:space="preserve"> σκοπό αυτό, χρειάζεται να εισαχθούν στον εμπορικό τομέα συστήματα αποθήκευσης ενέργειας για την ικανοποίηση των ενεργειακών του αναγκών. </w:t>
      </w:r>
    </w:p>
    <w:p w14:paraId="41107145" w14:textId="3A6C689A" w:rsidR="009D2356" w:rsidRDefault="00385FAE" w:rsidP="00604B78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385FAE">
        <w:rPr>
          <w:rStyle w:val="hps"/>
          <w:rFonts w:cs="Times New Roman"/>
          <w:szCs w:val="24"/>
          <w:lang w:val="el-GR"/>
        </w:rPr>
        <w:t>Ένα δύσκολο ζήτημα κατά το σχεδιασμό τέτοιων συστημάτων αποθήκευσης ενέργειας είναι ο χειρισμός των διαφ</w:t>
      </w:r>
      <w:r w:rsidR="008506E1">
        <w:rPr>
          <w:rStyle w:val="hps"/>
          <w:rFonts w:cs="Times New Roman"/>
          <w:szCs w:val="24"/>
          <w:lang w:val="el-GR"/>
        </w:rPr>
        <w:t>ορετικών</w:t>
      </w:r>
      <w:r w:rsidRPr="00385FAE">
        <w:rPr>
          <w:rStyle w:val="hps"/>
          <w:rFonts w:cs="Times New Roman"/>
          <w:szCs w:val="24"/>
          <w:lang w:val="el-GR"/>
        </w:rPr>
        <w:t xml:space="preserve"> δυναμικών των </w:t>
      </w:r>
      <w:r w:rsidR="008506E1">
        <w:rPr>
          <w:rStyle w:val="hps"/>
          <w:rFonts w:cs="Times New Roman"/>
          <w:szCs w:val="24"/>
          <w:lang w:val="el-GR"/>
        </w:rPr>
        <w:t>υποσυστημάτων</w:t>
      </w:r>
      <w:r w:rsidRPr="00385FAE">
        <w:rPr>
          <w:rStyle w:val="hps"/>
          <w:rFonts w:cs="Times New Roman"/>
          <w:szCs w:val="24"/>
          <w:lang w:val="el-GR"/>
        </w:rPr>
        <w:t xml:space="preserve"> και των πολλαπλών διακριτών αποφάσεων που πρέπει να ληφθούν ταυτόχρονα για να εξασφαλιστεί μια βελτιστοποιημένη λειτουργία.</w:t>
      </w:r>
      <w:r w:rsidR="008506E1">
        <w:rPr>
          <w:rStyle w:val="hps"/>
          <w:rFonts w:cs="Times New Roman"/>
          <w:szCs w:val="24"/>
          <w:lang w:val="el-GR"/>
        </w:rPr>
        <w:t xml:space="preserve"> </w:t>
      </w:r>
      <w:r w:rsidR="008506E1" w:rsidRPr="008506E1">
        <w:rPr>
          <w:rStyle w:val="hps"/>
          <w:rFonts w:cs="Times New Roman"/>
          <w:szCs w:val="24"/>
          <w:lang w:val="el-GR"/>
        </w:rPr>
        <w:t xml:space="preserve">Σε αυτό το πλαίσιο, η φάση σχεδιασμού του συστήματος θα πρέπει να </w:t>
      </w:r>
      <w:r w:rsidR="00401820">
        <w:rPr>
          <w:rStyle w:val="hps"/>
          <w:rFonts w:cs="Times New Roman"/>
          <w:szCs w:val="24"/>
          <w:lang w:val="el-GR"/>
        </w:rPr>
        <w:t>πλαισιώ</w:t>
      </w:r>
      <w:r w:rsidR="008506E1" w:rsidRPr="008506E1">
        <w:rPr>
          <w:rStyle w:val="hps"/>
          <w:rFonts w:cs="Times New Roman"/>
          <w:szCs w:val="24"/>
          <w:lang w:val="el-GR"/>
        </w:rPr>
        <w:t>νεται</w:t>
      </w:r>
      <w:r w:rsidR="00401820">
        <w:rPr>
          <w:rStyle w:val="hps"/>
          <w:rFonts w:cs="Times New Roman"/>
          <w:szCs w:val="24"/>
          <w:lang w:val="el-GR"/>
        </w:rPr>
        <w:t xml:space="preserve"> </w:t>
      </w:r>
      <w:r w:rsidR="008506E1" w:rsidRPr="008506E1">
        <w:rPr>
          <w:rStyle w:val="hps"/>
          <w:rFonts w:cs="Times New Roman"/>
          <w:szCs w:val="24"/>
          <w:lang w:val="el-GR"/>
        </w:rPr>
        <w:t xml:space="preserve">από </w:t>
      </w:r>
      <w:r w:rsidR="00401820">
        <w:rPr>
          <w:rStyle w:val="hps"/>
          <w:rFonts w:cs="Times New Roman"/>
          <w:szCs w:val="24"/>
          <w:lang w:val="el-GR"/>
        </w:rPr>
        <w:t xml:space="preserve">μια </w:t>
      </w:r>
      <w:r w:rsidR="008506E1" w:rsidRPr="008506E1">
        <w:rPr>
          <w:rStyle w:val="hps"/>
          <w:rFonts w:cs="Times New Roman"/>
          <w:szCs w:val="24"/>
          <w:lang w:val="el-GR"/>
        </w:rPr>
        <w:t>κατάλληλ</w:t>
      </w:r>
      <w:r w:rsidR="00401820">
        <w:rPr>
          <w:rStyle w:val="hps"/>
          <w:rFonts w:cs="Times New Roman"/>
          <w:szCs w:val="24"/>
          <w:lang w:val="el-GR"/>
        </w:rPr>
        <w:t xml:space="preserve">η μέθοδο </w:t>
      </w:r>
      <w:r w:rsidR="008506E1" w:rsidRPr="008506E1">
        <w:rPr>
          <w:rStyle w:val="hps"/>
          <w:rFonts w:cs="Times New Roman"/>
          <w:szCs w:val="24"/>
          <w:lang w:val="el-GR"/>
        </w:rPr>
        <w:t>ελέγχου που είναι σε θέση να χειριστεί τη λειτουργία του εφαρμόζοντας μια κατάλληλη στρατηγική διαχείρισης ενέργειας (EMS). Αυτή η εργασία περιγράφει μια γενική στρατηγική διαχείρισης ενέργειας που αναπτύχθηκε σε συνδυασμό με έναν αλγόριθμο λήψης αποφάσεων.</w:t>
      </w:r>
      <w:r w:rsidR="003E1D5F">
        <w:rPr>
          <w:rStyle w:val="hps"/>
          <w:rFonts w:cs="Times New Roman"/>
          <w:szCs w:val="24"/>
          <w:lang w:val="el-GR"/>
        </w:rPr>
        <w:t xml:space="preserve"> </w:t>
      </w:r>
      <w:r w:rsidR="008506E1" w:rsidRPr="008506E1">
        <w:rPr>
          <w:rStyle w:val="hps"/>
          <w:rFonts w:cs="Times New Roman"/>
          <w:szCs w:val="24"/>
          <w:lang w:val="el-GR"/>
        </w:rPr>
        <w:t xml:space="preserve">Ο </w:t>
      </w:r>
      <w:r w:rsidR="003E1D5F">
        <w:rPr>
          <w:rStyle w:val="hps"/>
          <w:rFonts w:cs="Times New Roman"/>
          <w:szCs w:val="24"/>
          <w:lang w:val="el-GR"/>
        </w:rPr>
        <w:t>εν λόγω</w:t>
      </w:r>
      <w:r w:rsidR="008506E1" w:rsidRPr="008506E1">
        <w:rPr>
          <w:rStyle w:val="hps"/>
          <w:rFonts w:cs="Times New Roman"/>
          <w:szCs w:val="24"/>
          <w:lang w:val="el-GR"/>
        </w:rPr>
        <w:t xml:space="preserve"> αλγόριθμος που ονομάζεται </w:t>
      </w:r>
      <w:r w:rsidR="003E1D5F">
        <w:rPr>
          <w:rStyle w:val="hps"/>
          <w:rFonts w:cs="Times New Roman"/>
          <w:szCs w:val="24"/>
          <w:lang w:val="en-US"/>
        </w:rPr>
        <w:t>Finite</w:t>
      </w:r>
      <w:r w:rsidR="003E1D5F" w:rsidRPr="003E1D5F">
        <w:rPr>
          <w:rStyle w:val="hps"/>
          <w:rFonts w:cs="Times New Roman"/>
          <w:szCs w:val="24"/>
          <w:lang w:val="el-GR"/>
        </w:rPr>
        <w:t xml:space="preserve"> </w:t>
      </w:r>
      <w:r w:rsidR="003E1D5F">
        <w:rPr>
          <w:rStyle w:val="hps"/>
          <w:rFonts w:cs="Times New Roman"/>
          <w:szCs w:val="24"/>
          <w:lang w:val="en-US"/>
        </w:rPr>
        <w:t>State</w:t>
      </w:r>
      <w:r w:rsidR="003E1D5F" w:rsidRPr="003E1D5F">
        <w:rPr>
          <w:rStyle w:val="hps"/>
          <w:rFonts w:cs="Times New Roman"/>
          <w:szCs w:val="24"/>
          <w:lang w:val="el-GR"/>
        </w:rPr>
        <w:t xml:space="preserve"> </w:t>
      </w:r>
      <w:r w:rsidR="003E1D5F">
        <w:rPr>
          <w:rStyle w:val="hps"/>
          <w:rFonts w:cs="Times New Roman"/>
          <w:szCs w:val="24"/>
          <w:lang w:val="en-US"/>
        </w:rPr>
        <w:t>Machine</w:t>
      </w:r>
      <w:r w:rsidR="003E1D5F" w:rsidRPr="003E1D5F">
        <w:rPr>
          <w:rStyle w:val="hps"/>
          <w:rFonts w:cs="Times New Roman"/>
          <w:szCs w:val="24"/>
          <w:lang w:val="el-GR"/>
        </w:rPr>
        <w:t xml:space="preserve"> </w:t>
      </w:r>
      <w:r w:rsidR="008506E1" w:rsidRPr="008506E1">
        <w:rPr>
          <w:rStyle w:val="hps"/>
          <w:rFonts w:cs="Times New Roman"/>
          <w:szCs w:val="24"/>
          <w:lang w:val="el-GR"/>
        </w:rPr>
        <w:t xml:space="preserve">(FSM), ενσωματώνει μια λογική </w:t>
      </w:r>
      <w:r w:rsidR="003E1D5F">
        <w:rPr>
          <w:rStyle w:val="hps"/>
          <w:rFonts w:cs="Times New Roman"/>
          <w:szCs w:val="24"/>
          <w:lang w:val="el-GR"/>
        </w:rPr>
        <w:t>που</w:t>
      </w:r>
      <w:r w:rsidR="008506E1" w:rsidRPr="008506E1">
        <w:rPr>
          <w:rStyle w:val="hps"/>
          <w:rFonts w:cs="Times New Roman"/>
          <w:szCs w:val="24"/>
          <w:lang w:val="el-GR"/>
        </w:rPr>
        <w:t xml:space="preserve"> αξιολογ</w:t>
      </w:r>
      <w:r w:rsidR="003E1D5F">
        <w:rPr>
          <w:rStyle w:val="hps"/>
          <w:rFonts w:cs="Times New Roman"/>
          <w:szCs w:val="24"/>
          <w:lang w:val="el-GR"/>
        </w:rPr>
        <w:t>εί</w:t>
      </w:r>
      <w:r w:rsidR="008506E1" w:rsidRPr="008506E1">
        <w:rPr>
          <w:rStyle w:val="hps"/>
          <w:rFonts w:cs="Times New Roman"/>
          <w:szCs w:val="24"/>
          <w:lang w:val="el-GR"/>
        </w:rPr>
        <w:t xml:space="preserve"> την κατάσταση κάθε υποσυστήματος </w:t>
      </w:r>
      <w:r w:rsidR="003E1D5F">
        <w:rPr>
          <w:rStyle w:val="hps"/>
          <w:rFonts w:cs="Times New Roman"/>
          <w:szCs w:val="24"/>
          <w:lang w:val="el-GR"/>
        </w:rPr>
        <w:t xml:space="preserve">και </w:t>
      </w:r>
      <w:r w:rsidR="008506E1" w:rsidRPr="008506E1">
        <w:rPr>
          <w:rStyle w:val="hps"/>
          <w:rFonts w:cs="Times New Roman"/>
          <w:szCs w:val="24"/>
          <w:lang w:val="el-GR"/>
        </w:rPr>
        <w:t>οδηγ</w:t>
      </w:r>
      <w:r w:rsidR="003E1D5F">
        <w:rPr>
          <w:rStyle w:val="hps"/>
          <w:rFonts w:cs="Times New Roman"/>
          <w:szCs w:val="24"/>
          <w:lang w:val="el-GR"/>
        </w:rPr>
        <w:t>εί</w:t>
      </w:r>
      <w:r w:rsidR="008506E1" w:rsidRPr="008506E1">
        <w:rPr>
          <w:rStyle w:val="hps"/>
          <w:rFonts w:cs="Times New Roman"/>
          <w:szCs w:val="24"/>
          <w:lang w:val="el-GR"/>
        </w:rPr>
        <w:t xml:space="preserve"> στη μετάβαση σε μια νέα κατάσταση σύμφωνα με τις αρχές λειτουργίας του ολοκληρωμένου συστήματος </w:t>
      </w:r>
      <w:r w:rsidR="00507B7E">
        <w:rPr>
          <w:rStyle w:val="hps"/>
          <w:rFonts w:cs="Times New Roman"/>
          <w:szCs w:val="24"/>
          <w:lang w:val="el-GR"/>
        </w:rPr>
        <w:t>[</w:t>
      </w:r>
      <w:r w:rsidR="00805EFC" w:rsidRPr="00805EFC">
        <w:rPr>
          <w:rStyle w:val="hps"/>
          <w:rFonts w:cs="Times New Roman"/>
          <w:szCs w:val="24"/>
          <w:lang w:val="el-GR"/>
        </w:rPr>
        <w:t>1</w:t>
      </w:r>
      <w:r w:rsidR="00507B7E">
        <w:rPr>
          <w:rStyle w:val="hps"/>
          <w:rFonts w:cs="Times New Roman"/>
          <w:szCs w:val="24"/>
          <w:lang w:val="el-GR"/>
        </w:rPr>
        <w:t>]</w:t>
      </w:r>
      <w:r w:rsidR="008506E1" w:rsidRPr="008506E1">
        <w:rPr>
          <w:rStyle w:val="hps"/>
          <w:rFonts w:cs="Times New Roman"/>
          <w:szCs w:val="24"/>
          <w:lang w:val="el-GR"/>
        </w:rPr>
        <w:t xml:space="preserve">. </w:t>
      </w:r>
    </w:p>
    <w:p w14:paraId="040765DD" w14:textId="01069CC7" w:rsidR="005779ED" w:rsidRDefault="009D2356" w:rsidP="00604B78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9D2356">
        <w:rPr>
          <w:rStyle w:val="hps"/>
          <w:rFonts w:cs="Times New Roman"/>
          <w:szCs w:val="24"/>
          <w:lang w:val="el-GR"/>
        </w:rPr>
        <w:t xml:space="preserve">Το προτεινόμενο πλαίσιο υλοποιείται για το σχεδιασμό </w:t>
      </w:r>
      <w:r>
        <w:rPr>
          <w:rStyle w:val="hps"/>
          <w:rFonts w:cs="Times New Roman"/>
          <w:szCs w:val="24"/>
          <w:lang w:val="el-GR"/>
        </w:rPr>
        <w:t xml:space="preserve">και τη </w:t>
      </w:r>
      <w:proofErr w:type="spellStart"/>
      <w:r>
        <w:rPr>
          <w:rStyle w:val="hps"/>
          <w:rFonts w:cs="Times New Roman"/>
          <w:szCs w:val="24"/>
          <w:lang w:val="el-GR"/>
        </w:rPr>
        <w:t>διαστασιολόγηση</w:t>
      </w:r>
      <w:proofErr w:type="spellEnd"/>
      <w:r>
        <w:rPr>
          <w:rStyle w:val="hps"/>
          <w:rFonts w:cs="Times New Roman"/>
          <w:szCs w:val="24"/>
          <w:lang w:val="el-GR"/>
        </w:rPr>
        <w:t xml:space="preserve"> </w:t>
      </w:r>
      <w:r w:rsidRPr="009D2356">
        <w:rPr>
          <w:rStyle w:val="hps"/>
          <w:rFonts w:cs="Times New Roman"/>
          <w:szCs w:val="24"/>
          <w:lang w:val="el-GR"/>
        </w:rPr>
        <w:t xml:space="preserve">των </w:t>
      </w:r>
      <w:r>
        <w:rPr>
          <w:rStyle w:val="hps"/>
          <w:rFonts w:cs="Times New Roman"/>
          <w:szCs w:val="24"/>
          <w:lang w:val="el-GR"/>
        </w:rPr>
        <w:t xml:space="preserve">υποσυστημάτων αποθήκευσης (υδρογόνο, μπαταρίες) </w:t>
      </w:r>
      <w:r w:rsidRPr="009D2356">
        <w:rPr>
          <w:rStyle w:val="hps"/>
          <w:rFonts w:cs="Times New Roman"/>
          <w:szCs w:val="24"/>
          <w:lang w:val="el-GR"/>
        </w:rPr>
        <w:t xml:space="preserve">ενός κτιρίου τριτογενούς τομέα που λειτουργεί ως ιατρείο. Ο στόχος αυτής της μελέτης είναι να ορίσει την κατανομή </w:t>
      </w:r>
      <w:r w:rsidR="00604B78">
        <w:rPr>
          <w:rStyle w:val="hps"/>
          <w:rFonts w:cs="Times New Roman"/>
          <w:szCs w:val="24"/>
          <w:lang w:val="el-GR"/>
        </w:rPr>
        <w:t xml:space="preserve">του μεγέθους </w:t>
      </w:r>
      <w:r w:rsidRPr="009D2356">
        <w:rPr>
          <w:rStyle w:val="hps"/>
          <w:rFonts w:cs="Times New Roman"/>
          <w:szCs w:val="24"/>
          <w:lang w:val="el-GR"/>
        </w:rPr>
        <w:t xml:space="preserve">της αποθήκευσης ενέργειας μεταξύ μπαταριών και υδρογόνου, έτσι ώστε η κάλυψη φορτίου του κτιρίου να </w:t>
      </w:r>
      <w:r>
        <w:rPr>
          <w:rStyle w:val="hps"/>
          <w:rFonts w:cs="Times New Roman"/>
          <w:szCs w:val="24"/>
          <w:lang w:val="el-GR"/>
        </w:rPr>
        <w:t>πραγματοποιείται</w:t>
      </w:r>
      <w:r w:rsidRPr="009D2356">
        <w:rPr>
          <w:rStyle w:val="hps"/>
          <w:rFonts w:cs="Times New Roman"/>
          <w:szCs w:val="24"/>
          <w:lang w:val="el-GR"/>
        </w:rPr>
        <w:t xml:space="preserve"> με </w:t>
      </w:r>
      <w:r>
        <w:rPr>
          <w:rStyle w:val="hps"/>
          <w:rFonts w:cs="Times New Roman"/>
          <w:szCs w:val="24"/>
          <w:lang w:val="el-GR"/>
        </w:rPr>
        <w:t xml:space="preserve">ποσοστό </w:t>
      </w:r>
      <w:r w:rsidRPr="009D2356">
        <w:rPr>
          <w:rStyle w:val="hps"/>
          <w:rFonts w:cs="Times New Roman"/>
          <w:szCs w:val="24"/>
          <w:lang w:val="el-GR"/>
        </w:rPr>
        <w:t>ανανεώσιμ</w:t>
      </w:r>
      <w:r>
        <w:rPr>
          <w:rStyle w:val="hps"/>
          <w:rFonts w:cs="Times New Roman"/>
          <w:szCs w:val="24"/>
          <w:lang w:val="el-GR"/>
        </w:rPr>
        <w:t>ων</w:t>
      </w:r>
      <w:r w:rsidRPr="009D2356">
        <w:rPr>
          <w:rStyle w:val="hps"/>
          <w:rFonts w:cs="Times New Roman"/>
          <w:szCs w:val="24"/>
          <w:lang w:val="el-GR"/>
        </w:rPr>
        <w:t xml:space="preserve"> πηγ</w:t>
      </w:r>
      <w:r>
        <w:rPr>
          <w:rStyle w:val="hps"/>
          <w:rFonts w:cs="Times New Roman"/>
          <w:szCs w:val="24"/>
          <w:lang w:val="el-GR"/>
        </w:rPr>
        <w:t>ών</w:t>
      </w:r>
      <w:r w:rsidRPr="009D2356">
        <w:rPr>
          <w:rStyle w:val="hps"/>
          <w:rFonts w:cs="Times New Roman"/>
          <w:szCs w:val="24"/>
          <w:lang w:val="el-GR"/>
        </w:rPr>
        <w:t xml:space="preserve"> ενέργειας &gt;99%.</w:t>
      </w:r>
      <w:r>
        <w:rPr>
          <w:rStyle w:val="hps"/>
          <w:rFonts w:cs="Times New Roman"/>
          <w:szCs w:val="24"/>
          <w:lang w:val="el-GR"/>
        </w:rPr>
        <w:t xml:space="preserve"> </w:t>
      </w:r>
      <w:r w:rsidRPr="009D2356">
        <w:rPr>
          <w:rStyle w:val="hps"/>
          <w:rFonts w:cs="Times New Roman"/>
          <w:szCs w:val="24"/>
          <w:lang w:val="el-GR"/>
        </w:rPr>
        <w:t xml:space="preserve">Τέλος, η μείωση </w:t>
      </w:r>
      <w:r w:rsidR="00113353">
        <w:rPr>
          <w:rStyle w:val="hps"/>
          <w:rFonts w:cs="Times New Roman"/>
          <w:szCs w:val="24"/>
          <w:lang w:val="el-GR"/>
        </w:rPr>
        <w:t xml:space="preserve">της δαπάνης </w:t>
      </w:r>
      <w:r w:rsidRPr="009D2356">
        <w:rPr>
          <w:rStyle w:val="hps"/>
          <w:rFonts w:cs="Times New Roman"/>
          <w:szCs w:val="24"/>
          <w:lang w:val="el-GR"/>
        </w:rPr>
        <w:t>κεφαλαίου στα μελλοντικά έτη υπολογίζεται προκειμένου να εφαρμοστούν λύσεις πράσιν</w:t>
      </w:r>
      <w:r w:rsidR="00113353">
        <w:rPr>
          <w:rStyle w:val="hps"/>
          <w:rFonts w:cs="Times New Roman"/>
          <w:szCs w:val="24"/>
          <w:lang w:val="el-GR"/>
        </w:rPr>
        <w:t>ης</w:t>
      </w:r>
      <w:r w:rsidRPr="009D2356">
        <w:rPr>
          <w:rStyle w:val="hps"/>
          <w:rFonts w:cs="Times New Roman"/>
          <w:szCs w:val="24"/>
          <w:lang w:val="el-GR"/>
        </w:rPr>
        <w:t xml:space="preserve"> </w:t>
      </w:r>
      <w:r w:rsidR="00113353">
        <w:rPr>
          <w:rStyle w:val="hps"/>
          <w:rFonts w:cs="Times New Roman"/>
          <w:szCs w:val="24"/>
          <w:lang w:val="el-GR"/>
        </w:rPr>
        <w:t xml:space="preserve">αποθήκευσης </w:t>
      </w:r>
      <w:r w:rsidRPr="009D2356">
        <w:rPr>
          <w:rStyle w:val="hps"/>
          <w:rFonts w:cs="Times New Roman"/>
          <w:szCs w:val="24"/>
          <w:lang w:val="el-GR"/>
        </w:rPr>
        <w:t>όχι μόνο σε εξειδικευμένες αγορές αλλά και σε κτίρια του τριτογενούς τομέα.</w:t>
      </w:r>
      <w:r w:rsidR="00113353">
        <w:rPr>
          <w:rStyle w:val="hps"/>
          <w:rFonts w:cs="Times New Roman"/>
          <w:szCs w:val="24"/>
          <w:lang w:val="el-GR"/>
        </w:rPr>
        <w:t xml:space="preserve"> </w:t>
      </w:r>
    </w:p>
    <w:p w14:paraId="24EBD95E" w14:textId="77777777" w:rsidR="00A67C6B" w:rsidRDefault="00A67C6B" w:rsidP="00604B78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43485B9F" w:rsidR="00670DAB" w:rsidRPr="00A67C6B" w:rsidRDefault="00ED7AD7" w:rsidP="00604B78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84721A" w:rsidRPr="00A67C6B">
        <w:rPr>
          <w:rFonts w:cs="Times New Roman"/>
          <w:sz w:val="20"/>
          <w:szCs w:val="20"/>
          <w:lang w:val="el-GR"/>
        </w:rPr>
        <w:t>Α</w:t>
      </w:r>
      <w:r w:rsidR="00A67C6B" w:rsidRPr="00A67C6B">
        <w:rPr>
          <w:rFonts w:cs="Times New Roman"/>
          <w:sz w:val="20"/>
          <w:szCs w:val="20"/>
          <w:lang w:val="el-GR"/>
        </w:rPr>
        <w:t>ποθήκευση ενέργειας</w:t>
      </w:r>
      <w:r w:rsidR="0084721A" w:rsidRPr="00A67C6B">
        <w:rPr>
          <w:rFonts w:cs="Times New Roman"/>
          <w:sz w:val="20"/>
          <w:szCs w:val="20"/>
          <w:lang w:val="el-GR"/>
        </w:rPr>
        <w:t xml:space="preserve">, </w:t>
      </w:r>
      <w:r w:rsidR="00604B78">
        <w:rPr>
          <w:rFonts w:cs="Times New Roman"/>
          <w:sz w:val="20"/>
          <w:szCs w:val="20"/>
          <w:lang w:val="el-GR"/>
        </w:rPr>
        <w:t>Τριτογενής Τομέας</w:t>
      </w:r>
      <w:r w:rsidR="00055863" w:rsidRPr="00A67C6B">
        <w:rPr>
          <w:rFonts w:cs="Times New Roman"/>
          <w:sz w:val="20"/>
          <w:szCs w:val="20"/>
          <w:lang w:val="el-GR"/>
        </w:rPr>
        <w:t xml:space="preserve">, </w:t>
      </w:r>
      <w:r w:rsidR="0084721A" w:rsidRPr="00A67C6B">
        <w:rPr>
          <w:rFonts w:cs="Times New Roman"/>
          <w:sz w:val="20"/>
          <w:szCs w:val="20"/>
          <w:lang w:val="el-GR"/>
        </w:rPr>
        <w:t xml:space="preserve">Περιβαλλοντικό </w:t>
      </w:r>
      <w:r w:rsidR="00055863" w:rsidRPr="00A67C6B">
        <w:rPr>
          <w:rFonts w:cs="Times New Roman"/>
          <w:sz w:val="20"/>
          <w:szCs w:val="20"/>
          <w:lang w:val="el-GR"/>
        </w:rPr>
        <w:t>Α</w:t>
      </w:r>
      <w:r w:rsidR="0084721A" w:rsidRPr="00A67C6B">
        <w:rPr>
          <w:rFonts w:cs="Times New Roman"/>
          <w:sz w:val="20"/>
          <w:szCs w:val="20"/>
          <w:lang w:val="el-GR"/>
        </w:rPr>
        <w:t>ποτύπωμα,</w:t>
      </w:r>
      <w:r w:rsidR="00AA7C98" w:rsidRPr="00A67C6B">
        <w:rPr>
          <w:rFonts w:cs="Times New Roman"/>
          <w:sz w:val="20"/>
          <w:szCs w:val="20"/>
          <w:lang w:val="el-GR"/>
        </w:rPr>
        <w:t xml:space="preserve"> </w:t>
      </w:r>
      <w:r w:rsidR="00604B78">
        <w:rPr>
          <w:rFonts w:cs="Times New Roman"/>
          <w:sz w:val="20"/>
          <w:szCs w:val="20"/>
          <w:lang w:val="el-GR"/>
        </w:rPr>
        <w:t>Ανανεώσιμες Πηγές Ενέργειας, Στρατηγική Ελέγχου</w:t>
      </w:r>
    </w:p>
    <w:p w14:paraId="71B43080" w14:textId="28B5A4C6" w:rsidR="000E7582" w:rsidRDefault="000E7582" w:rsidP="00604B78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39558BD3" w14:textId="14D28C7F" w:rsidR="00506C21" w:rsidRPr="00506C21" w:rsidRDefault="00506C21" w:rsidP="00604B78">
      <w:pPr>
        <w:spacing w:after="20" w:line="240" w:lineRule="auto"/>
        <w:jc w:val="both"/>
        <w:rPr>
          <w:rFonts w:cs="Times New Roman"/>
          <w:szCs w:val="24"/>
          <w:lang w:val="el-GR"/>
        </w:rPr>
      </w:pPr>
      <w:r w:rsidRPr="00506C21">
        <w:rPr>
          <w:rFonts w:cs="Times New Roman"/>
          <w:szCs w:val="24"/>
          <w:lang w:val="el-GR"/>
        </w:rPr>
        <w:t xml:space="preserve">Η παρούσα </w:t>
      </w:r>
      <w:r w:rsidR="00460FF2">
        <w:rPr>
          <w:rFonts w:cs="Times New Roman"/>
          <w:szCs w:val="24"/>
          <w:lang w:val="el-GR"/>
        </w:rPr>
        <w:t xml:space="preserve">εργασία </w:t>
      </w:r>
      <w:r w:rsidRPr="00506C21">
        <w:rPr>
          <w:rFonts w:cs="Times New Roman"/>
          <w:szCs w:val="24"/>
          <w:lang w:val="el-GR"/>
        </w:rPr>
        <w:t>πραγματοποι</w:t>
      </w:r>
      <w:r w:rsidR="00460FF2">
        <w:rPr>
          <w:rFonts w:cs="Times New Roman"/>
          <w:szCs w:val="24"/>
          <w:lang w:val="el-GR"/>
        </w:rPr>
        <w:t xml:space="preserve">ήθηκε </w:t>
      </w:r>
      <w:r w:rsidRPr="00506C21">
        <w:rPr>
          <w:rFonts w:cs="Times New Roman"/>
          <w:szCs w:val="24"/>
          <w:lang w:val="el-GR"/>
        </w:rPr>
        <w:t>στο πλαίσιο του ερευνητικού έργου «</w:t>
      </w:r>
      <w:r w:rsidR="00604B78" w:rsidRPr="00604B78">
        <w:rPr>
          <w:rFonts w:cs="Times New Roman"/>
          <w:szCs w:val="24"/>
          <w:lang w:val="el-GR"/>
        </w:rPr>
        <w:t xml:space="preserve">: Αποθήκευση ηλεκτρικής ενέργειας από ΑΠΕ σε συσσωρευτές ιόντων-λιθίου με επίτευξη βέλτιστης φόρτιση και λειτουργίας για χρήση στον τριτογενή τομέα περιοχών σε απομακρυσμένα σημεία δικτύου </w:t>
      </w:r>
      <w:r w:rsidRPr="00506C21">
        <w:rPr>
          <w:rFonts w:cs="Times New Roman"/>
          <w:szCs w:val="24"/>
          <w:lang w:val="el-GR"/>
        </w:rPr>
        <w:t xml:space="preserve">– </w:t>
      </w:r>
      <w:r w:rsidR="00604B78">
        <w:rPr>
          <w:rFonts w:cs="Times New Roman"/>
          <w:szCs w:val="24"/>
          <w:lang w:val="en-US"/>
        </w:rPr>
        <w:t>TESTORE</w:t>
      </w:r>
      <w:r w:rsidRPr="00506C21">
        <w:rPr>
          <w:rFonts w:cs="Times New Roman"/>
          <w:szCs w:val="24"/>
          <w:lang w:val="el-GR"/>
        </w:rPr>
        <w:t>”. Το έργο υλοποι</w:t>
      </w:r>
      <w:r w:rsidR="00460FF2">
        <w:rPr>
          <w:rFonts w:cs="Times New Roman"/>
          <w:szCs w:val="24"/>
          <w:lang w:val="el-GR"/>
        </w:rPr>
        <w:t xml:space="preserve">ήθηκε </w:t>
      </w:r>
      <w:r w:rsidRPr="00506C21">
        <w:rPr>
          <w:rFonts w:cs="Times New Roman"/>
          <w:szCs w:val="24"/>
          <w:lang w:val="el-GR"/>
        </w:rPr>
        <w:t xml:space="preserve">στο πλαίσιο της Δράσης ΕΡΕΥΝΩ – ΔΗΜΙΟΥΡΓΩ – ΚΑΙΝΟΤΟΜΩ και </w:t>
      </w:r>
      <w:r w:rsidRPr="00506C21">
        <w:rPr>
          <w:rFonts w:cs="Times New Roman"/>
          <w:szCs w:val="24"/>
          <w:lang w:val="el-GR"/>
        </w:rPr>
        <w:lastRenderedPageBreak/>
        <w:t>συγχρηματοδ</w:t>
      </w:r>
      <w:r w:rsidR="00460FF2">
        <w:rPr>
          <w:rFonts w:cs="Times New Roman"/>
          <w:szCs w:val="24"/>
          <w:lang w:val="el-GR"/>
        </w:rPr>
        <w:t xml:space="preserve">οτήθηκε </w:t>
      </w:r>
      <w:r w:rsidRPr="00506C21">
        <w:rPr>
          <w:rFonts w:cs="Times New Roman"/>
          <w:szCs w:val="24"/>
          <w:lang w:val="el-GR"/>
        </w:rPr>
        <w:t>από την Ευρωπαϊκή Ένωση και εθνικούς πόρους μέσω του Ε.Π. Ανταγωνιστικότητα, Επιχειρηματικότητα &amp; Καινοτομία (</w:t>
      </w:r>
      <w:proofErr w:type="spellStart"/>
      <w:r w:rsidRPr="00506C21">
        <w:rPr>
          <w:rFonts w:cs="Times New Roman"/>
          <w:szCs w:val="24"/>
          <w:lang w:val="el-GR"/>
        </w:rPr>
        <w:t>ΕΠΑνΕΚ</w:t>
      </w:r>
      <w:proofErr w:type="spellEnd"/>
      <w:r w:rsidRPr="00506C21">
        <w:rPr>
          <w:rFonts w:cs="Times New Roman"/>
          <w:szCs w:val="24"/>
          <w:lang w:val="el-GR"/>
        </w:rPr>
        <w:t>) (κωδικός έργου: Τ1ΕΔΚ-00</w:t>
      </w:r>
      <w:r w:rsidR="00604B78" w:rsidRPr="00604B78">
        <w:rPr>
          <w:rFonts w:cs="Times New Roman"/>
          <w:szCs w:val="24"/>
          <w:lang w:val="el-GR"/>
        </w:rPr>
        <w:t>363</w:t>
      </w:r>
      <w:r w:rsidRPr="00506C21">
        <w:rPr>
          <w:rFonts w:cs="Times New Roman"/>
          <w:szCs w:val="24"/>
          <w:lang w:val="el-GR"/>
        </w:rPr>
        <w:t>)</w:t>
      </w:r>
    </w:p>
    <w:p w14:paraId="18ABA78A" w14:textId="77777777" w:rsidR="00270585" w:rsidRDefault="00270585" w:rsidP="00604B78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604B78" w:rsidRDefault="000E7582" w:rsidP="00604B78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604B78">
        <w:rPr>
          <w:rFonts w:cs="Times New Roman"/>
          <w:b/>
          <w:bCs/>
          <w:szCs w:val="24"/>
          <w:lang w:val="el-GR"/>
        </w:rPr>
        <w:t>ΑΝΑΦΟΡΕΣ</w:t>
      </w:r>
    </w:p>
    <w:p w14:paraId="65BDD0DA" w14:textId="4712072C" w:rsidR="00C02F42" w:rsidRPr="00604B78" w:rsidRDefault="00C02F42" w:rsidP="00604B78">
      <w:pPr>
        <w:pStyle w:val="ListParagraph"/>
        <w:numPr>
          <w:ilvl w:val="0"/>
          <w:numId w:val="3"/>
        </w:numPr>
        <w:spacing w:after="160" w:line="259" w:lineRule="auto"/>
        <w:ind w:left="357" w:hanging="357"/>
        <w:rPr>
          <w:rFonts w:cstheme="minorHAnsi"/>
          <w:sz w:val="24"/>
          <w:szCs w:val="24"/>
          <w:lang w:val="en-US"/>
        </w:rPr>
      </w:pPr>
      <w:r w:rsidRPr="00604B78">
        <w:rPr>
          <w:rFonts w:cstheme="minorHAnsi"/>
          <w:sz w:val="24"/>
          <w:szCs w:val="24"/>
          <w:lang w:val="en-US"/>
        </w:rPr>
        <w:t xml:space="preserve">Kafetzis A., Ziogou C., Panopoulos K.D., Papadopoulou S., Seferlis P., Voutetakis S., 2020, Energy management strategies based on hybrid automata for islanded microgrids with renewable sources, batteries and hydrogen, </w:t>
      </w:r>
      <w:r w:rsidR="00805EFC" w:rsidRPr="00C658B4">
        <w:rPr>
          <w:rFonts w:cstheme="minorHAnsi"/>
          <w:i/>
          <w:iCs/>
          <w:sz w:val="24"/>
          <w:szCs w:val="24"/>
          <w:lang w:val="en-US"/>
        </w:rPr>
        <w:t xml:space="preserve">Renew Sust </w:t>
      </w:r>
      <w:proofErr w:type="spellStart"/>
      <w:r w:rsidR="00805EFC" w:rsidRPr="00C658B4">
        <w:rPr>
          <w:rFonts w:cstheme="minorHAnsi"/>
          <w:i/>
          <w:iCs/>
          <w:sz w:val="24"/>
          <w:szCs w:val="24"/>
          <w:lang w:val="en-US"/>
        </w:rPr>
        <w:t>Energ</w:t>
      </w:r>
      <w:proofErr w:type="spellEnd"/>
      <w:r w:rsidR="00805EFC" w:rsidRPr="00C658B4">
        <w:rPr>
          <w:rFonts w:cstheme="minorHAnsi"/>
          <w:i/>
          <w:iCs/>
          <w:sz w:val="24"/>
          <w:szCs w:val="24"/>
          <w:lang w:val="en-US"/>
        </w:rPr>
        <w:t xml:space="preserve"> Rev</w:t>
      </w:r>
      <w:r w:rsidRPr="00604B78">
        <w:rPr>
          <w:rFonts w:cstheme="minorHAnsi"/>
          <w:sz w:val="24"/>
          <w:szCs w:val="24"/>
          <w:lang w:val="en-US"/>
        </w:rPr>
        <w:t>, 134, 1364-0321</w:t>
      </w:r>
    </w:p>
    <w:p w14:paraId="1D7BAB28" w14:textId="7CBA440C" w:rsidR="004F7B38" w:rsidRPr="00AA7C98" w:rsidRDefault="004F7B38" w:rsidP="00604B78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4F7B38" w:rsidRPr="00AA7C98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855A" w14:textId="77777777" w:rsidR="00FA2EFA" w:rsidRDefault="00FA2EFA" w:rsidP="00B10FCD">
      <w:pPr>
        <w:spacing w:after="0" w:line="240" w:lineRule="auto"/>
      </w:pPr>
      <w:r>
        <w:separator/>
      </w:r>
    </w:p>
  </w:endnote>
  <w:endnote w:type="continuationSeparator" w:id="0">
    <w:p w14:paraId="6F51BE07" w14:textId="77777777" w:rsidR="00FA2EFA" w:rsidRDefault="00FA2EFA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053C52" w:rsidRPr="00053C52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EEA2" w14:textId="77777777" w:rsidR="00FA2EFA" w:rsidRDefault="00FA2EFA" w:rsidP="00B10FCD">
      <w:pPr>
        <w:spacing w:after="0" w:line="240" w:lineRule="auto"/>
      </w:pPr>
      <w:r>
        <w:separator/>
      </w:r>
    </w:p>
  </w:footnote>
  <w:footnote w:type="continuationSeparator" w:id="0">
    <w:p w14:paraId="00AF22C4" w14:textId="77777777" w:rsidR="00FA2EFA" w:rsidRDefault="00FA2EFA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C61"/>
    <w:multiLevelType w:val="hybridMultilevel"/>
    <w:tmpl w:val="BA18CD30"/>
    <w:lvl w:ilvl="0" w:tplc="C2C6DED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210CF"/>
    <w:multiLevelType w:val="hybridMultilevel"/>
    <w:tmpl w:val="EC725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gUAykv4lSwAAAA="/>
  </w:docVars>
  <w:rsids>
    <w:rsidRoot w:val="002937B1"/>
    <w:rsid w:val="00053C52"/>
    <w:rsid w:val="00055863"/>
    <w:rsid w:val="00055CAD"/>
    <w:rsid w:val="00061E45"/>
    <w:rsid w:val="00066239"/>
    <w:rsid w:val="000E7582"/>
    <w:rsid w:val="00104156"/>
    <w:rsid w:val="00113353"/>
    <w:rsid w:val="00123288"/>
    <w:rsid w:val="00126BE7"/>
    <w:rsid w:val="001327BE"/>
    <w:rsid w:val="00134726"/>
    <w:rsid w:val="00137B0D"/>
    <w:rsid w:val="001504FC"/>
    <w:rsid w:val="001F0B41"/>
    <w:rsid w:val="00200F3D"/>
    <w:rsid w:val="002233D4"/>
    <w:rsid w:val="002278E1"/>
    <w:rsid w:val="00257888"/>
    <w:rsid w:val="002607CE"/>
    <w:rsid w:val="00270585"/>
    <w:rsid w:val="0027478C"/>
    <w:rsid w:val="002937B1"/>
    <w:rsid w:val="002938E7"/>
    <w:rsid w:val="002B13CB"/>
    <w:rsid w:val="003221F6"/>
    <w:rsid w:val="003525AB"/>
    <w:rsid w:val="003552E0"/>
    <w:rsid w:val="00375C65"/>
    <w:rsid w:val="00377117"/>
    <w:rsid w:val="00385FAE"/>
    <w:rsid w:val="00387962"/>
    <w:rsid w:val="003C5A22"/>
    <w:rsid w:val="003D2FD3"/>
    <w:rsid w:val="003E1D5F"/>
    <w:rsid w:val="00401820"/>
    <w:rsid w:val="0041090B"/>
    <w:rsid w:val="00460FF2"/>
    <w:rsid w:val="004978A0"/>
    <w:rsid w:val="004F7B38"/>
    <w:rsid w:val="00506C21"/>
    <w:rsid w:val="00507B7E"/>
    <w:rsid w:val="0052434C"/>
    <w:rsid w:val="00556CFC"/>
    <w:rsid w:val="005779ED"/>
    <w:rsid w:val="00582B0B"/>
    <w:rsid w:val="005A4565"/>
    <w:rsid w:val="005C7A57"/>
    <w:rsid w:val="00604B78"/>
    <w:rsid w:val="00670DAB"/>
    <w:rsid w:val="00671850"/>
    <w:rsid w:val="006F72DB"/>
    <w:rsid w:val="00702201"/>
    <w:rsid w:val="00705DF0"/>
    <w:rsid w:val="007D3F82"/>
    <w:rsid w:val="007E4487"/>
    <w:rsid w:val="007E72CB"/>
    <w:rsid w:val="007E73D1"/>
    <w:rsid w:val="00805EFC"/>
    <w:rsid w:val="008144DB"/>
    <w:rsid w:val="0084721A"/>
    <w:rsid w:val="008506E1"/>
    <w:rsid w:val="00896A56"/>
    <w:rsid w:val="00915963"/>
    <w:rsid w:val="00935497"/>
    <w:rsid w:val="00960D49"/>
    <w:rsid w:val="009803F2"/>
    <w:rsid w:val="00997EF7"/>
    <w:rsid w:val="009C653D"/>
    <w:rsid w:val="009D2356"/>
    <w:rsid w:val="00A07618"/>
    <w:rsid w:val="00A42A3E"/>
    <w:rsid w:val="00A67C6B"/>
    <w:rsid w:val="00A7533C"/>
    <w:rsid w:val="00A84D47"/>
    <w:rsid w:val="00AA4FE7"/>
    <w:rsid w:val="00AA7C98"/>
    <w:rsid w:val="00AB16ED"/>
    <w:rsid w:val="00AB7FD6"/>
    <w:rsid w:val="00AD393E"/>
    <w:rsid w:val="00AF459A"/>
    <w:rsid w:val="00B10FCD"/>
    <w:rsid w:val="00B311D8"/>
    <w:rsid w:val="00B36AC7"/>
    <w:rsid w:val="00B60DF5"/>
    <w:rsid w:val="00B858BF"/>
    <w:rsid w:val="00BF48E3"/>
    <w:rsid w:val="00BF7EBC"/>
    <w:rsid w:val="00C02F42"/>
    <w:rsid w:val="00C04EBD"/>
    <w:rsid w:val="00C07544"/>
    <w:rsid w:val="00C32C6E"/>
    <w:rsid w:val="00C4708C"/>
    <w:rsid w:val="00C55D63"/>
    <w:rsid w:val="00C6363B"/>
    <w:rsid w:val="00C658B4"/>
    <w:rsid w:val="00C84852"/>
    <w:rsid w:val="00CB04DC"/>
    <w:rsid w:val="00CB72B5"/>
    <w:rsid w:val="00CF4EEC"/>
    <w:rsid w:val="00D37831"/>
    <w:rsid w:val="00D548E6"/>
    <w:rsid w:val="00D556D7"/>
    <w:rsid w:val="00D678BE"/>
    <w:rsid w:val="00DA5472"/>
    <w:rsid w:val="00DE346C"/>
    <w:rsid w:val="00E22FDC"/>
    <w:rsid w:val="00E63CAC"/>
    <w:rsid w:val="00E82340"/>
    <w:rsid w:val="00E853C3"/>
    <w:rsid w:val="00E87E35"/>
    <w:rsid w:val="00E9337C"/>
    <w:rsid w:val="00ED1DF9"/>
    <w:rsid w:val="00ED7AD7"/>
    <w:rsid w:val="00F86BA1"/>
    <w:rsid w:val="00FA2EFA"/>
    <w:rsid w:val="00FA4692"/>
    <w:rsid w:val="00FA47A4"/>
    <w:rsid w:val="00FB07AC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5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6D7"/>
    <w:rPr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D7"/>
    <w:rPr>
      <w:b/>
      <w:bCs/>
      <w:color w:val="000000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06C21"/>
    <w:pPr>
      <w:spacing w:after="0" w:line="240" w:lineRule="auto"/>
    </w:pPr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27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kafetzi@cer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Alexandros Kafetzis</cp:lastModifiedBy>
  <cp:revision>11</cp:revision>
  <cp:lastPrinted>2016-12-14T08:08:00Z</cp:lastPrinted>
  <dcterms:created xsi:type="dcterms:W3CDTF">2022-01-06T14:47:00Z</dcterms:created>
  <dcterms:modified xsi:type="dcterms:W3CDTF">2022-02-13T15:24:00Z</dcterms:modified>
</cp:coreProperties>
</file>