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D08" w:rsidRPr="00947801" w:rsidRDefault="00947801" w:rsidP="001E661F">
      <w:pPr>
        <w:spacing w:line="240" w:lineRule="auto"/>
        <w:jc w:val="center"/>
        <w:rPr>
          <w:rFonts w:ascii="Calibri" w:hAnsi="Calibri"/>
          <w:b/>
          <w:szCs w:val="20"/>
          <w:lang w:val="en-US"/>
        </w:rPr>
      </w:pPr>
      <w:r w:rsidRPr="00947801">
        <w:rPr>
          <w:rFonts w:ascii="Calibri" w:hAnsi="Calibri"/>
          <w:b/>
          <w:szCs w:val="20"/>
          <w:lang w:val="en-US"/>
        </w:rPr>
        <w:t>ACTION PLAN FOR THE MITIGATION OF GREENHOUSE GAS EMISSIONS IN THE HOSPITAL-BASED HEALTHCARE OF THE HELLENIC ARMY</w:t>
      </w:r>
    </w:p>
    <w:p w:rsidR="00BA7B0A" w:rsidRPr="00AC496E" w:rsidRDefault="00BA7B0A" w:rsidP="00BA7B0A">
      <w:pPr>
        <w:pStyle w:val="a4"/>
        <w:outlineLvl w:val="0"/>
        <w:rPr>
          <w:rFonts w:ascii="Calibri" w:hAnsi="Calibri"/>
          <w:b/>
          <w:color w:val="000000" w:themeColor="text1"/>
          <w:szCs w:val="20"/>
          <w:lang w:val="en-US"/>
        </w:rPr>
      </w:pPr>
      <w:r w:rsidRPr="00AC496E">
        <w:rPr>
          <w:rFonts w:ascii="Calibri" w:hAnsi="Calibri"/>
          <w:b/>
          <w:color w:val="000000" w:themeColor="text1"/>
          <w:szCs w:val="20"/>
          <w:lang w:val="en-US"/>
        </w:rPr>
        <w:t>I</w:t>
      </w:r>
      <w:r w:rsidR="00947801" w:rsidRPr="00AC496E">
        <w:rPr>
          <w:rFonts w:ascii="Calibri" w:hAnsi="Calibri"/>
          <w:b/>
          <w:color w:val="000000" w:themeColor="text1"/>
          <w:szCs w:val="20"/>
          <w:lang w:val="en-US"/>
        </w:rPr>
        <w:t>.</w:t>
      </w:r>
      <w:r w:rsidRPr="00AC496E">
        <w:rPr>
          <w:rFonts w:ascii="Calibri" w:hAnsi="Calibri"/>
          <w:b/>
          <w:color w:val="000000" w:themeColor="text1"/>
          <w:szCs w:val="20"/>
          <w:lang w:val="en-US"/>
        </w:rPr>
        <w:t>Sebos</w:t>
      </w:r>
      <w:r w:rsidR="00AC496E" w:rsidRPr="00AC496E">
        <w:rPr>
          <w:rStyle w:val="hps"/>
          <w:rFonts w:ascii="Calibri" w:hAnsi="Calibri" w:cs="Times New Roman"/>
          <w:b/>
          <w:color w:val="000000" w:themeColor="text1"/>
          <w:vertAlign w:val="superscript"/>
          <w:lang w:val="en-US"/>
        </w:rPr>
        <w:t>1</w:t>
      </w:r>
      <w:r w:rsidRPr="00AC496E">
        <w:rPr>
          <w:rFonts w:ascii="Calibri" w:hAnsi="Calibri"/>
          <w:b/>
          <w:color w:val="000000" w:themeColor="text1"/>
          <w:szCs w:val="20"/>
          <w:lang w:val="en-US"/>
        </w:rPr>
        <w:t xml:space="preserve">, </w:t>
      </w:r>
      <w:proofErr w:type="gramStart"/>
      <w:r w:rsidRPr="00AC496E">
        <w:rPr>
          <w:rFonts w:ascii="Calibri" w:hAnsi="Calibri"/>
          <w:b/>
          <w:color w:val="000000" w:themeColor="text1"/>
          <w:szCs w:val="20"/>
          <w:lang w:val="en-US"/>
        </w:rPr>
        <w:t>A</w:t>
      </w:r>
      <w:r w:rsidR="00947801" w:rsidRPr="00AC496E">
        <w:rPr>
          <w:rFonts w:ascii="Calibri" w:hAnsi="Calibri"/>
          <w:b/>
          <w:color w:val="000000" w:themeColor="text1"/>
          <w:szCs w:val="20"/>
          <w:lang w:val="en-US"/>
        </w:rPr>
        <w:t>.</w:t>
      </w:r>
      <w:r w:rsidRPr="00AC496E">
        <w:rPr>
          <w:rFonts w:ascii="Calibri" w:hAnsi="Calibri"/>
          <w:b/>
          <w:color w:val="000000" w:themeColor="text1"/>
          <w:szCs w:val="20"/>
          <w:lang w:val="en-US"/>
        </w:rPr>
        <w:t>Tsakanikas</w:t>
      </w:r>
      <w:r w:rsidR="00AC496E" w:rsidRPr="00AC496E">
        <w:rPr>
          <w:rStyle w:val="hps"/>
          <w:rFonts w:ascii="Calibri" w:hAnsi="Calibri" w:cs="Times New Roman"/>
          <w:b/>
          <w:color w:val="000000" w:themeColor="text1"/>
          <w:vertAlign w:val="superscript"/>
          <w:lang w:val="en-US"/>
        </w:rPr>
        <w:t>2</w:t>
      </w:r>
      <w:r w:rsidRPr="00AC496E">
        <w:rPr>
          <w:rFonts w:ascii="Calibri" w:hAnsi="Calibri"/>
          <w:b/>
          <w:color w:val="000000" w:themeColor="text1"/>
          <w:szCs w:val="20"/>
          <w:lang w:val="en-US"/>
        </w:rPr>
        <w:t xml:space="preserve"> </w:t>
      </w:r>
      <w:r w:rsidR="00947801" w:rsidRPr="00AC496E">
        <w:rPr>
          <w:rFonts w:ascii="Calibri" w:hAnsi="Calibri"/>
          <w:b/>
          <w:color w:val="000000" w:themeColor="text1"/>
          <w:szCs w:val="20"/>
          <w:lang w:val="en-US"/>
        </w:rPr>
        <w:t>,</w:t>
      </w:r>
      <w:proofErr w:type="gramEnd"/>
      <w:r w:rsidR="00947801" w:rsidRPr="00AC496E">
        <w:rPr>
          <w:rFonts w:ascii="Calibri" w:hAnsi="Calibri"/>
          <w:b/>
          <w:color w:val="000000" w:themeColor="text1"/>
          <w:szCs w:val="20"/>
          <w:lang w:val="en-US"/>
        </w:rPr>
        <w:t xml:space="preserve"> V.Bozoudis</w:t>
      </w:r>
      <w:r w:rsidR="00AC496E" w:rsidRPr="00AC496E">
        <w:rPr>
          <w:rStyle w:val="hps"/>
          <w:rFonts w:ascii="Calibri" w:hAnsi="Calibri" w:cs="Times New Roman"/>
          <w:b/>
          <w:color w:val="000000" w:themeColor="text1"/>
          <w:vertAlign w:val="superscript"/>
          <w:lang w:val="en-US"/>
        </w:rPr>
        <w:t>3</w:t>
      </w:r>
    </w:p>
    <w:p w:rsidR="00AC496E" w:rsidRPr="001E661F" w:rsidRDefault="00AC496E" w:rsidP="001E661F">
      <w:pPr>
        <w:spacing w:after="0" w:line="240" w:lineRule="auto"/>
        <w:jc w:val="both"/>
        <w:rPr>
          <w:rFonts w:ascii="Calibri" w:hAnsi="Calibri"/>
          <w:szCs w:val="24"/>
          <w:lang w:val="en-US"/>
        </w:rPr>
      </w:pPr>
      <w:r w:rsidRPr="001E661F">
        <w:rPr>
          <w:rStyle w:val="hps"/>
          <w:rFonts w:ascii="Calibri" w:hAnsi="Calibri" w:cs="Times New Roman"/>
          <w:szCs w:val="24"/>
          <w:vertAlign w:val="superscript"/>
        </w:rPr>
        <w:t xml:space="preserve">1 </w:t>
      </w:r>
      <w:r w:rsidRPr="001E661F">
        <w:rPr>
          <w:rFonts w:ascii="Calibri" w:hAnsi="Calibri"/>
          <w:szCs w:val="24"/>
          <w:lang w:val="en-US"/>
        </w:rPr>
        <w:t>Teaching and Research Associate, School of Chemical Engineering, National Technical University of Athens</w:t>
      </w:r>
      <w:r w:rsidR="001E661F">
        <w:rPr>
          <w:rFonts w:ascii="Calibri" w:hAnsi="Calibri"/>
          <w:szCs w:val="24"/>
          <w:lang w:val="en-US"/>
        </w:rPr>
        <w:t xml:space="preserve"> (NTUA)</w:t>
      </w:r>
      <w:r w:rsidRPr="001E661F">
        <w:rPr>
          <w:rFonts w:ascii="Calibri" w:hAnsi="Calibri"/>
          <w:szCs w:val="24"/>
          <w:lang w:val="en-US"/>
        </w:rPr>
        <w:t xml:space="preserve">, </w:t>
      </w:r>
      <w:proofErr w:type="spellStart"/>
      <w:r w:rsidRPr="001E661F">
        <w:rPr>
          <w:rFonts w:ascii="Calibri" w:hAnsi="Calibri"/>
          <w:szCs w:val="24"/>
          <w:lang w:val="en-US"/>
        </w:rPr>
        <w:t>Zografou</w:t>
      </w:r>
      <w:proofErr w:type="spellEnd"/>
      <w:r w:rsidRPr="001E661F">
        <w:rPr>
          <w:rFonts w:ascii="Calibri" w:hAnsi="Calibri"/>
          <w:szCs w:val="24"/>
          <w:lang w:val="en-US"/>
        </w:rPr>
        <w:t xml:space="preserve"> Campus, 9 </w:t>
      </w:r>
      <w:proofErr w:type="spellStart"/>
      <w:r w:rsidRPr="001E661F">
        <w:rPr>
          <w:rFonts w:ascii="Calibri" w:hAnsi="Calibri"/>
          <w:szCs w:val="24"/>
          <w:lang w:val="en-US"/>
        </w:rPr>
        <w:t>Heroon</w:t>
      </w:r>
      <w:proofErr w:type="spellEnd"/>
      <w:r w:rsidRPr="001E661F">
        <w:rPr>
          <w:rFonts w:ascii="Calibri" w:hAnsi="Calibri"/>
          <w:szCs w:val="24"/>
          <w:lang w:val="en-US"/>
        </w:rPr>
        <w:t xml:space="preserve"> </w:t>
      </w:r>
      <w:proofErr w:type="spellStart"/>
      <w:r w:rsidRPr="001E661F">
        <w:rPr>
          <w:rFonts w:ascii="Calibri" w:hAnsi="Calibri"/>
          <w:szCs w:val="24"/>
          <w:lang w:val="en-US"/>
        </w:rPr>
        <w:t>Polytechniou</w:t>
      </w:r>
      <w:proofErr w:type="spellEnd"/>
      <w:r w:rsidRPr="001E661F">
        <w:rPr>
          <w:rFonts w:ascii="Calibri" w:hAnsi="Calibri"/>
          <w:szCs w:val="24"/>
          <w:lang w:val="en-US"/>
        </w:rPr>
        <w:t xml:space="preserve"> Street, 15780, </w:t>
      </w:r>
      <w:proofErr w:type="spellStart"/>
      <w:r w:rsidRPr="001E661F">
        <w:rPr>
          <w:rFonts w:ascii="Calibri" w:hAnsi="Calibri"/>
          <w:szCs w:val="24"/>
          <w:lang w:val="en-US"/>
        </w:rPr>
        <w:t>Zografou</w:t>
      </w:r>
      <w:proofErr w:type="spellEnd"/>
      <w:r w:rsidRPr="001E661F">
        <w:rPr>
          <w:rFonts w:ascii="Calibri" w:hAnsi="Calibri"/>
          <w:szCs w:val="24"/>
          <w:lang w:val="en-US"/>
        </w:rPr>
        <w:t>, Greece</w:t>
      </w:r>
      <w:r w:rsidR="001E661F">
        <w:rPr>
          <w:rFonts w:ascii="Calibri" w:hAnsi="Calibri"/>
          <w:szCs w:val="24"/>
          <w:lang w:val="en-US"/>
        </w:rPr>
        <w:t>.</w:t>
      </w:r>
    </w:p>
    <w:p w:rsidR="00AC496E" w:rsidRPr="001E661F" w:rsidRDefault="00AC496E" w:rsidP="001E661F">
      <w:pPr>
        <w:pStyle w:val="a4"/>
        <w:spacing w:line="240" w:lineRule="auto"/>
        <w:ind w:right="-3"/>
        <w:outlineLvl w:val="0"/>
        <w:rPr>
          <w:rFonts w:ascii="Calibri" w:hAnsi="Calibri"/>
          <w:color w:val="000000" w:themeColor="text1"/>
          <w:lang w:val="en-US"/>
        </w:rPr>
      </w:pPr>
      <w:proofErr w:type="gramStart"/>
      <w:r w:rsidRPr="001E661F">
        <w:rPr>
          <w:rStyle w:val="hps"/>
          <w:rFonts w:ascii="Calibri" w:hAnsi="Calibri" w:cs="Times New Roman"/>
          <w:color w:val="000000" w:themeColor="text1"/>
          <w:vertAlign w:val="superscript"/>
          <w:lang w:val="en-US"/>
        </w:rPr>
        <w:t xml:space="preserve">2 </w:t>
      </w:r>
      <w:r w:rsidRPr="001E661F">
        <w:rPr>
          <w:rFonts w:ascii="Calibri" w:hAnsi="Calibri"/>
          <w:color w:val="000000" w:themeColor="text1"/>
          <w:lang w:val="en-US"/>
        </w:rPr>
        <w:t>Assistant Professor</w:t>
      </w:r>
      <w:proofErr w:type="gramEnd"/>
      <w:r w:rsidRPr="001E661F">
        <w:rPr>
          <w:rFonts w:ascii="Calibri" w:hAnsi="Calibri"/>
          <w:color w:val="000000" w:themeColor="text1"/>
          <w:lang w:val="en-US"/>
        </w:rPr>
        <w:t xml:space="preserve">, School of Chemical Engineering, </w:t>
      </w:r>
      <w:r w:rsidR="001E661F" w:rsidRPr="001E661F">
        <w:rPr>
          <w:rFonts w:ascii="Calibri" w:hAnsi="Calibri"/>
          <w:color w:val="000000" w:themeColor="text1"/>
          <w:lang w:val="en-US"/>
        </w:rPr>
        <w:t>(NTUA).</w:t>
      </w:r>
    </w:p>
    <w:p w:rsidR="00BA7B0A" w:rsidRDefault="00AC496E" w:rsidP="001E661F">
      <w:pPr>
        <w:spacing w:after="0" w:line="240" w:lineRule="auto"/>
        <w:jc w:val="both"/>
        <w:rPr>
          <w:rFonts w:ascii="Calibri" w:hAnsi="Calibri"/>
          <w:szCs w:val="24"/>
        </w:rPr>
      </w:pPr>
      <w:r w:rsidRPr="001E661F">
        <w:rPr>
          <w:rStyle w:val="hps"/>
          <w:rFonts w:ascii="Calibri" w:hAnsi="Calibri" w:cs="Times New Roman"/>
          <w:szCs w:val="24"/>
          <w:vertAlign w:val="superscript"/>
          <w:lang w:val="en-US"/>
        </w:rPr>
        <w:t>3</w:t>
      </w:r>
      <w:r w:rsidRPr="001E661F">
        <w:rPr>
          <w:rStyle w:val="hps"/>
          <w:rFonts w:ascii="Calibri" w:hAnsi="Calibri" w:cs="Times New Roman"/>
          <w:szCs w:val="24"/>
          <w:vertAlign w:val="superscript"/>
        </w:rPr>
        <w:t xml:space="preserve"> </w:t>
      </w:r>
      <w:r w:rsidR="00BA7B0A" w:rsidRPr="001E661F">
        <w:rPr>
          <w:rFonts w:ascii="Calibri" w:hAnsi="Calibri"/>
          <w:szCs w:val="24"/>
          <w:lang w:val="en-US"/>
        </w:rPr>
        <w:t xml:space="preserve">PhD </w:t>
      </w:r>
      <w:proofErr w:type="gramStart"/>
      <w:r w:rsidR="00BA7B0A" w:rsidRPr="001E661F">
        <w:rPr>
          <w:rFonts w:ascii="Calibri" w:hAnsi="Calibri"/>
          <w:szCs w:val="24"/>
          <w:lang w:val="en-US"/>
        </w:rPr>
        <w:t>candidate</w:t>
      </w:r>
      <w:proofErr w:type="gramEnd"/>
      <w:r w:rsidR="00BA7B0A" w:rsidRPr="001E661F">
        <w:rPr>
          <w:rFonts w:ascii="Calibri" w:hAnsi="Calibri"/>
          <w:szCs w:val="24"/>
          <w:lang w:val="en-US"/>
        </w:rPr>
        <w:t xml:space="preserve">, School of Chemical Engineering, </w:t>
      </w:r>
      <w:r w:rsidR="001E661F">
        <w:rPr>
          <w:rFonts w:ascii="Calibri" w:hAnsi="Calibri"/>
          <w:szCs w:val="24"/>
          <w:lang w:val="en-US"/>
        </w:rPr>
        <w:t>(NTUA)</w:t>
      </w:r>
      <w:r w:rsidR="001E661F" w:rsidRPr="001E661F">
        <w:rPr>
          <w:rFonts w:ascii="Calibri" w:hAnsi="Calibri"/>
          <w:szCs w:val="24"/>
          <w:lang w:val="en-US"/>
        </w:rPr>
        <w:t>,</w:t>
      </w:r>
      <w:r w:rsidRPr="001E661F">
        <w:rPr>
          <w:rFonts w:ascii="Calibri" w:hAnsi="Calibri"/>
          <w:szCs w:val="24"/>
          <w:lang w:val="en-US"/>
        </w:rPr>
        <w:t xml:space="preserve"> Email:</w:t>
      </w:r>
      <w:r w:rsidR="00BA7B0A" w:rsidRPr="001E661F">
        <w:rPr>
          <w:rFonts w:ascii="Calibri" w:hAnsi="Calibri"/>
          <w:szCs w:val="24"/>
          <w:lang w:val="en-US"/>
        </w:rPr>
        <w:t xml:space="preserve"> </w:t>
      </w:r>
      <w:hyperlink r:id="rId8" w:history="1">
        <w:r w:rsidR="00BA7B0A" w:rsidRPr="001E661F">
          <w:rPr>
            <w:rStyle w:val="-"/>
            <w:rFonts w:ascii="Calibri" w:hAnsi="Calibri"/>
            <w:color w:val="000000" w:themeColor="text1"/>
            <w:szCs w:val="24"/>
            <w:lang w:val="en-US"/>
          </w:rPr>
          <w:t>v.n.bozoudis@army.gr</w:t>
        </w:r>
      </w:hyperlink>
    </w:p>
    <w:p w:rsidR="00BA7B0A" w:rsidRPr="00D571B8" w:rsidRDefault="00BA7B0A" w:rsidP="00AC496E">
      <w:pPr>
        <w:spacing w:after="0" w:line="360" w:lineRule="auto"/>
        <w:jc w:val="both"/>
        <w:rPr>
          <w:sz w:val="20"/>
          <w:szCs w:val="20"/>
          <w:lang w:val="en-US"/>
        </w:rPr>
      </w:pPr>
    </w:p>
    <w:p w:rsidR="002937B1" w:rsidRPr="00DA5472" w:rsidRDefault="001E661F" w:rsidP="001327BE">
      <w:pPr>
        <w:spacing w:after="20" w:line="240" w:lineRule="auto"/>
        <w:jc w:val="both"/>
        <w:rPr>
          <w:rStyle w:val="hps"/>
          <w:rFonts w:cs="Times New Roman"/>
          <w:b/>
          <w:szCs w:val="24"/>
          <w:lang w:val="el-GR"/>
        </w:rPr>
      </w:pPr>
      <w:r>
        <w:rPr>
          <w:rStyle w:val="hps"/>
          <w:rFonts w:cs="Times New Roman"/>
          <w:b/>
          <w:szCs w:val="24"/>
          <w:lang w:val="en-US"/>
        </w:rPr>
        <w:t>ABSTRACT</w:t>
      </w:r>
    </w:p>
    <w:p w:rsidR="00D914D0" w:rsidRPr="00D914D0" w:rsidRDefault="00947801" w:rsidP="00420F3C">
      <w:pPr>
        <w:spacing w:after="0" w:line="240" w:lineRule="auto"/>
        <w:jc w:val="both"/>
        <w:rPr>
          <w:rFonts w:ascii="Calibri" w:hAnsi="Calibri"/>
          <w:szCs w:val="24"/>
          <w:lang w:val="en-US"/>
        </w:rPr>
      </w:pPr>
      <w:r w:rsidRPr="00D914D0">
        <w:rPr>
          <w:rFonts w:ascii="Calibri" w:hAnsi="Calibri"/>
          <w:szCs w:val="24"/>
          <w:lang w:val="en-US"/>
        </w:rPr>
        <w:t xml:space="preserve">Climate change is a growing threat for human health and well-being, one that will seriously impact and potentially disrupt all economic sectors and supply chains, such as trade, tourism, agriculture, forestry, fisheries etc. The environmental impact of the delivery of medical and hospital care generates its own greenhouse gas emissions, and needs to be examined and analyzed in detail in order to design and implement effective mitigation actions and measures. Hospital internal energy use processes include the energy consumed for hospital operation, including lighting, heating, cooking, </w:t>
      </w:r>
      <w:r w:rsidRPr="00D914D0">
        <w:rPr>
          <w:rFonts w:ascii="Calibri" w:hAnsi="Calibri"/>
          <w:bCs/>
          <w:szCs w:val="24"/>
          <w:lang w:val="en-US"/>
        </w:rPr>
        <w:t>waste treatment, and other functions</w:t>
      </w:r>
      <w:r w:rsidRPr="00D914D0">
        <w:rPr>
          <w:rFonts w:ascii="Calibri" w:hAnsi="Calibri"/>
          <w:szCs w:val="24"/>
          <w:lang w:val="en-US"/>
        </w:rPr>
        <w:t xml:space="preserve"> associated with the logistical and operational support of hospitals. </w:t>
      </w:r>
    </w:p>
    <w:p w:rsidR="00D914D0" w:rsidRPr="00D914D0" w:rsidRDefault="00947801" w:rsidP="00420F3C">
      <w:pPr>
        <w:spacing w:after="0" w:line="240" w:lineRule="auto"/>
        <w:jc w:val="both"/>
        <w:rPr>
          <w:rFonts w:ascii="Calibri" w:hAnsi="Calibri"/>
          <w:szCs w:val="24"/>
          <w:lang w:val="en-US"/>
        </w:rPr>
      </w:pPr>
      <w:r w:rsidRPr="00D914D0">
        <w:rPr>
          <w:rFonts w:ascii="Calibri" w:hAnsi="Calibri"/>
          <w:szCs w:val="24"/>
          <w:lang w:val="en-US"/>
        </w:rPr>
        <w:t>Th</w:t>
      </w:r>
      <w:r w:rsidR="003547D6">
        <w:rPr>
          <w:rFonts w:ascii="Calibri" w:hAnsi="Calibri"/>
          <w:szCs w:val="24"/>
          <w:lang w:val="en-US"/>
        </w:rPr>
        <w:t>is study</w:t>
      </w:r>
      <w:r w:rsidRPr="00D914D0">
        <w:rPr>
          <w:rFonts w:ascii="Calibri" w:hAnsi="Calibri"/>
          <w:szCs w:val="24"/>
          <w:lang w:val="en-US"/>
        </w:rPr>
        <w:t xml:space="preserve"> focuses on the carbon footprint of the stationary emission sources</w:t>
      </w:r>
      <w:r w:rsidRPr="00D914D0">
        <w:rPr>
          <w:rFonts w:ascii="Calibri" w:hAnsi="Calibri"/>
          <w:b/>
          <w:bCs/>
          <w:i/>
          <w:szCs w:val="24"/>
          <w:lang w:val="en-US"/>
        </w:rPr>
        <w:t xml:space="preserve"> </w:t>
      </w:r>
      <w:r w:rsidRPr="00D914D0">
        <w:rPr>
          <w:rFonts w:ascii="Calibri" w:hAnsi="Calibri"/>
          <w:szCs w:val="24"/>
          <w:lang w:val="en-US"/>
        </w:rPr>
        <w:t xml:space="preserve">of the 401 Military General Hospital of Athens (401 MGHA), in order to serve as a second step (following the assessment of the </w:t>
      </w:r>
      <w:r w:rsidRPr="00D914D0">
        <w:rPr>
          <w:rStyle w:val="A10"/>
          <w:rFonts w:ascii="Calibri" w:hAnsi="Calibri" w:cs="Times New Roman"/>
          <w:sz w:val="24"/>
          <w:szCs w:val="24"/>
          <w:lang w:val="en-US"/>
        </w:rPr>
        <w:t xml:space="preserve">transport activities of the </w:t>
      </w:r>
      <w:r w:rsidR="00FE7345">
        <w:rPr>
          <w:rFonts w:ascii="Calibri" w:hAnsi="Calibri"/>
          <w:szCs w:val="24"/>
          <w:lang w:val="en-US"/>
        </w:rPr>
        <w:t>hospital</w:t>
      </w:r>
      <w:r w:rsidRPr="00D914D0">
        <w:rPr>
          <w:rFonts w:ascii="Calibri" w:hAnsi="Calibri"/>
          <w:szCs w:val="24"/>
          <w:lang w:val="en-US"/>
        </w:rPr>
        <w:t xml:space="preserve"> undertaken in a previous study) for the development of an action plan for the mitigation of greenhouse gas </w:t>
      </w:r>
      <w:r w:rsidR="003547D6">
        <w:rPr>
          <w:rFonts w:ascii="Calibri" w:hAnsi="Calibri"/>
          <w:szCs w:val="24"/>
          <w:lang w:val="en-US"/>
        </w:rPr>
        <w:t xml:space="preserve">(GHG) </w:t>
      </w:r>
      <w:r w:rsidRPr="00D914D0">
        <w:rPr>
          <w:rFonts w:ascii="Calibri" w:hAnsi="Calibri"/>
          <w:szCs w:val="24"/>
          <w:lang w:val="en-US"/>
        </w:rPr>
        <w:t xml:space="preserve">emissions in the hospital-based healthcare of the Greek Army. </w:t>
      </w:r>
    </w:p>
    <w:p w:rsidR="00224190" w:rsidRPr="00D914D0" w:rsidRDefault="00224190" w:rsidP="00D914D0">
      <w:pPr>
        <w:pStyle w:val="Default"/>
        <w:jc w:val="both"/>
        <w:rPr>
          <w:rFonts w:ascii="Calibri" w:hAnsi="Calibri"/>
          <w:lang w:val="en-US"/>
        </w:rPr>
      </w:pPr>
      <w:r w:rsidRPr="00D914D0">
        <w:rPr>
          <w:rFonts w:ascii="Calibri" w:hAnsi="Calibri"/>
          <w:lang w:val="en-US"/>
        </w:rPr>
        <w:t xml:space="preserve">The total carbon footprint of the 401 MGHA in year 2018 was 9,791.2 tCO2eq. </w:t>
      </w:r>
      <w:r w:rsidR="00420F3C" w:rsidRPr="00D914D0">
        <w:rPr>
          <w:rFonts w:ascii="Calibri" w:hAnsi="Calibri"/>
          <w:lang w:val="en-US"/>
        </w:rPr>
        <w:t>GHG emissions of 401 MGHA in 2030 should be reduced by 35%</w:t>
      </w:r>
      <w:r w:rsidR="00D914D0" w:rsidRPr="00D914D0">
        <w:rPr>
          <w:rFonts w:ascii="Calibri" w:hAnsi="Calibri"/>
          <w:lang w:val="en-US"/>
        </w:rPr>
        <w:t xml:space="preserve"> (</w:t>
      </w:r>
      <w:r w:rsidR="00420F3C" w:rsidRPr="00D914D0">
        <w:rPr>
          <w:rFonts w:ascii="Calibri" w:hAnsi="Calibri"/>
          <w:lang w:val="en-US"/>
        </w:rPr>
        <w:t>similar to the national target</w:t>
      </w:r>
      <w:r w:rsidR="00D914D0" w:rsidRPr="00D914D0">
        <w:rPr>
          <w:rFonts w:ascii="Calibri" w:hAnsi="Calibri"/>
          <w:lang w:val="en-US"/>
        </w:rPr>
        <w:t xml:space="preserve">), </w:t>
      </w:r>
      <w:r w:rsidR="00420F3C" w:rsidRPr="00D914D0">
        <w:rPr>
          <w:rFonts w:ascii="Calibri" w:hAnsi="Calibri"/>
          <w:lang w:val="en-US"/>
        </w:rPr>
        <w:t>by about 3,400 tCO2eq compared to 2018 levels.</w:t>
      </w:r>
      <w:r w:rsidR="00D914D0" w:rsidRPr="00D914D0">
        <w:rPr>
          <w:rFonts w:ascii="Calibri" w:hAnsi="Calibri"/>
          <w:lang w:val="en-US"/>
        </w:rPr>
        <w:t xml:space="preserve"> </w:t>
      </w:r>
      <w:r w:rsidR="00420F3C" w:rsidRPr="00D914D0">
        <w:rPr>
          <w:rFonts w:ascii="Calibri" w:hAnsi="Calibri"/>
          <w:lang w:val="en-GB"/>
        </w:rPr>
        <w:t xml:space="preserve">The electricity consumption in the 401 MGHA </w:t>
      </w:r>
      <w:r w:rsidR="00420F3C" w:rsidRPr="00D914D0">
        <w:rPr>
          <w:rFonts w:ascii="Calibri" w:hAnsi="Calibri"/>
          <w:lang w:val="en-US"/>
        </w:rPr>
        <w:t>in 2018 was</w:t>
      </w:r>
      <w:r w:rsidR="00420F3C" w:rsidRPr="00D914D0">
        <w:rPr>
          <w:rFonts w:ascii="Calibri" w:hAnsi="Calibri"/>
          <w:lang w:val="en-GB"/>
        </w:rPr>
        <w:t xml:space="preserve"> 8,472,700 kWh </w:t>
      </w:r>
      <w:r w:rsidR="00D914D0" w:rsidRPr="00D914D0">
        <w:rPr>
          <w:rFonts w:ascii="Calibri" w:hAnsi="Calibri"/>
          <w:lang w:val="en-US"/>
        </w:rPr>
        <w:t xml:space="preserve">constitutes the category with the highest contribution (62.9%) to the hospital’s carbon footprint of stationary emission sources, </w:t>
      </w:r>
      <w:r w:rsidR="00420F3C" w:rsidRPr="00D914D0">
        <w:rPr>
          <w:rFonts w:ascii="Calibri" w:hAnsi="Calibri"/>
          <w:lang w:val="en-GB"/>
        </w:rPr>
        <w:t xml:space="preserve">and was responsible for </w:t>
      </w:r>
      <w:r w:rsidR="00420F3C" w:rsidRPr="00D914D0">
        <w:rPr>
          <w:rFonts w:ascii="Calibri" w:hAnsi="Calibri"/>
          <w:lang w:val="en-US"/>
        </w:rPr>
        <w:t>5,275.3 tCO2eq</w:t>
      </w:r>
      <w:r w:rsidR="003547D6">
        <w:rPr>
          <w:rFonts w:ascii="Calibri" w:hAnsi="Calibri"/>
          <w:lang w:val="en-US"/>
        </w:rPr>
        <w:t xml:space="preserve"> (</w:t>
      </w:r>
      <w:r w:rsidR="00420F3C" w:rsidRPr="00D914D0">
        <w:rPr>
          <w:rFonts w:ascii="Calibri" w:hAnsi="Calibri"/>
          <w:lang w:val="en-US"/>
        </w:rPr>
        <w:t>53.9% of the hospital’s total GHG emissions</w:t>
      </w:r>
      <w:r w:rsidR="003547D6">
        <w:rPr>
          <w:rFonts w:ascii="Calibri" w:hAnsi="Calibri"/>
          <w:lang w:val="en-US"/>
        </w:rPr>
        <w:t>)</w:t>
      </w:r>
      <w:r w:rsidR="00420F3C" w:rsidRPr="00D914D0">
        <w:rPr>
          <w:rFonts w:ascii="Calibri" w:hAnsi="Calibri"/>
          <w:lang w:val="en-GB"/>
        </w:rPr>
        <w:t>.</w:t>
      </w:r>
      <w:r w:rsidR="00420F3C" w:rsidRPr="00D914D0">
        <w:rPr>
          <w:rFonts w:ascii="Calibri" w:hAnsi="Calibri"/>
          <w:lang w:val="en-US"/>
        </w:rPr>
        <w:t xml:space="preserve"> These GHG emissions will be significantly reduced by 2030, because the GHG conversion</w:t>
      </w:r>
      <w:r w:rsidR="00420F3C" w:rsidRPr="00D914D0">
        <w:rPr>
          <w:rFonts w:ascii="Calibri" w:hAnsi="Calibri"/>
          <w:lang w:val="en-GB"/>
        </w:rPr>
        <w:t xml:space="preserve"> </w:t>
      </w:r>
      <w:r w:rsidR="00420F3C" w:rsidRPr="00D914D0">
        <w:rPr>
          <w:rFonts w:ascii="Calibri" w:hAnsi="Calibri"/>
          <w:lang w:val="en-US"/>
        </w:rPr>
        <w:t>factor</w:t>
      </w:r>
      <w:r w:rsidR="00420F3C" w:rsidRPr="00D914D0">
        <w:rPr>
          <w:rFonts w:ascii="Calibri" w:hAnsi="Calibri"/>
          <w:lang w:val="en-GB"/>
        </w:rPr>
        <w:t xml:space="preserve"> for 2030 will be reduced to 0.3566 </w:t>
      </w:r>
      <w:r w:rsidR="00420F3C" w:rsidRPr="00D914D0">
        <w:rPr>
          <w:rFonts w:ascii="Calibri" w:hAnsi="Calibri"/>
          <w:lang w:val="en-US"/>
        </w:rPr>
        <w:t>kgCO2eq/KWh</w:t>
      </w:r>
      <w:r w:rsidR="00420F3C" w:rsidRPr="00D914D0">
        <w:rPr>
          <w:rFonts w:ascii="Calibri" w:hAnsi="Calibri"/>
          <w:lang w:val="en-GB"/>
        </w:rPr>
        <w:t xml:space="preserve"> compared </w:t>
      </w:r>
      <w:proofErr w:type="gramStart"/>
      <w:r w:rsidR="00420F3C" w:rsidRPr="00D914D0">
        <w:rPr>
          <w:rFonts w:ascii="Calibri" w:hAnsi="Calibri"/>
          <w:lang w:val="en-GB"/>
        </w:rPr>
        <w:t xml:space="preserve">to </w:t>
      </w:r>
      <w:r w:rsidR="00420F3C" w:rsidRPr="00D914D0">
        <w:rPr>
          <w:rFonts w:ascii="Calibri" w:hAnsi="Calibri"/>
          <w:lang w:val="en-US"/>
        </w:rPr>
        <w:t>0.6227 kgCO2eq/KWh</w:t>
      </w:r>
      <w:proofErr w:type="gramEnd"/>
      <w:r w:rsidR="00420F3C" w:rsidRPr="00D914D0">
        <w:rPr>
          <w:rFonts w:ascii="Calibri" w:hAnsi="Calibri"/>
          <w:lang w:val="en-US"/>
        </w:rPr>
        <w:t xml:space="preserve"> in year 2018</w:t>
      </w:r>
      <w:r w:rsidR="00D914D0" w:rsidRPr="00D914D0">
        <w:rPr>
          <w:rFonts w:ascii="Calibri" w:hAnsi="Calibri"/>
          <w:lang w:val="en-US"/>
        </w:rPr>
        <w:t>.</w:t>
      </w:r>
    </w:p>
    <w:p w:rsidR="00D914D0" w:rsidRPr="00D914D0" w:rsidRDefault="00D914D0" w:rsidP="00D914D0">
      <w:pPr>
        <w:pStyle w:val="Default"/>
        <w:jc w:val="both"/>
        <w:rPr>
          <w:rFonts w:ascii="Calibri" w:hAnsi="Calibri"/>
          <w:lang w:val="en-US"/>
        </w:rPr>
      </w:pPr>
      <w:r w:rsidRPr="00D914D0">
        <w:rPr>
          <w:rFonts w:ascii="Calibri" w:hAnsi="Calibri"/>
          <w:lang w:val="en-US"/>
        </w:rPr>
        <w:t>The estimation of the CF of the stationary emission sources in this study, in combination with the estimation of the CF of transport activities of the 401 MGHA (</w:t>
      </w:r>
      <w:proofErr w:type="spellStart"/>
      <w:r w:rsidRPr="00D914D0">
        <w:rPr>
          <w:rFonts w:ascii="Calibri" w:hAnsi="Calibri"/>
          <w:lang w:val="en-US"/>
        </w:rPr>
        <w:t>Bozoudis</w:t>
      </w:r>
      <w:proofErr w:type="spellEnd"/>
      <w:r w:rsidRPr="00D914D0">
        <w:rPr>
          <w:rFonts w:ascii="Calibri" w:hAnsi="Calibri"/>
          <w:lang w:val="en-US"/>
        </w:rPr>
        <w:t xml:space="preserve"> and </w:t>
      </w:r>
      <w:proofErr w:type="spellStart"/>
      <w:r w:rsidRPr="00D914D0">
        <w:rPr>
          <w:rFonts w:ascii="Calibri" w:hAnsi="Calibri"/>
          <w:lang w:val="en-US"/>
        </w:rPr>
        <w:t>Sebos</w:t>
      </w:r>
      <w:proofErr w:type="spellEnd"/>
      <w:r w:rsidRPr="00D914D0">
        <w:rPr>
          <w:rFonts w:ascii="Calibri" w:hAnsi="Calibri"/>
          <w:lang w:val="en-US"/>
        </w:rPr>
        <w:t>, 2021), constitutes the baseline for the development of an action plan for the mitigation of GHG emissions, the reduction of energy use and operating annual budget in the hospital-based healthcare of the Greek Army.</w:t>
      </w:r>
    </w:p>
    <w:p w:rsidR="00224190" w:rsidRPr="001E661F" w:rsidRDefault="00224190" w:rsidP="00D914D0">
      <w:pPr>
        <w:spacing w:after="0" w:line="240" w:lineRule="auto"/>
        <w:jc w:val="both"/>
        <w:rPr>
          <w:szCs w:val="20"/>
          <w:lang w:val="en-US"/>
        </w:rPr>
      </w:pPr>
    </w:p>
    <w:p w:rsidR="00947801" w:rsidRPr="00947801" w:rsidRDefault="001E661F" w:rsidP="00224190">
      <w:pPr>
        <w:pStyle w:val="a4"/>
        <w:spacing w:line="240" w:lineRule="auto"/>
        <w:ind w:right="-3"/>
        <w:outlineLvl w:val="0"/>
        <w:rPr>
          <w:rFonts w:ascii="Calibri" w:hAnsi="Calibri"/>
          <w:color w:val="000000" w:themeColor="text1"/>
          <w:sz w:val="20"/>
          <w:szCs w:val="20"/>
          <w:lang w:val="en-US"/>
        </w:rPr>
      </w:pPr>
      <w:r w:rsidRPr="001E661F">
        <w:rPr>
          <w:rFonts w:ascii="Calibri" w:hAnsi="Calibri"/>
          <w:b/>
          <w:color w:val="000000" w:themeColor="text1"/>
          <w:szCs w:val="20"/>
          <w:lang w:val="en-US"/>
        </w:rPr>
        <w:t>KEYWORDS:</w:t>
      </w:r>
      <w:r w:rsidRPr="001E661F">
        <w:rPr>
          <w:rFonts w:ascii="Calibri" w:hAnsi="Calibri"/>
          <w:color w:val="000000" w:themeColor="text1"/>
          <w:szCs w:val="20"/>
          <w:lang w:val="en-US"/>
        </w:rPr>
        <w:t xml:space="preserve"> </w:t>
      </w:r>
      <w:r w:rsidR="00947801" w:rsidRPr="00947801">
        <w:rPr>
          <w:rFonts w:ascii="Calibri" w:hAnsi="Calibri"/>
          <w:color w:val="000000" w:themeColor="text1"/>
          <w:sz w:val="20"/>
          <w:szCs w:val="20"/>
          <w:lang w:val="en-US"/>
        </w:rPr>
        <w:t>Ca</w:t>
      </w:r>
      <w:r w:rsidR="00947801">
        <w:rPr>
          <w:rFonts w:ascii="Calibri" w:hAnsi="Calibri"/>
          <w:color w:val="000000" w:themeColor="text1"/>
          <w:sz w:val="20"/>
          <w:szCs w:val="20"/>
          <w:lang w:val="en-US"/>
        </w:rPr>
        <w:t xml:space="preserve">rbon Footprint; </w:t>
      </w:r>
      <w:r w:rsidR="00947801" w:rsidRPr="00947801">
        <w:rPr>
          <w:rFonts w:ascii="Calibri" w:hAnsi="Calibri"/>
          <w:color w:val="000000" w:themeColor="text1"/>
          <w:sz w:val="20"/>
          <w:szCs w:val="20"/>
          <w:lang w:val="en-US"/>
        </w:rPr>
        <w:t>Greenhouse Gas Emissions; Hospital-based Healthcare; Stationary Emission Sources; Key Performance Indicators.</w:t>
      </w:r>
    </w:p>
    <w:p w:rsidR="000E7582" w:rsidRPr="001E661F" w:rsidRDefault="000E7582" w:rsidP="00055CAD">
      <w:pPr>
        <w:spacing w:after="20" w:line="240" w:lineRule="auto"/>
        <w:jc w:val="both"/>
        <w:rPr>
          <w:rFonts w:cs="Times New Roman"/>
          <w:b/>
          <w:bCs/>
          <w:szCs w:val="24"/>
          <w:lang w:val="en-US"/>
        </w:rPr>
      </w:pPr>
    </w:p>
    <w:p w:rsidR="001E661F" w:rsidRPr="00650F36" w:rsidRDefault="001E661F" w:rsidP="001E661F">
      <w:pPr>
        <w:spacing w:after="20" w:line="240" w:lineRule="auto"/>
        <w:jc w:val="both"/>
        <w:rPr>
          <w:rFonts w:cs="Times New Roman"/>
          <w:b/>
          <w:bCs/>
          <w:szCs w:val="24"/>
          <w:lang w:val="en-US"/>
        </w:rPr>
      </w:pPr>
      <w:r>
        <w:rPr>
          <w:rFonts w:cs="Times New Roman"/>
          <w:b/>
          <w:bCs/>
          <w:szCs w:val="24"/>
          <w:lang w:val="en-US"/>
        </w:rPr>
        <w:t>REFERENCES</w:t>
      </w:r>
    </w:p>
    <w:p w:rsidR="001E661F" w:rsidRPr="00B8252A" w:rsidRDefault="0027478C" w:rsidP="00B8252A">
      <w:pPr>
        <w:spacing w:after="0" w:line="240" w:lineRule="auto"/>
        <w:jc w:val="both"/>
        <w:rPr>
          <w:rFonts w:ascii="Calibri" w:hAnsi="Calibri" w:cs="Times New Roman"/>
          <w:bCs/>
          <w:sz w:val="20"/>
          <w:szCs w:val="20"/>
          <w:lang w:val="en-US"/>
        </w:rPr>
      </w:pPr>
      <w:r w:rsidRPr="00B8252A">
        <w:rPr>
          <w:rStyle w:val="hps"/>
          <w:rFonts w:ascii="Calibri" w:hAnsi="Calibri" w:cs="Times New Roman"/>
          <w:bCs/>
          <w:sz w:val="20"/>
          <w:szCs w:val="20"/>
          <w:lang w:val="en-US"/>
        </w:rPr>
        <w:t>[1]</w:t>
      </w:r>
      <w:proofErr w:type="spellStart"/>
      <w:proofErr w:type="gramStart"/>
      <w:r w:rsidR="001E661F" w:rsidRPr="00B8252A">
        <w:rPr>
          <w:rFonts w:ascii="Calibri" w:hAnsi="Calibri" w:cs="Times New Roman"/>
          <w:bCs/>
          <w:sz w:val="20"/>
          <w:szCs w:val="20"/>
          <w:lang w:val="en-US"/>
        </w:rPr>
        <w:t>Bozoudis</w:t>
      </w:r>
      <w:proofErr w:type="spellEnd"/>
      <w:r w:rsidR="001E661F" w:rsidRPr="00B8252A">
        <w:rPr>
          <w:rFonts w:ascii="Calibri" w:hAnsi="Calibri" w:cs="Times New Roman"/>
          <w:bCs/>
          <w:sz w:val="20"/>
          <w:szCs w:val="20"/>
          <w:lang w:val="en-US"/>
        </w:rPr>
        <w:t xml:space="preserve">, V., &amp; </w:t>
      </w:r>
      <w:proofErr w:type="spellStart"/>
      <w:r w:rsidR="001E661F" w:rsidRPr="00B8252A">
        <w:rPr>
          <w:rFonts w:ascii="Calibri" w:hAnsi="Calibri" w:cs="Times New Roman"/>
          <w:bCs/>
          <w:sz w:val="20"/>
          <w:szCs w:val="20"/>
          <w:lang w:val="en-US"/>
        </w:rPr>
        <w:t>Sebos</w:t>
      </w:r>
      <w:proofErr w:type="spellEnd"/>
      <w:r w:rsidR="001E661F" w:rsidRPr="00B8252A">
        <w:rPr>
          <w:rFonts w:ascii="Calibri" w:hAnsi="Calibri" w:cs="Times New Roman"/>
          <w:bCs/>
          <w:sz w:val="20"/>
          <w:szCs w:val="20"/>
          <w:lang w:val="en-US"/>
        </w:rPr>
        <w:t>, I. (2021).</w:t>
      </w:r>
      <w:proofErr w:type="gramEnd"/>
      <w:r w:rsidR="001E661F" w:rsidRPr="00B8252A">
        <w:rPr>
          <w:rFonts w:ascii="Calibri" w:hAnsi="Calibri" w:cs="Times New Roman"/>
          <w:bCs/>
          <w:sz w:val="20"/>
          <w:szCs w:val="20"/>
          <w:lang w:val="en-US"/>
        </w:rPr>
        <w:t xml:space="preserve"> </w:t>
      </w:r>
      <w:proofErr w:type="gramStart"/>
      <w:r w:rsidR="001E661F" w:rsidRPr="00B8252A">
        <w:rPr>
          <w:rFonts w:ascii="Calibri" w:hAnsi="Calibri" w:cs="Times New Roman"/>
          <w:bCs/>
          <w:sz w:val="20"/>
          <w:szCs w:val="20"/>
          <w:lang w:val="en-US"/>
        </w:rPr>
        <w:t>The Carbon Footprint of Transport Activities of the 401 Military General Hospital of Athens.</w:t>
      </w:r>
      <w:proofErr w:type="gramEnd"/>
      <w:r w:rsidR="001E661F" w:rsidRPr="00B8252A">
        <w:rPr>
          <w:rFonts w:ascii="Calibri" w:hAnsi="Calibri" w:cs="Times New Roman"/>
          <w:bCs/>
          <w:sz w:val="20"/>
          <w:szCs w:val="20"/>
          <w:lang w:val="en-US"/>
        </w:rPr>
        <w:t xml:space="preserve"> Environmental Modeling and Assessment, 26(2), 155-162, https://doi.org/10.1007/s10666-020-09701-1</w:t>
      </w:r>
    </w:p>
    <w:p w:rsidR="00B8252A" w:rsidRPr="00B8252A" w:rsidRDefault="00B8252A" w:rsidP="00B8252A">
      <w:pPr>
        <w:spacing w:after="0" w:line="240" w:lineRule="auto"/>
        <w:jc w:val="both"/>
        <w:rPr>
          <w:rFonts w:ascii="Calibri" w:hAnsi="Calibri" w:cs="Times New Roman"/>
          <w:bCs/>
          <w:sz w:val="20"/>
          <w:szCs w:val="20"/>
          <w:lang w:val="en-US"/>
        </w:rPr>
      </w:pPr>
      <w:r w:rsidRPr="00B8252A">
        <w:rPr>
          <w:rFonts w:ascii="Calibri" w:hAnsi="Calibri" w:cs="Times New Roman"/>
          <w:bCs/>
          <w:sz w:val="20"/>
          <w:szCs w:val="20"/>
          <w:lang w:val="en-US"/>
        </w:rPr>
        <w:t>[2]</w:t>
      </w:r>
      <w:proofErr w:type="gramStart"/>
      <w:r w:rsidRPr="00B8252A">
        <w:rPr>
          <w:rFonts w:ascii="Calibri" w:hAnsi="Calibri" w:cs="Times New Roman"/>
          <w:bCs/>
          <w:sz w:val="20"/>
          <w:szCs w:val="20"/>
          <w:lang w:val="en-US"/>
        </w:rPr>
        <w:t>Hellenic Republic, Ministry of Environment and Energy, MEEN (2020).</w:t>
      </w:r>
      <w:proofErr w:type="gramEnd"/>
      <w:r w:rsidRPr="00B8252A">
        <w:rPr>
          <w:rFonts w:ascii="Calibri" w:hAnsi="Calibri" w:cs="Times New Roman"/>
          <w:bCs/>
          <w:sz w:val="20"/>
          <w:szCs w:val="20"/>
          <w:lang w:val="en-US"/>
        </w:rPr>
        <w:t xml:space="preserve"> National Inventory Report (NIR) of Greece for Greenhouse and other Gases for the Years 1990-2018. 119, 417, 530-531</w:t>
      </w:r>
    </w:p>
    <w:p w:rsidR="00B8252A" w:rsidRPr="00B8252A" w:rsidRDefault="00B8252A" w:rsidP="00B8252A">
      <w:pPr>
        <w:spacing w:after="0" w:line="240" w:lineRule="auto"/>
        <w:jc w:val="both"/>
        <w:rPr>
          <w:rFonts w:ascii="Calibri" w:hAnsi="Calibri" w:cs="Times New Roman"/>
          <w:bCs/>
          <w:sz w:val="20"/>
          <w:szCs w:val="20"/>
          <w:lang w:val="en-US"/>
        </w:rPr>
      </w:pPr>
      <w:r w:rsidRPr="00B8252A">
        <w:rPr>
          <w:rFonts w:ascii="Calibri" w:hAnsi="Calibri" w:cs="Times New Roman"/>
          <w:bCs/>
          <w:sz w:val="20"/>
          <w:szCs w:val="20"/>
          <w:lang w:val="en-US"/>
        </w:rPr>
        <w:t>[3]</w:t>
      </w:r>
      <w:proofErr w:type="gramStart"/>
      <w:r w:rsidRPr="00B8252A">
        <w:rPr>
          <w:rFonts w:ascii="Calibri" w:hAnsi="Calibri" w:cs="Times New Roman"/>
          <w:bCs/>
          <w:sz w:val="20"/>
          <w:szCs w:val="20"/>
          <w:lang w:val="en-US"/>
        </w:rPr>
        <w:t>Hellenic Republic, Ministry of the Environment and Energy, MEEN (2019).</w:t>
      </w:r>
      <w:proofErr w:type="gramEnd"/>
      <w:r w:rsidRPr="00B8252A">
        <w:rPr>
          <w:rFonts w:ascii="Calibri" w:hAnsi="Calibri" w:cs="Times New Roman"/>
          <w:bCs/>
          <w:sz w:val="20"/>
          <w:szCs w:val="20"/>
          <w:lang w:val="en-US"/>
        </w:rPr>
        <w:t xml:space="preserve"> The National Energy and Climate Plan (NECP). [</w:t>
      </w:r>
      <w:proofErr w:type="gramStart"/>
      <w:r w:rsidRPr="00B8252A">
        <w:rPr>
          <w:rFonts w:ascii="Calibri" w:hAnsi="Calibri" w:cs="Times New Roman"/>
          <w:bCs/>
          <w:sz w:val="20"/>
          <w:szCs w:val="20"/>
          <w:lang w:val="en-US"/>
        </w:rPr>
        <w:t>online</w:t>
      </w:r>
      <w:proofErr w:type="gramEnd"/>
      <w:r w:rsidRPr="00B8252A">
        <w:rPr>
          <w:rFonts w:ascii="Calibri" w:hAnsi="Calibri" w:cs="Times New Roman"/>
          <w:bCs/>
          <w:sz w:val="20"/>
          <w:szCs w:val="20"/>
          <w:lang w:val="en-US"/>
        </w:rPr>
        <w:t xml:space="preserve">] https://ec.europa.eu/info/energy-climate-change-environment/implementation-eu-countries/energy-and-climate-governance-and-reporting/national-energy-and-climate-plans_en </w:t>
      </w:r>
    </w:p>
    <w:p w:rsidR="00A04791" w:rsidRPr="00A04791" w:rsidRDefault="00B8252A" w:rsidP="00B8252A">
      <w:pPr>
        <w:spacing w:after="0" w:line="240" w:lineRule="auto"/>
        <w:jc w:val="both"/>
        <w:rPr>
          <w:rFonts w:ascii="Calibri" w:hAnsi="Calibri" w:cs="Times New Roman"/>
          <w:bCs/>
          <w:sz w:val="20"/>
          <w:szCs w:val="20"/>
          <w:lang w:val="en-US"/>
        </w:rPr>
      </w:pPr>
      <w:r w:rsidRPr="00B8252A">
        <w:rPr>
          <w:rFonts w:ascii="Calibri" w:hAnsi="Calibri" w:cs="Times New Roman"/>
          <w:bCs/>
          <w:sz w:val="20"/>
          <w:szCs w:val="20"/>
          <w:lang w:val="en-US"/>
        </w:rPr>
        <w:t>[4]</w:t>
      </w:r>
      <w:proofErr w:type="gramStart"/>
      <w:r w:rsidRPr="00B8252A">
        <w:rPr>
          <w:rFonts w:ascii="Calibri" w:hAnsi="Calibri" w:cs="Times New Roman"/>
          <w:sz w:val="20"/>
          <w:szCs w:val="20"/>
        </w:rPr>
        <w:t>United Nations Climate Change (2015).</w:t>
      </w:r>
      <w:proofErr w:type="gramEnd"/>
      <w:r w:rsidRPr="00B8252A">
        <w:rPr>
          <w:rFonts w:ascii="Calibri" w:hAnsi="Calibri" w:cs="Times New Roman"/>
          <w:sz w:val="20"/>
          <w:szCs w:val="20"/>
        </w:rPr>
        <w:t xml:space="preserve"> </w:t>
      </w:r>
      <w:proofErr w:type="gramStart"/>
      <w:r w:rsidRPr="00B8252A">
        <w:rPr>
          <w:rFonts w:ascii="Calibri" w:hAnsi="Calibri" w:cs="Times New Roman"/>
          <w:sz w:val="20"/>
          <w:szCs w:val="20"/>
        </w:rPr>
        <w:t>The Paris Agreement.</w:t>
      </w:r>
      <w:proofErr w:type="gramEnd"/>
      <w:r w:rsidRPr="00B8252A">
        <w:rPr>
          <w:rFonts w:ascii="Calibri" w:hAnsi="Calibri" w:cs="Times New Roman"/>
          <w:sz w:val="20"/>
          <w:szCs w:val="20"/>
        </w:rPr>
        <w:t xml:space="preserve"> [</w:t>
      </w:r>
      <w:proofErr w:type="gramStart"/>
      <w:r w:rsidRPr="00B8252A">
        <w:rPr>
          <w:rFonts w:ascii="Calibri" w:hAnsi="Calibri" w:cs="Times New Roman"/>
          <w:sz w:val="20"/>
          <w:szCs w:val="20"/>
        </w:rPr>
        <w:t>online</w:t>
      </w:r>
      <w:proofErr w:type="gramEnd"/>
      <w:r w:rsidRPr="00B8252A">
        <w:rPr>
          <w:rFonts w:ascii="Calibri" w:hAnsi="Calibri" w:cs="Times New Roman"/>
          <w:sz w:val="20"/>
          <w:szCs w:val="20"/>
        </w:rPr>
        <w:t xml:space="preserve">] </w:t>
      </w:r>
      <w:hyperlink r:id="rId9" w:history="1">
        <w:r w:rsidRPr="00B8252A">
          <w:rPr>
            <w:rFonts w:ascii="Calibri" w:hAnsi="Calibri" w:cs="Times New Roman"/>
            <w:sz w:val="20"/>
            <w:szCs w:val="20"/>
          </w:rPr>
          <w:t>https://unfccc.int/process-and-meetings/the-paris-agreement/the-paris-agreement</w:t>
        </w:r>
      </w:hyperlink>
    </w:p>
    <w:sectPr w:rsidR="00A04791" w:rsidRPr="00A04791" w:rsidSect="000323E8">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53D" w:rsidRDefault="009C653D" w:rsidP="00B10FCD">
      <w:pPr>
        <w:spacing w:after="0" w:line="240" w:lineRule="auto"/>
      </w:pPr>
      <w:r>
        <w:separator/>
      </w:r>
    </w:p>
  </w:endnote>
  <w:endnote w:type="continuationSeparator" w:id="0">
    <w:p w:rsidR="009C653D" w:rsidRDefault="009C653D" w:rsidP="00B10F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style St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D63" w:rsidRDefault="00C55D6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0763091"/>
      <w:docPartObj>
        <w:docPartGallery w:val="Page Numbers (Bottom of Page)"/>
        <w:docPartUnique/>
      </w:docPartObj>
    </w:sdtPr>
    <w:sdtContent>
      <w:p w:rsidR="0027478C" w:rsidRDefault="00563298">
        <w:pPr>
          <w:pStyle w:val="a7"/>
        </w:pPr>
        <w:r w:rsidRPr="00670DAB">
          <w:rPr>
            <w:b/>
            <w:bCs/>
            <w:sz w:val="18"/>
            <w:szCs w:val="16"/>
          </w:rPr>
          <w:fldChar w:fldCharType="begin"/>
        </w:r>
        <w:r w:rsidR="0027478C" w:rsidRPr="00670DAB">
          <w:rPr>
            <w:b/>
            <w:bCs/>
            <w:sz w:val="18"/>
            <w:szCs w:val="16"/>
          </w:rPr>
          <w:instrText>PAGE   \* MERGEFORMAT</w:instrText>
        </w:r>
        <w:r w:rsidRPr="00670DAB">
          <w:rPr>
            <w:b/>
            <w:bCs/>
            <w:sz w:val="18"/>
            <w:szCs w:val="16"/>
          </w:rPr>
          <w:fldChar w:fldCharType="separate"/>
        </w:r>
        <w:r w:rsidR="005E1CDF" w:rsidRPr="005E1CDF">
          <w:rPr>
            <w:b/>
            <w:bCs/>
            <w:noProof/>
            <w:sz w:val="18"/>
            <w:szCs w:val="16"/>
            <w:lang w:val="el-GR"/>
          </w:rPr>
          <w:t>1</w:t>
        </w:r>
        <w:r w:rsidRPr="00670DAB">
          <w:rPr>
            <w:b/>
            <w:bCs/>
            <w:sz w:val="18"/>
            <w:szCs w:val="16"/>
          </w:rPr>
          <w:fldChar w:fldCharType="end"/>
        </w:r>
      </w:p>
    </w:sdtContent>
  </w:sdt>
  <w:p w:rsidR="00C55D63" w:rsidRDefault="00C55D63">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D63" w:rsidRDefault="00C55D6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53D" w:rsidRDefault="009C653D" w:rsidP="00B10FCD">
      <w:pPr>
        <w:spacing w:after="0" w:line="240" w:lineRule="auto"/>
      </w:pPr>
      <w:r>
        <w:separator/>
      </w:r>
    </w:p>
  </w:footnote>
  <w:footnote w:type="continuationSeparator" w:id="0">
    <w:p w:rsidR="009C653D" w:rsidRDefault="009C653D" w:rsidP="00B10F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D63" w:rsidRDefault="00C55D6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2D6" w:rsidRPr="00C55D63" w:rsidRDefault="00C04EBD" w:rsidP="004225FE">
    <w:pPr>
      <w:pStyle w:val="a3"/>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w:t>
    </w:r>
    <w:r w:rsidR="00DA5472" w:rsidRPr="00C55D63">
      <w:rPr>
        <w:rFonts w:cs="Times New Roman"/>
        <w:b/>
        <w:sz w:val="18"/>
        <w:szCs w:val="18"/>
        <w:lang w:val="el-GR"/>
      </w:rPr>
      <w:t>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00DA5472" w:rsidRPr="00C55D63">
      <w:rPr>
        <w:rFonts w:cs="Times New Roman"/>
        <w:b/>
        <w:sz w:val="18"/>
        <w:szCs w:val="18"/>
        <w:lang w:val="el-GR"/>
      </w:rPr>
      <w:t>Πάτρα</w:t>
    </w:r>
    <w:r w:rsidRPr="00C55D63">
      <w:rPr>
        <w:rFonts w:cs="Times New Roman"/>
        <w:b/>
        <w:sz w:val="18"/>
        <w:szCs w:val="18"/>
        <w:lang w:val="el-GR"/>
      </w:rPr>
      <w:t xml:space="preserve">, </w:t>
    </w:r>
    <w:r w:rsidR="00DA5472" w:rsidRPr="00C55D63">
      <w:rPr>
        <w:rFonts w:cs="Times New Roman"/>
        <w:b/>
        <w:sz w:val="18"/>
        <w:szCs w:val="18"/>
        <w:lang w:val="el-GR"/>
      </w:rPr>
      <w:t>2</w:t>
    </w:r>
    <w:r w:rsidRPr="00C55D63">
      <w:rPr>
        <w:rFonts w:cs="Times New Roman"/>
        <w:b/>
        <w:sz w:val="18"/>
        <w:szCs w:val="18"/>
        <w:lang w:val="el-GR"/>
      </w:rPr>
      <w:t>-</w:t>
    </w:r>
    <w:r w:rsidR="00DA5472" w:rsidRPr="00C55D63">
      <w:rPr>
        <w:rFonts w:cs="Times New Roman"/>
        <w:b/>
        <w:sz w:val="18"/>
        <w:szCs w:val="18"/>
        <w:lang w:val="el-GR"/>
      </w:rPr>
      <w:t>4 Ιουνίου</w:t>
    </w:r>
    <w:r w:rsidRPr="00C55D63">
      <w:rPr>
        <w:rFonts w:cs="Times New Roman"/>
        <w:b/>
        <w:sz w:val="18"/>
        <w:szCs w:val="18"/>
        <w:lang w:val="el-GR"/>
      </w:rPr>
      <w:t xml:space="preserve"> 20</w:t>
    </w:r>
    <w:r w:rsidR="00DA5472" w:rsidRPr="00C55D63">
      <w:rPr>
        <w:rFonts w:cs="Times New Roman"/>
        <w:b/>
        <w:sz w:val="18"/>
        <w:szCs w:val="18"/>
        <w:lang w:val="el-GR"/>
      </w:rPr>
      <w:t>22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D63" w:rsidRDefault="00C55D6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E073E"/>
    <w:multiLevelType w:val="hybridMultilevel"/>
    <w:tmpl w:val="203AAC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abstractNum w:abstractNumId="2">
    <w:nsid w:val="7D4052E5"/>
    <w:multiLevelType w:val="hybridMultilevel"/>
    <w:tmpl w:val="7F0462AE"/>
    <w:lvl w:ilvl="0" w:tplc="B45CBBF6">
      <w:start w:val="1"/>
      <w:numFmt w:val="decimal"/>
      <w:lvlText w:val="[%1]"/>
      <w:lvlJc w:val="left"/>
      <w:pPr>
        <w:ind w:left="720" w:hanging="360"/>
      </w:pPr>
      <w:rPr>
        <w:rFonts w:ascii="Times New Roman" w:hAnsi="Times New Roman" w:hint="default"/>
        <w:i w:val="0"/>
        <w:color w:val="auto"/>
        <w:sz w:val="20"/>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hideSpellingErrors/>
  <w:hideGrammaticalErrors/>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tzQ0sjQ3NzQwNDE0MTdR0lEKTi0uzszPAykwrAUASCnOpywAAAA="/>
  </w:docVars>
  <w:rsids>
    <w:rsidRoot w:val="002937B1"/>
    <w:rsid w:val="00055CAD"/>
    <w:rsid w:val="000E7582"/>
    <w:rsid w:val="001327BE"/>
    <w:rsid w:val="00134726"/>
    <w:rsid w:val="00137B0D"/>
    <w:rsid w:val="001E661F"/>
    <w:rsid w:val="00224190"/>
    <w:rsid w:val="00257888"/>
    <w:rsid w:val="002607CE"/>
    <w:rsid w:val="0027478C"/>
    <w:rsid w:val="002937B1"/>
    <w:rsid w:val="002938E7"/>
    <w:rsid w:val="002B13CB"/>
    <w:rsid w:val="003547D6"/>
    <w:rsid w:val="00420F3C"/>
    <w:rsid w:val="004F7B38"/>
    <w:rsid w:val="00563298"/>
    <w:rsid w:val="005A4565"/>
    <w:rsid w:val="005E1CDF"/>
    <w:rsid w:val="00670DAB"/>
    <w:rsid w:val="00705DF0"/>
    <w:rsid w:val="007B6D08"/>
    <w:rsid w:val="00915963"/>
    <w:rsid w:val="00935497"/>
    <w:rsid w:val="00947801"/>
    <w:rsid w:val="009803F2"/>
    <w:rsid w:val="00997EF7"/>
    <w:rsid w:val="009C653D"/>
    <w:rsid w:val="00A04791"/>
    <w:rsid w:val="00A242CF"/>
    <w:rsid w:val="00A84D47"/>
    <w:rsid w:val="00AA4FE7"/>
    <w:rsid w:val="00AB16ED"/>
    <w:rsid w:val="00AC496E"/>
    <w:rsid w:val="00AD393E"/>
    <w:rsid w:val="00AF459A"/>
    <w:rsid w:val="00B10FCD"/>
    <w:rsid w:val="00B36AC7"/>
    <w:rsid w:val="00B8252A"/>
    <w:rsid w:val="00BA7B0A"/>
    <w:rsid w:val="00C04EBD"/>
    <w:rsid w:val="00C07544"/>
    <w:rsid w:val="00C55D63"/>
    <w:rsid w:val="00C84852"/>
    <w:rsid w:val="00CE6AB3"/>
    <w:rsid w:val="00CF4EEC"/>
    <w:rsid w:val="00D678BE"/>
    <w:rsid w:val="00D914D0"/>
    <w:rsid w:val="00DA5472"/>
    <w:rsid w:val="00DE346C"/>
    <w:rsid w:val="00E63CAC"/>
    <w:rsid w:val="00E853C3"/>
    <w:rsid w:val="00E87E35"/>
    <w:rsid w:val="00ED7AD7"/>
    <w:rsid w:val="00FE734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7B1"/>
    <w:rPr>
      <w:color w:val="000000" w:themeColor="text1"/>
      <w:sz w:val="24"/>
      <w:lang w:val="en-GB"/>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937B1"/>
    <w:rPr>
      <w:color w:val="0000FF" w:themeColor="hyperlink"/>
      <w:u w:val="single"/>
    </w:rPr>
  </w:style>
  <w:style w:type="paragraph" w:styleId="a3">
    <w:name w:val="header"/>
    <w:basedOn w:val="a"/>
    <w:link w:val="Char"/>
    <w:uiPriority w:val="99"/>
    <w:unhideWhenUsed/>
    <w:rsid w:val="002937B1"/>
    <w:pPr>
      <w:tabs>
        <w:tab w:val="center" w:pos="4153"/>
        <w:tab w:val="right" w:pos="8306"/>
      </w:tabs>
      <w:spacing w:after="0" w:line="240" w:lineRule="auto"/>
    </w:pPr>
  </w:style>
  <w:style w:type="character" w:customStyle="1" w:styleId="Char">
    <w:name w:val="Κεφαλίδα Char"/>
    <w:basedOn w:val="a0"/>
    <w:link w:val="a3"/>
    <w:uiPriority w:val="99"/>
    <w:rsid w:val="002937B1"/>
    <w:rPr>
      <w:color w:val="000000" w:themeColor="text1"/>
      <w:sz w:val="24"/>
      <w:lang w:val="en-GB"/>
    </w:rPr>
  </w:style>
  <w:style w:type="paragraph" w:styleId="a4">
    <w:name w:val="Body Text"/>
    <w:basedOn w:val="a"/>
    <w:link w:val="Char0"/>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Char0">
    <w:name w:val="Σώμα κειμένου Char"/>
    <w:basedOn w:val="a0"/>
    <w:link w:val="a4"/>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a"/>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a5">
    <w:name w:val="Balloon Text"/>
    <w:basedOn w:val="a"/>
    <w:link w:val="Char1"/>
    <w:uiPriority w:val="99"/>
    <w:semiHidden/>
    <w:unhideWhenUsed/>
    <w:rsid w:val="002937B1"/>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2937B1"/>
    <w:rPr>
      <w:rFonts w:ascii="Tahoma" w:hAnsi="Tahoma" w:cs="Tahoma"/>
      <w:color w:val="000000" w:themeColor="text1"/>
      <w:sz w:val="16"/>
      <w:szCs w:val="16"/>
      <w:lang w:val="en-GB"/>
    </w:rPr>
  </w:style>
  <w:style w:type="character" w:customStyle="1" w:styleId="hps">
    <w:name w:val="hps"/>
    <w:basedOn w:val="a0"/>
    <w:rsid w:val="002937B1"/>
  </w:style>
  <w:style w:type="character" w:customStyle="1" w:styleId="shorttext">
    <w:name w:val="short_text"/>
    <w:basedOn w:val="a0"/>
    <w:rsid w:val="002937B1"/>
  </w:style>
  <w:style w:type="character" w:customStyle="1" w:styleId="alt-edited">
    <w:name w:val="alt-edited"/>
    <w:basedOn w:val="a0"/>
    <w:rsid w:val="002937B1"/>
  </w:style>
  <w:style w:type="paragraph" w:styleId="a6">
    <w:name w:val="List Paragraph"/>
    <w:basedOn w:val="a"/>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a0"/>
    <w:rsid w:val="00C04EBD"/>
  </w:style>
  <w:style w:type="paragraph" w:styleId="a7">
    <w:name w:val="footer"/>
    <w:basedOn w:val="a"/>
    <w:link w:val="Char2"/>
    <w:uiPriority w:val="99"/>
    <w:unhideWhenUsed/>
    <w:rsid w:val="00E853C3"/>
    <w:pPr>
      <w:tabs>
        <w:tab w:val="center" w:pos="4153"/>
        <w:tab w:val="right" w:pos="8306"/>
      </w:tabs>
      <w:spacing w:after="0" w:line="240" w:lineRule="auto"/>
    </w:pPr>
  </w:style>
  <w:style w:type="character" w:customStyle="1" w:styleId="Char2">
    <w:name w:val="Υποσέλιδο Char"/>
    <w:basedOn w:val="a0"/>
    <w:link w:val="a7"/>
    <w:uiPriority w:val="99"/>
    <w:rsid w:val="00E853C3"/>
    <w:rPr>
      <w:color w:val="000000" w:themeColor="text1"/>
      <w:sz w:val="24"/>
      <w:lang w:val="en-GB"/>
    </w:rPr>
  </w:style>
  <w:style w:type="paragraph" w:styleId="a8">
    <w:name w:val="footnote text"/>
    <w:basedOn w:val="a"/>
    <w:link w:val="Char3"/>
    <w:uiPriority w:val="99"/>
    <w:semiHidden/>
    <w:unhideWhenUsed/>
    <w:rsid w:val="00BA7B0A"/>
    <w:pPr>
      <w:spacing w:after="0" w:line="240" w:lineRule="auto"/>
    </w:pPr>
    <w:rPr>
      <w:sz w:val="20"/>
      <w:szCs w:val="20"/>
    </w:rPr>
  </w:style>
  <w:style w:type="character" w:customStyle="1" w:styleId="Char3">
    <w:name w:val="Κείμενο υποσημείωσης Char"/>
    <w:basedOn w:val="a0"/>
    <w:link w:val="a8"/>
    <w:uiPriority w:val="99"/>
    <w:semiHidden/>
    <w:rsid w:val="00BA7B0A"/>
    <w:rPr>
      <w:color w:val="000000" w:themeColor="text1"/>
      <w:sz w:val="20"/>
      <w:szCs w:val="20"/>
      <w:lang w:val="en-GB"/>
    </w:rPr>
  </w:style>
  <w:style w:type="character" w:styleId="a9">
    <w:name w:val="footnote reference"/>
    <w:basedOn w:val="a0"/>
    <w:uiPriority w:val="99"/>
    <w:semiHidden/>
    <w:unhideWhenUsed/>
    <w:rsid w:val="00BA7B0A"/>
    <w:rPr>
      <w:vertAlign w:val="superscript"/>
    </w:rPr>
  </w:style>
  <w:style w:type="character" w:customStyle="1" w:styleId="A10">
    <w:name w:val="A10"/>
    <w:uiPriority w:val="99"/>
    <w:rsid w:val="00947801"/>
    <w:rPr>
      <w:rFonts w:cs="Goudy Oldstyle Std"/>
      <w:color w:val="000000"/>
      <w:sz w:val="22"/>
      <w:szCs w:val="22"/>
    </w:rPr>
  </w:style>
  <w:style w:type="paragraph" w:customStyle="1" w:styleId="Default">
    <w:name w:val="Default"/>
    <w:rsid w:val="00420F3C"/>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n.bozoudis@army.g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fccc.int/process-and-meetings/the-paris-agreement/the-paris-agreement" TargetMode="External"/><Relationship Id="rId14"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675654-11CB-4492-806F-2FD89BB9B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574</Words>
  <Characters>3274</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user035</dc:creator>
  <cp:lastModifiedBy>Kate Bozoudi</cp:lastModifiedBy>
  <cp:revision>2</cp:revision>
  <cp:lastPrinted>2016-12-14T08:08:00Z</cp:lastPrinted>
  <dcterms:created xsi:type="dcterms:W3CDTF">2021-12-13T10:58:00Z</dcterms:created>
  <dcterms:modified xsi:type="dcterms:W3CDTF">2021-12-13T10:58:00Z</dcterms:modified>
</cp:coreProperties>
</file>